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40" w:lineRule="exact"/>
        <w:ind w:left="0" w:firstLine="1044" w:firstLineChars="200"/>
        <w:jc w:val="both"/>
        <w:textAlignment w:val="auto"/>
        <w:rPr>
          <w:rFonts w:hint="default" w:ascii="Times New Roman" w:hAnsi="Times New Roman" w:eastAsia="华文中宋" w:cs="Times New Roman"/>
          <w:b/>
          <w:spacing w:val="0"/>
          <w:kern w:val="0"/>
          <w:sz w:val="52"/>
          <w:szCs w:val="52"/>
        </w:rPr>
      </w:pPr>
    </w:p>
    <w:p>
      <w:pPr>
        <w:pageBreakBefore w:val="0"/>
        <w:kinsoku/>
        <w:wordWrap/>
        <w:overflowPunct/>
        <w:topLinePunct w:val="0"/>
        <w:autoSpaceDE/>
        <w:autoSpaceDN/>
        <w:bidi w:val="0"/>
        <w:adjustRightInd/>
        <w:snapToGrid/>
        <w:spacing w:line="540" w:lineRule="exact"/>
        <w:ind w:left="0" w:firstLine="1044" w:firstLineChars="200"/>
        <w:jc w:val="both"/>
        <w:textAlignment w:val="auto"/>
        <w:rPr>
          <w:rFonts w:hint="default" w:ascii="Times New Roman" w:hAnsi="Times New Roman" w:eastAsia="华文中宋" w:cs="Times New Roman"/>
          <w:b/>
          <w:spacing w:val="0"/>
          <w:kern w:val="0"/>
          <w:sz w:val="52"/>
          <w:szCs w:val="52"/>
        </w:rPr>
      </w:pPr>
    </w:p>
    <w:p>
      <w:pPr>
        <w:pageBreakBefore w:val="0"/>
        <w:kinsoku/>
        <w:wordWrap/>
        <w:overflowPunct/>
        <w:topLinePunct w:val="0"/>
        <w:autoSpaceDE/>
        <w:autoSpaceDN/>
        <w:bidi w:val="0"/>
        <w:adjustRightInd/>
        <w:snapToGrid/>
        <w:spacing w:line="540" w:lineRule="exact"/>
        <w:ind w:left="0" w:firstLine="1044" w:firstLineChars="200"/>
        <w:jc w:val="both"/>
        <w:textAlignment w:val="auto"/>
        <w:rPr>
          <w:rFonts w:hint="default" w:ascii="Times New Roman" w:hAnsi="Times New Roman" w:eastAsia="华文中宋" w:cs="Times New Roman"/>
          <w:b/>
          <w:spacing w:val="0"/>
          <w:kern w:val="0"/>
          <w:sz w:val="52"/>
          <w:szCs w:val="52"/>
        </w:rPr>
      </w:pPr>
    </w:p>
    <w:p>
      <w:pPr>
        <w:pageBreakBefore w:val="0"/>
        <w:kinsoku/>
        <w:wordWrap/>
        <w:overflowPunct/>
        <w:topLinePunct w:val="0"/>
        <w:autoSpaceDE/>
        <w:autoSpaceDN/>
        <w:bidi w:val="0"/>
        <w:adjustRightInd/>
        <w:snapToGrid/>
        <w:spacing w:line="540" w:lineRule="exact"/>
        <w:jc w:val="center"/>
        <w:textAlignment w:val="auto"/>
        <w:rPr>
          <w:rFonts w:hint="default" w:ascii="Times New Roman" w:hAnsi="Times New Roman" w:eastAsia="方正小标宋_GBK" w:cs="Times New Roman"/>
          <w:spacing w:val="0"/>
          <w:kern w:val="0"/>
          <w:sz w:val="48"/>
          <w:szCs w:val="48"/>
        </w:rPr>
      </w:pPr>
      <w:r>
        <w:rPr>
          <w:rFonts w:hint="default" w:ascii="Times New Roman" w:hAnsi="Times New Roman" w:eastAsia="方正小标宋_GBK" w:cs="Times New Roman"/>
          <w:spacing w:val="0"/>
          <w:kern w:val="0"/>
          <w:sz w:val="48"/>
          <w:szCs w:val="48"/>
          <w:lang w:eastAsia="zh-CN"/>
        </w:rPr>
        <w:t>应急救护培训</w:t>
      </w:r>
      <w:r>
        <w:rPr>
          <w:rFonts w:hint="default" w:ascii="Times New Roman" w:hAnsi="Times New Roman" w:eastAsia="方正小标宋_GBK" w:cs="Times New Roman"/>
          <w:spacing w:val="0"/>
          <w:kern w:val="0"/>
          <w:sz w:val="48"/>
          <w:szCs w:val="48"/>
          <w:lang w:val="en-US" w:eastAsia="zh-CN"/>
        </w:rPr>
        <w:t>及人员工资</w:t>
      </w:r>
      <w:r>
        <w:rPr>
          <w:rFonts w:hint="default" w:ascii="Times New Roman" w:hAnsi="Times New Roman" w:eastAsia="方正小标宋_GBK" w:cs="Times New Roman"/>
          <w:spacing w:val="0"/>
          <w:kern w:val="0"/>
          <w:sz w:val="48"/>
          <w:szCs w:val="48"/>
        </w:rPr>
        <w:t>项目支出</w:t>
      </w:r>
    </w:p>
    <w:p>
      <w:pPr>
        <w:pageBreakBefore w:val="0"/>
        <w:kinsoku/>
        <w:wordWrap/>
        <w:overflowPunct/>
        <w:topLinePunct w:val="0"/>
        <w:autoSpaceDE/>
        <w:autoSpaceDN/>
        <w:bidi w:val="0"/>
        <w:adjustRightInd/>
        <w:snapToGrid/>
        <w:spacing w:line="540" w:lineRule="exact"/>
        <w:jc w:val="center"/>
        <w:textAlignment w:val="auto"/>
        <w:rPr>
          <w:rFonts w:hint="default" w:ascii="Times New Roman" w:hAnsi="Times New Roman" w:eastAsia="方正小标宋_GBK" w:cs="Times New Roman"/>
          <w:spacing w:val="0"/>
          <w:kern w:val="0"/>
          <w:sz w:val="48"/>
          <w:szCs w:val="48"/>
        </w:rPr>
      </w:pPr>
      <w:r>
        <w:rPr>
          <w:rFonts w:hint="default" w:ascii="Times New Roman" w:hAnsi="Times New Roman" w:eastAsia="方正小标宋_GBK" w:cs="Times New Roman"/>
          <w:spacing w:val="0"/>
          <w:kern w:val="0"/>
          <w:sz w:val="48"/>
          <w:szCs w:val="48"/>
        </w:rPr>
        <w:t>绩效评价报告</w:t>
      </w:r>
    </w:p>
    <w:p>
      <w:pPr>
        <w:pageBreakBefore w:val="0"/>
        <w:kinsoku/>
        <w:wordWrap/>
        <w:overflowPunct/>
        <w:topLinePunct w:val="0"/>
        <w:autoSpaceDE/>
        <w:autoSpaceDN/>
        <w:bidi w:val="0"/>
        <w:adjustRightInd/>
        <w:snapToGrid/>
        <w:spacing w:line="540" w:lineRule="exact"/>
        <w:ind w:left="0" w:firstLine="1044" w:firstLineChars="200"/>
        <w:jc w:val="center"/>
        <w:textAlignment w:val="auto"/>
        <w:rPr>
          <w:rFonts w:hint="default" w:ascii="Times New Roman" w:hAnsi="Times New Roman" w:eastAsia="华文中宋" w:cs="Times New Roman"/>
          <w:b/>
          <w:spacing w:val="0"/>
          <w:kern w:val="0"/>
          <w:sz w:val="52"/>
          <w:szCs w:val="52"/>
        </w:rPr>
      </w:pPr>
    </w:p>
    <w:p>
      <w:pPr>
        <w:pageBreakBefore w:val="0"/>
        <w:kinsoku/>
        <w:wordWrap/>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pacing w:val="0"/>
          <w:kern w:val="0"/>
          <w:sz w:val="36"/>
          <w:szCs w:val="36"/>
        </w:rPr>
      </w:pPr>
      <w:r>
        <w:rPr>
          <w:rFonts w:hint="default" w:ascii="Times New Roman" w:hAnsi="Times New Roman" w:eastAsia="仿宋_GB2312" w:cs="Times New Roman"/>
          <w:spacing w:val="0"/>
          <w:kern w:val="0"/>
          <w:sz w:val="36"/>
          <w:szCs w:val="36"/>
        </w:rPr>
        <w:t>（ 202</w:t>
      </w:r>
      <w:r>
        <w:rPr>
          <w:rFonts w:hint="default" w:ascii="Times New Roman" w:hAnsi="Times New Roman" w:eastAsia="仿宋_GB2312" w:cs="Times New Roman"/>
          <w:spacing w:val="0"/>
          <w:kern w:val="0"/>
          <w:sz w:val="36"/>
          <w:szCs w:val="36"/>
          <w:lang w:val="en-US" w:eastAsia="zh-CN"/>
        </w:rPr>
        <w:t>3</w:t>
      </w:r>
      <w:r>
        <w:rPr>
          <w:rFonts w:hint="default" w:ascii="Times New Roman" w:hAnsi="Times New Roman" w:eastAsia="仿宋_GB2312" w:cs="Times New Roman"/>
          <w:spacing w:val="0"/>
          <w:kern w:val="0"/>
          <w:sz w:val="36"/>
          <w:szCs w:val="36"/>
        </w:rPr>
        <w:t>年度）</w:t>
      </w:r>
    </w:p>
    <w:p>
      <w:pPr>
        <w:pageBreakBefore w:val="0"/>
        <w:kinsoku/>
        <w:wordWrap/>
        <w:overflowPunct/>
        <w:topLinePunct w:val="0"/>
        <w:autoSpaceDE/>
        <w:autoSpaceDN/>
        <w:bidi w:val="0"/>
        <w:adjustRightInd/>
        <w:snapToGrid/>
        <w:spacing w:line="540" w:lineRule="exact"/>
        <w:ind w:left="0" w:firstLine="600" w:firstLineChars="200"/>
        <w:jc w:val="both"/>
        <w:textAlignment w:val="auto"/>
        <w:rPr>
          <w:rFonts w:hint="default" w:ascii="Times New Roman" w:hAnsi="Times New Roman" w:eastAsia="仿宋_GB2312" w:cs="Times New Roman"/>
          <w:spacing w:val="0"/>
          <w:kern w:val="0"/>
          <w:sz w:val="30"/>
          <w:szCs w:val="30"/>
        </w:rPr>
      </w:pPr>
    </w:p>
    <w:p>
      <w:pPr>
        <w:pageBreakBefore w:val="0"/>
        <w:kinsoku/>
        <w:wordWrap/>
        <w:overflowPunct/>
        <w:topLinePunct w:val="0"/>
        <w:autoSpaceDE/>
        <w:autoSpaceDN/>
        <w:bidi w:val="0"/>
        <w:adjustRightInd/>
        <w:snapToGrid/>
        <w:spacing w:line="540" w:lineRule="exact"/>
        <w:ind w:left="0" w:firstLine="600" w:firstLineChars="200"/>
        <w:jc w:val="both"/>
        <w:textAlignment w:val="auto"/>
        <w:rPr>
          <w:rFonts w:hint="default" w:ascii="Times New Roman" w:hAnsi="Times New Roman" w:eastAsia="仿宋_GB2312" w:cs="Times New Roman"/>
          <w:spacing w:val="0"/>
          <w:kern w:val="0"/>
          <w:sz w:val="30"/>
          <w:szCs w:val="30"/>
        </w:rPr>
      </w:pPr>
    </w:p>
    <w:p>
      <w:pPr>
        <w:pageBreakBefore w:val="0"/>
        <w:kinsoku/>
        <w:wordWrap/>
        <w:overflowPunct/>
        <w:topLinePunct w:val="0"/>
        <w:autoSpaceDE/>
        <w:autoSpaceDN/>
        <w:bidi w:val="0"/>
        <w:adjustRightInd/>
        <w:snapToGrid/>
        <w:spacing w:line="540" w:lineRule="exact"/>
        <w:ind w:left="0" w:firstLine="600" w:firstLineChars="200"/>
        <w:jc w:val="both"/>
        <w:textAlignment w:val="auto"/>
        <w:rPr>
          <w:rFonts w:hint="default" w:ascii="Times New Roman" w:hAnsi="Times New Roman" w:eastAsia="仿宋_GB2312" w:cs="Times New Roman"/>
          <w:spacing w:val="0"/>
          <w:kern w:val="0"/>
          <w:sz w:val="30"/>
          <w:szCs w:val="30"/>
        </w:rPr>
      </w:pPr>
    </w:p>
    <w:p>
      <w:pPr>
        <w:pStyle w:val="10"/>
        <w:pageBreakBefore w:val="0"/>
        <w:kinsoku/>
        <w:wordWrap/>
        <w:overflowPunct/>
        <w:topLinePunct w:val="0"/>
        <w:autoSpaceDE/>
        <w:autoSpaceDN/>
        <w:bidi w:val="0"/>
        <w:adjustRightInd/>
        <w:snapToGrid/>
        <w:spacing w:before="0" w:after="0" w:line="540" w:lineRule="exact"/>
        <w:ind w:left="0" w:firstLine="643" w:firstLineChars="200"/>
        <w:jc w:val="both"/>
        <w:textAlignment w:val="auto"/>
        <w:rPr>
          <w:rFonts w:hint="default" w:ascii="Times New Roman" w:hAnsi="Times New Roman" w:cs="Times New Roman"/>
          <w:spacing w:val="0"/>
        </w:rPr>
      </w:pPr>
    </w:p>
    <w:p>
      <w:pPr>
        <w:pStyle w:val="10"/>
        <w:pageBreakBefore w:val="0"/>
        <w:kinsoku/>
        <w:wordWrap/>
        <w:overflowPunct/>
        <w:topLinePunct w:val="0"/>
        <w:autoSpaceDE/>
        <w:autoSpaceDN/>
        <w:bidi w:val="0"/>
        <w:adjustRightInd/>
        <w:snapToGrid/>
        <w:spacing w:before="0" w:after="0" w:line="540" w:lineRule="exact"/>
        <w:ind w:left="0" w:firstLine="643" w:firstLineChars="200"/>
        <w:jc w:val="both"/>
        <w:textAlignment w:val="auto"/>
        <w:rPr>
          <w:rFonts w:hint="default" w:ascii="Times New Roman" w:hAnsi="Times New Roman" w:cs="Times New Roman"/>
          <w:spacing w:val="0"/>
        </w:rPr>
      </w:pPr>
    </w:p>
    <w:p>
      <w:pPr>
        <w:pageBreakBefore w:val="0"/>
        <w:kinsoku/>
        <w:wordWrap/>
        <w:overflowPunct/>
        <w:topLinePunct w:val="0"/>
        <w:autoSpaceDE/>
        <w:autoSpaceDN/>
        <w:bidi w:val="0"/>
        <w:adjustRightInd/>
        <w:snapToGrid/>
        <w:spacing w:line="540" w:lineRule="exact"/>
        <w:ind w:left="0" w:firstLine="600" w:firstLineChars="200"/>
        <w:jc w:val="both"/>
        <w:textAlignment w:val="auto"/>
        <w:rPr>
          <w:rFonts w:hint="default" w:ascii="Times New Roman" w:hAnsi="Times New Roman" w:eastAsia="仿宋_GB2312" w:cs="Times New Roman"/>
          <w:spacing w:val="0"/>
          <w:kern w:val="0"/>
          <w:sz w:val="30"/>
          <w:szCs w:val="30"/>
        </w:rPr>
      </w:pPr>
    </w:p>
    <w:p>
      <w:pPr>
        <w:pageBreakBefore w:val="0"/>
        <w:kinsoku/>
        <w:wordWrap/>
        <w:overflowPunct/>
        <w:topLinePunct w:val="0"/>
        <w:autoSpaceDE/>
        <w:autoSpaceDN/>
        <w:bidi w:val="0"/>
        <w:adjustRightInd/>
        <w:snapToGrid/>
        <w:spacing w:line="540" w:lineRule="exact"/>
        <w:ind w:left="0" w:firstLine="720" w:firstLineChars="200"/>
        <w:jc w:val="both"/>
        <w:textAlignment w:val="auto"/>
        <w:rPr>
          <w:rFonts w:hint="default" w:ascii="Times New Roman" w:hAnsi="Times New Roman" w:eastAsia="仿宋_GB2312" w:cs="Times New Roman"/>
          <w:spacing w:val="0"/>
          <w:kern w:val="0"/>
          <w:sz w:val="36"/>
          <w:szCs w:val="36"/>
          <w:lang w:val="en-US" w:eastAsia="zh-CN"/>
        </w:rPr>
      </w:pPr>
      <w:r>
        <w:rPr>
          <w:rFonts w:hint="default" w:ascii="Times New Roman" w:hAnsi="Times New Roman" w:eastAsia="仿宋_GB2312" w:cs="Times New Roman"/>
          <w:spacing w:val="0"/>
          <w:kern w:val="0"/>
          <w:sz w:val="36"/>
          <w:szCs w:val="36"/>
        </w:rPr>
        <w:t>项目名称：</w:t>
      </w:r>
      <w:r>
        <w:rPr>
          <w:rFonts w:hint="default" w:ascii="Times New Roman" w:hAnsi="Times New Roman" w:eastAsia="仿宋_GB2312" w:cs="Times New Roman"/>
          <w:spacing w:val="0"/>
          <w:kern w:val="0"/>
          <w:sz w:val="36"/>
          <w:szCs w:val="36"/>
          <w:lang w:eastAsia="zh-CN"/>
        </w:rPr>
        <w:t>应急救护培训</w:t>
      </w:r>
      <w:r>
        <w:rPr>
          <w:rFonts w:hint="default" w:ascii="Times New Roman" w:hAnsi="Times New Roman" w:eastAsia="仿宋_GB2312" w:cs="Times New Roman"/>
          <w:spacing w:val="0"/>
          <w:kern w:val="0"/>
          <w:sz w:val="36"/>
          <w:szCs w:val="36"/>
          <w:lang w:val="en-US" w:eastAsia="zh-CN"/>
        </w:rPr>
        <w:t>级聘用人员工资</w:t>
      </w:r>
    </w:p>
    <w:p>
      <w:pPr>
        <w:pageBreakBefore w:val="0"/>
        <w:kinsoku/>
        <w:wordWrap/>
        <w:overflowPunct/>
        <w:topLinePunct w:val="0"/>
        <w:autoSpaceDE/>
        <w:autoSpaceDN/>
        <w:bidi w:val="0"/>
        <w:adjustRightInd/>
        <w:snapToGrid/>
        <w:spacing w:line="540" w:lineRule="exact"/>
        <w:ind w:left="0" w:firstLine="720" w:firstLineChars="200"/>
        <w:jc w:val="both"/>
        <w:textAlignment w:val="auto"/>
        <w:rPr>
          <w:rFonts w:hint="default" w:ascii="Times New Roman" w:hAnsi="Times New Roman" w:eastAsia="仿宋_GB2312" w:cs="Times New Roman"/>
          <w:spacing w:val="0"/>
          <w:kern w:val="0"/>
          <w:sz w:val="30"/>
          <w:szCs w:val="30"/>
          <w:lang w:eastAsia="zh-CN"/>
        </w:rPr>
      </w:pPr>
      <w:r>
        <w:rPr>
          <w:rFonts w:hint="default" w:ascii="Times New Roman" w:hAnsi="Times New Roman" w:eastAsia="仿宋_GB2312" w:cs="Times New Roman"/>
          <w:spacing w:val="0"/>
          <w:kern w:val="0"/>
          <w:sz w:val="36"/>
          <w:szCs w:val="36"/>
        </w:rPr>
        <w:t>实施单位（公章）：</w:t>
      </w:r>
      <w:r>
        <w:rPr>
          <w:rFonts w:hint="default" w:ascii="Times New Roman" w:hAnsi="Times New Roman" w:eastAsia="仿宋_GB2312" w:cs="Times New Roman"/>
          <w:spacing w:val="0"/>
          <w:kern w:val="0"/>
          <w:sz w:val="30"/>
          <w:szCs w:val="30"/>
          <w:lang w:eastAsia="zh-CN"/>
        </w:rPr>
        <w:t>巴音郭楞蒙古自治州红十字会</w:t>
      </w:r>
    </w:p>
    <w:p>
      <w:pPr>
        <w:pageBreakBefore w:val="0"/>
        <w:kinsoku/>
        <w:wordWrap/>
        <w:overflowPunct/>
        <w:topLinePunct w:val="0"/>
        <w:autoSpaceDE/>
        <w:autoSpaceDN/>
        <w:bidi w:val="0"/>
        <w:adjustRightInd/>
        <w:snapToGrid/>
        <w:spacing w:line="540" w:lineRule="exact"/>
        <w:ind w:left="0" w:firstLine="720" w:firstLineChars="200"/>
        <w:jc w:val="both"/>
        <w:textAlignment w:val="auto"/>
        <w:rPr>
          <w:rFonts w:hint="default" w:ascii="Times New Roman" w:hAnsi="Times New Roman" w:eastAsia="仿宋_GB2312" w:cs="Times New Roman"/>
          <w:spacing w:val="0"/>
          <w:kern w:val="0"/>
          <w:sz w:val="36"/>
          <w:szCs w:val="36"/>
          <w:lang w:eastAsia="zh-CN"/>
        </w:rPr>
      </w:pPr>
      <w:r>
        <w:rPr>
          <w:rFonts w:hint="default" w:ascii="Times New Roman" w:hAnsi="Times New Roman" w:eastAsia="仿宋_GB2312" w:cs="Times New Roman"/>
          <w:spacing w:val="0"/>
          <w:kern w:val="0"/>
          <w:sz w:val="36"/>
          <w:szCs w:val="36"/>
        </w:rPr>
        <w:t>主管部门（公章）：</w:t>
      </w:r>
      <w:r>
        <w:rPr>
          <w:rFonts w:hint="default" w:ascii="Times New Roman" w:hAnsi="Times New Roman" w:eastAsia="仿宋_GB2312" w:cs="Times New Roman"/>
          <w:spacing w:val="0"/>
          <w:kern w:val="0"/>
          <w:sz w:val="30"/>
          <w:szCs w:val="30"/>
          <w:lang w:eastAsia="zh-CN"/>
        </w:rPr>
        <w:t>巴音郭楞蒙古自治州红十字会</w:t>
      </w:r>
    </w:p>
    <w:p>
      <w:pPr>
        <w:pageBreakBefore w:val="0"/>
        <w:kinsoku/>
        <w:wordWrap/>
        <w:overflowPunct/>
        <w:topLinePunct w:val="0"/>
        <w:autoSpaceDE/>
        <w:autoSpaceDN/>
        <w:bidi w:val="0"/>
        <w:adjustRightInd/>
        <w:snapToGrid/>
        <w:spacing w:line="540" w:lineRule="exact"/>
        <w:ind w:left="0" w:firstLine="720" w:firstLineChars="200"/>
        <w:jc w:val="both"/>
        <w:textAlignment w:val="auto"/>
        <w:rPr>
          <w:rFonts w:hint="default" w:ascii="Times New Roman" w:hAnsi="Times New Roman" w:eastAsia="仿宋_GB2312" w:cs="Times New Roman"/>
          <w:spacing w:val="0"/>
          <w:kern w:val="0"/>
          <w:sz w:val="36"/>
          <w:szCs w:val="36"/>
          <w:lang w:eastAsia="zh-CN"/>
        </w:rPr>
      </w:pPr>
      <w:r>
        <w:rPr>
          <w:rFonts w:hint="default" w:ascii="Times New Roman" w:hAnsi="Times New Roman" w:eastAsia="仿宋_GB2312" w:cs="Times New Roman"/>
          <w:spacing w:val="0"/>
          <w:kern w:val="0"/>
          <w:sz w:val="36"/>
          <w:szCs w:val="36"/>
        </w:rPr>
        <w:t>项目负责人（签章）：</w:t>
      </w:r>
      <w:r>
        <w:rPr>
          <w:rFonts w:hint="default" w:ascii="Times New Roman" w:hAnsi="Times New Roman" w:eastAsia="仿宋_GB2312" w:cs="Times New Roman"/>
          <w:spacing w:val="0"/>
          <w:kern w:val="0"/>
          <w:sz w:val="36"/>
          <w:szCs w:val="36"/>
          <w:lang w:eastAsia="zh-CN"/>
        </w:rPr>
        <w:t>马存仁</w:t>
      </w:r>
    </w:p>
    <w:p>
      <w:pPr>
        <w:pageBreakBefore w:val="0"/>
        <w:kinsoku/>
        <w:wordWrap/>
        <w:overflowPunct/>
        <w:topLinePunct w:val="0"/>
        <w:autoSpaceDE/>
        <w:autoSpaceDN/>
        <w:bidi w:val="0"/>
        <w:adjustRightInd/>
        <w:snapToGrid/>
        <w:spacing w:line="540" w:lineRule="exact"/>
        <w:ind w:left="0" w:firstLine="720" w:firstLineChars="200"/>
        <w:jc w:val="both"/>
        <w:textAlignment w:val="auto"/>
        <w:rPr>
          <w:rFonts w:hint="default" w:ascii="Times New Roman" w:hAnsi="Times New Roman" w:eastAsia="仿宋_GB2312" w:cs="Times New Roman"/>
          <w:spacing w:val="0"/>
          <w:kern w:val="0"/>
          <w:sz w:val="36"/>
          <w:szCs w:val="36"/>
        </w:rPr>
      </w:pPr>
      <w:r>
        <w:rPr>
          <w:rFonts w:hint="default" w:ascii="Times New Roman" w:hAnsi="Times New Roman" w:eastAsia="仿宋_GB2312" w:cs="Times New Roman"/>
          <w:spacing w:val="0"/>
          <w:kern w:val="0"/>
          <w:sz w:val="36"/>
          <w:szCs w:val="36"/>
        </w:rPr>
        <w:t>填报时间：</w:t>
      </w:r>
      <w:r>
        <w:rPr>
          <w:rFonts w:hint="default" w:ascii="Times New Roman" w:hAnsi="Times New Roman" w:eastAsia="仿宋_GB2312" w:cs="Times New Roman"/>
          <w:spacing w:val="0"/>
          <w:kern w:val="0"/>
          <w:sz w:val="36"/>
          <w:szCs w:val="36"/>
          <w:lang w:val="en-US" w:eastAsia="zh-CN"/>
        </w:rPr>
        <w:t>2024</w:t>
      </w:r>
      <w:r>
        <w:rPr>
          <w:rFonts w:hint="default" w:ascii="Times New Roman" w:hAnsi="Times New Roman" w:eastAsia="仿宋_GB2312" w:cs="Times New Roman"/>
          <w:spacing w:val="0"/>
          <w:kern w:val="0"/>
          <w:sz w:val="36"/>
          <w:szCs w:val="36"/>
        </w:rPr>
        <w:t>年</w:t>
      </w:r>
      <w:r>
        <w:rPr>
          <w:rFonts w:hint="default" w:ascii="Times New Roman" w:hAnsi="Times New Roman" w:eastAsia="仿宋_GB2312" w:cs="Times New Roman"/>
          <w:spacing w:val="0"/>
          <w:kern w:val="0"/>
          <w:sz w:val="36"/>
          <w:szCs w:val="36"/>
          <w:lang w:val="en-US" w:eastAsia="zh-CN"/>
        </w:rPr>
        <w:t>5</w:t>
      </w:r>
      <w:r>
        <w:rPr>
          <w:rFonts w:hint="default" w:ascii="Times New Roman" w:hAnsi="Times New Roman" w:eastAsia="仿宋_GB2312" w:cs="Times New Roman"/>
          <w:spacing w:val="0"/>
          <w:kern w:val="0"/>
          <w:sz w:val="36"/>
          <w:szCs w:val="36"/>
        </w:rPr>
        <w:t>月</w:t>
      </w:r>
      <w:r>
        <w:rPr>
          <w:rFonts w:hint="default" w:ascii="Times New Roman" w:hAnsi="Times New Roman" w:eastAsia="仿宋_GB2312" w:cs="Times New Roman"/>
          <w:spacing w:val="0"/>
          <w:kern w:val="0"/>
          <w:sz w:val="36"/>
          <w:szCs w:val="36"/>
          <w:lang w:val="en-US" w:eastAsia="zh-CN"/>
        </w:rPr>
        <w:t>10</w:t>
      </w:r>
      <w:r>
        <w:rPr>
          <w:rFonts w:hint="default" w:ascii="Times New Roman" w:hAnsi="Times New Roman" w:eastAsia="仿宋_GB2312" w:cs="Times New Roman"/>
          <w:spacing w:val="0"/>
          <w:kern w:val="0"/>
          <w:sz w:val="36"/>
          <w:szCs w:val="36"/>
        </w:rPr>
        <w:t>日</w:t>
      </w:r>
    </w:p>
    <w:p>
      <w:pPr>
        <w:pageBreakBefore w:val="0"/>
        <w:kinsoku/>
        <w:wordWrap/>
        <w:overflowPunct/>
        <w:topLinePunct w:val="0"/>
        <w:autoSpaceDE/>
        <w:autoSpaceDN/>
        <w:bidi w:val="0"/>
        <w:adjustRightInd/>
        <w:snapToGrid/>
        <w:spacing w:line="540" w:lineRule="exact"/>
        <w:ind w:left="0" w:firstLine="600" w:firstLineChars="200"/>
        <w:jc w:val="both"/>
        <w:textAlignment w:val="auto"/>
        <w:rPr>
          <w:rFonts w:hint="default" w:ascii="Times New Roman" w:hAnsi="Times New Roman" w:eastAsia="仿宋_GB2312" w:cs="Times New Roman"/>
          <w:spacing w:val="0"/>
          <w:kern w:val="0"/>
          <w:sz w:val="30"/>
          <w:szCs w:val="30"/>
        </w:rPr>
      </w:pPr>
    </w:p>
    <w:p>
      <w:pPr>
        <w:pageBreakBefore w:val="0"/>
        <w:kinsoku/>
        <w:wordWrap/>
        <w:overflowPunct/>
        <w:topLinePunct w:val="0"/>
        <w:autoSpaceDE/>
        <w:autoSpaceDN/>
        <w:bidi w:val="0"/>
        <w:adjustRightInd/>
        <w:snapToGrid/>
        <w:spacing w:line="540" w:lineRule="exact"/>
        <w:ind w:left="0" w:firstLine="640" w:firstLineChars="200"/>
        <w:jc w:val="both"/>
        <w:textAlignment w:val="auto"/>
        <w:rPr>
          <w:rStyle w:val="16"/>
          <w:rFonts w:hint="default" w:ascii="Times New Roman" w:hAnsi="Times New Roman" w:eastAsia="黑体" w:cs="Times New Roman"/>
          <w:b w:val="0"/>
          <w:spacing w:val="0"/>
          <w:sz w:val="32"/>
          <w:szCs w:val="32"/>
        </w:rPr>
      </w:pPr>
    </w:p>
    <w:p>
      <w:pPr>
        <w:pageBreakBefore w:val="0"/>
        <w:kinsoku/>
        <w:wordWrap/>
        <w:overflowPunct/>
        <w:topLinePunct w:val="0"/>
        <w:autoSpaceDE/>
        <w:autoSpaceDN/>
        <w:bidi w:val="0"/>
        <w:adjustRightInd/>
        <w:snapToGrid/>
        <w:spacing w:line="540" w:lineRule="exact"/>
        <w:ind w:left="0" w:firstLine="640" w:firstLineChars="200"/>
        <w:jc w:val="both"/>
        <w:textAlignment w:val="auto"/>
        <w:rPr>
          <w:rStyle w:val="16"/>
          <w:rFonts w:hint="default" w:ascii="Times New Roman" w:hAnsi="Times New Roman" w:eastAsia="黑体" w:cs="Times New Roman"/>
          <w:b w:val="0"/>
          <w:spacing w:val="0"/>
          <w:sz w:val="32"/>
          <w:szCs w:val="32"/>
        </w:rPr>
      </w:pPr>
    </w:p>
    <w:p>
      <w:pPr>
        <w:pageBreakBefore w:val="0"/>
        <w:kinsoku/>
        <w:wordWrap/>
        <w:overflowPunct/>
        <w:topLinePunct w:val="0"/>
        <w:autoSpaceDE/>
        <w:autoSpaceDN/>
        <w:bidi w:val="0"/>
        <w:adjustRightInd/>
        <w:snapToGrid/>
        <w:spacing w:line="540" w:lineRule="exact"/>
        <w:ind w:left="0" w:firstLine="640" w:firstLineChars="200"/>
        <w:jc w:val="both"/>
        <w:textAlignment w:val="auto"/>
        <w:rPr>
          <w:rStyle w:val="16"/>
          <w:rFonts w:hint="default" w:ascii="Times New Roman" w:hAnsi="Times New Roman" w:eastAsia="黑体" w:cs="Times New Roman"/>
          <w:b w:val="0"/>
          <w:spacing w:val="0"/>
          <w:sz w:val="32"/>
          <w:szCs w:val="32"/>
        </w:rPr>
      </w:pP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黑体" w:cs="Times New Roman"/>
          <w:bCs/>
          <w:spacing w:val="0"/>
          <w:sz w:val="32"/>
          <w:szCs w:val="32"/>
        </w:rPr>
        <w:sectPr>
          <w:footerReference r:id="rId3" w:type="default"/>
          <w:pgSz w:w="11906" w:h="16838"/>
          <w:pgMar w:top="1440" w:right="1558" w:bottom="1440" w:left="1800" w:header="851" w:footer="992" w:gutter="0"/>
          <w:cols w:space="425" w:num="1"/>
          <w:docGrid w:type="lines" w:linePitch="312" w:charSpace="0"/>
        </w:sectPr>
      </w:pP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黑体" w:cs="Times New Roman"/>
          <w:bCs/>
          <w:spacing w:val="0"/>
          <w:sz w:val="32"/>
          <w:szCs w:val="32"/>
        </w:rPr>
      </w:pPr>
      <w:r>
        <w:rPr>
          <w:rFonts w:hint="default" w:ascii="Times New Roman" w:hAnsi="Times New Roman" w:eastAsia="黑体" w:cs="Times New Roman"/>
          <w:bCs/>
          <w:spacing w:val="0"/>
          <w:sz w:val="32"/>
          <w:szCs w:val="32"/>
        </w:rPr>
        <w:t>一、基本情况</w:t>
      </w:r>
    </w:p>
    <w:p>
      <w:pPr>
        <w:pageBreakBefore w:val="0"/>
        <w:kinsoku/>
        <w:wordWrap/>
        <w:overflowPunct/>
        <w:topLinePunct w:val="0"/>
        <w:autoSpaceDE/>
        <w:autoSpaceDN/>
        <w:bidi w:val="0"/>
        <w:adjustRightInd/>
        <w:snapToGrid/>
        <w:spacing w:line="540" w:lineRule="exact"/>
        <w:ind w:left="0" w:firstLine="643" w:firstLineChars="200"/>
        <w:jc w:val="both"/>
        <w:textAlignment w:val="auto"/>
        <w:rPr>
          <w:rFonts w:hint="default" w:ascii="Times New Roman" w:hAnsi="Times New Roman" w:eastAsia="楷体_GB2312" w:cs="Times New Roman"/>
          <w:b/>
          <w:bCs/>
          <w:spacing w:val="0"/>
          <w:sz w:val="32"/>
          <w:szCs w:val="32"/>
        </w:rPr>
      </w:pPr>
      <w:r>
        <w:rPr>
          <w:rFonts w:hint="default" w:ascii="Times New Roman" w:hAnsi="Times New Roman" w:eastAsia="楷体_GB2312" w:cs="Times New Roman"/>
          <w:b/>
          <w:bCs/>
          <w:spacing w:val="0"/>
          <w:sz w:val="32"/>
          <w:szCs w:val="32"/>
        </w:rPr>
        <w:t>（一）项目概况</w:t>
      </w:r>
    </w:p>
    <w:p>
      <w:pPr>
        <w:pageBreakBefore w:val="0"/>
        <w:kinsoku/>
        <w:wordWrap/>
        <w:overflowPunct/>
        <w:topLinePunct w:val="0"/>
        <w:autoSpaceDE/>
        <w:autoSpaceDN/>
        <w:bidi w:val="0"/>
        <w:adjustRightInd/>
        <w:snapToGrid/>
        <w:spacing w:line="540" w:lineRule="exact"/>
        <w:ind w:left="0" w:firstLine="643" w:firstLineChars="200"/>
        <w:jc w:val="both"/>
        <w:textAlignment w:val="auto"/>
        <w:rPr>
          <w:rFonts w:hint="default" w:ascii="Times New Roman" w:hAnsi="Times New Roman" w:eastAsia="仿宋_GB2312" w:cs="Times New Roman"/>
          <w:b/>
          <w:bCs/>
          <w:spacing w:val="0"/>
          <w:sz w:val="32"/>
          <w:szCs w:val="32"/>
        </w:rPr>
      </w:pPr>
      <w:r>
        <w:rPr>
          <w:rFonts w:hint="default" w:ascii="Times New Roman" w:hAnsi="Times New Roman" w:eastAsia="仿宋_GB2312" w:cs="Times New Roman"/>
          <w:b/>
          <w:bCs/>
          <w:spacing w:val="0"/>
          <w:sz w:val="32"/>
          <w:szCs w:val="32"/>
        </w:rPr>
        <w:t>1、项目背景</w:t>
      </w:r>
    </w:p>
    <w:p>
      <w:pPr>
        <w:pageBreakBefore w:val="0"/>
        <w:kinsoku/>
        <w:wordWrap/>
        <w:overflowPunct/>
        <w:topLinePunct w:val="0"/>
        <w:autoSpaceDE/>
        <w:autoSpaceDN/>
        <w:bidi w:val="0"/>
        <w:adjustRightInd/>
        <w:snapToGrid/>
        <w:spacing w:line="540" w:lineRule="exact"/>
        <w:ind w:left="0" w:firstLine="600" w:firstLineChars="200"/>
        <w:jc w:val="both"/>
        <w:textAlignment w:val="auto"/>
        <w:rPr>
          <w:rFonts w:hint="default" w:ascii="Times New Roman" w:hAnsi="Times New Roman" w:eastAsia="仿宋_GB2312" w:cs="Times New Roman"/>
          <w:spacing w:val="0"/>
          <w:sz w:val="30"/>
          <w:szCs w:val="30"/>
          <w:highlight w:val="none"/>
          <w:lang w:val="en-US" w:eastAsia="zh-CN"/>
        </w:rPr>
      </w:pPr>
      <w:r>
        <w:rPr>
          <w:rFonts w:hint="default" w:ascii="Times New Roman" w:hAnsi="Times New Roman" w:eastAsia="仿宋_GB2312" w:cs="Times New Roman"/>
          <w:spacing w:val="0"/>
          <w:sz w:val="30"/>
          <w:szCs w:val="30"/>
          <w:highlight w:val="none"/>
          <w:lang w:val="en-US" w:eastAsia="zh-CN"/>
        </w:rPr>
        <w:t>为满足人民群众日益增长的安全、健康需求，进一步提高群众防灾避险和自救互救的能力，根据《巴音郭楞蒙古自治州红十字会事业发展第十四个五年规划》，十四五期间，自治州各级红十字会要紧紧围绕社会稳定和长治久安总目标，进一步增强使命感和责任感，抢抓机遇，主动作为，服务于国家“一带一路”核心区建设，建立面向全州各县市的自然灾害应急救援体系，州红十字会牢固树立“人民至上、生命至上”理念，以弘扬“人道、博爱、奉献”的红十字精神为己任，认真履行红十字会各项职责，以项目建设为抓手，以卫生救护培训为载体，以基层红会组织建设和会员发展为基础，加大宣传力度，充分发挥政府在人道领域的助手作用，全面推进我州红十字事业。进一步增强使命感和责任感，建立面向全州各县市的自然灾害应急救护体系，聘用财务人员1人，保安人员6人，努力实现全州红十字事业发展再上新台阶。</w:t>
      </w:r>
    </w:p>
    <w:p>
      <w:pPr>
        <w:pStyle w:val="10"/>
        <w:pageBreakBefore w:val="0"/>
        <w:numPr>
          <w:ilvl w:val="0"/>
          <w:numId w:val="1"/>
        </w:numPr>
        <w:kinsoku/>
        <w:wordWrap/>
        <w:overflowPunct/>
        <w:topLinePunct w:val="0"/>
        <w:autoSpaceDE/>
        <w:autoSpaceDN/>
        <w:bidi w:val="0"/>
        <w:adjustRightInd/>
        <w:snapToGrid/>
        <w:spacing w:before="0" w:after="0" w:line="540" w:lineRule="exact"/>
        <w:ind w:left="0" w:firstLine="643" w:firstLineChars="200"/>
        <w:jc w:val="both"/>
        <w:textAlignment w:val="auto"/>
        <w:rPr>
          <w:rFonts w:hint="default" w:ascii="Times New Roman" w:hAnsi="Times New Roman" w:eastAsia="仿宋_GB2312" w:cs="Times New Roman"/>
          <w:spacing w:val="0"/>
          <w:kern w:val="2"/>
        </w:rPr>
      </w:pPr>
      <w:r>
        <w:rPr>
          <w:rFonts w:hint="default" w:ascii="Times New Roman" w:hAnsi="Times New Roman" w:eastAsia="仿宋_GB2312" w:cs="Times New Roman"/>
          <w:spacing w:val="0"/>
          <w:kern w:val="2"/>
        </w:rPr>
        <w:t>项目主要内容：</w:t>
      </w:r>
    </w:p>
    <w:p>
      <w:pPr>
        <w:pageBreakBefore w:val="0"/>
        <w:kinsoku/>
        <w:wordWrap/>
        <w:overflowPunct/>
        <w:topLinePunct w:val="0"/>
        <w:autoSpaceDE/>
        <w:autoSpaceDN/>
        <w:bidi w:val="0"/>
        <w:adjustRightInd/>
        <w:snapToGrid/>
        <w:spacing w:line="540" w:lineRule="exact"/>
        <w:ind w:left="0" w:firstLine="600" w:firstLineChars="200"/>
        <w:jc w:val="both"/>
        <w:textAlignment w:val="auto"/>
        <w:rPr>
          <w:rFonts w:hint="default" w:ascii="Times New Roman" w:hAnsi="Times New Roman" w:eastAsia="仿宋_GB2312" w:cs="Times New Roman"/>
          <w:spacing w:val="0"/>
          <w:sz w:val="30"/>
          <w:szCs w:val="30"/>
          <w:highlight w:val="none"/>
          <w:lang w:val="en-US" w:eastAsia="zh-CN"/>
        </w:rPr>
      </w:pPr>
      <w:r>
        <w:rPr>
          <w:rFonts w:hint="default" w:ascii="Times New Roman" w:hAnsi="Times New Roman" w:eastAsia="仿宋_GB2312" w:cs="Times New Roman"/>
          <w:spacing w:val="0"/>
          <w:sz w:val="30"/>
          <w:szCs w:val="30"/>
          <w:highlight w:val="none"/>
          <w:lang w:val="en-US" w:eastAsia="zh-CN"/>
        </w:rPr>
        <w:t>项目主要内容：将应急救护知识和技能普及融入城乡社区红十字服务内容，扎实推进红十字应急救护培训工作长效机制,不断提升公众自救互救意识与能力。支持红十字会依法履行应急救护培训工作职责,组织开展群众性应急救护知识与技能推广普及和培训演练, 应急救护知识讲座包括：心肺复苏、救护新概念、创伤救护、止血、包扎、固定和搬运，常见病的预防、异物梗阻等。设立3万元的红十字救护培训项目，培训进社区、进农村(牧区)、进学校、进企业、进机关,不断提高应急救护知识在各族群众中的普及率和知晓率,增强公众知晓度、参与度。</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仿宋_GB2312" w:cs="Times New Roman"/>
          <w:color w:val="auto"/>
          <w:spacing w:val="0"/>
          <w:sz w:val="30"/>
          <w:szCs w:val="30"/>
          <w:highlight w:val="none"/>
          <w:lang w:val="en-US" w:eastAsia="zh-CN"/>
        </w:rPr>
      </w:pPr>
      <w:r>
        <w:rPr>
          <w:rFonts w:hint="default" w:ascii="Times New Roman" w:hAnsi="Times New Roman" w:eastAsia="仿宋_GB2312" w:cs="Times New Roman"/>
          <w:color w:val="auto"/>
          <w:spacing w:val="0"/>
          <w:sz w:val="32"/>
          <w:szCs w:val="32"/>
        </w:rPr>
        <w:t>项目实施情况：</w:t>
      </w:r>
      <w:r>
        <w:rPr>
          <w:rFonts w:hint="default" w:ascii="Times New Roman" w:hAnsi="Times New Roman" w:eastAsia="仿宋_GB2312" w:cs="Times New Roman"/>
          <w:color w:val="auto"/>
          <w:spacing w:val="0"/>
          <w:sz w:val="30"/>
          <w:szCs w:val="30"/>
          <w:highlight w:val="none"/>
          <w:lang w:val="en-US" w:eastAsia="zh-CN"/>
        </w:rPr>
        <w:t>2023年应急救护培训总人数2000人，其中进学校”开展应急救护知识讲座3.5场次（7天），普及人数：1350人；“进社区”开展应急救护知识讲座1场次（2天），普及人数：50人；</w:t>
      </w:r>
      <w:r>
        <w:rPr>
          <w:rFonts w:hint="default" w:ascii="Times New Roman" w:hAnsi="Times New Roman" w:eastAsia="仿宋_GB2312" w:cs="Times New Roman"/>
          <w:spacing w:val="0"/>
          <w:sz w:val="30"/>
          <w:szCs w:val="30"/>
          <w:highlight w:val="none"/>
          <w:lang w:val="en-US" w:eastAsia="zh-CN"/>
        </w:rPr>
        <w:t>进农村(牧区)</w:t>
      </w:r>
      <w:r>
        <w:rPr>
          <w:rFonts w:hint="default" w:ascii="Times New Roman" w:hAnsi="Times New Roman" w:eastAsia="仿宋_GB2312" w:cs="Times New Roman"/>
          <w:color w:val="auto"/>
          <w:spacing w:val="0"/>
          <w:sz w:val="30"/>
          <w:szCs w:val="30"/>
          <w:highlight w:val="none"/>
          <w:lang w:val="en-US" w:eastAsia="zh-CN"/>
        </w:rPr>
        <w:t>开展应急救护知识讲座普1场次（2天），普及人数：60人；“进机关”开展应急救护知识讲座普1.5场次（3天），普及人数：119人；“进企业”开展应急救护知识讲座3场次（6天），普及人数：421人次。</w:t>
      </w:r>
    </w:p>
    <w:p>
      <w:pPr>
        <w:pageBreakBefore w:val="0"/>
        <w:kinsoku/>
        <w:wordWrap/>
        <w:overflowPunct/>
        <w:topLinePunct w:val="0"/>
        <w:autoSpaceDE/>
        <w:autoSpaceDN/>
        <w:bidi w:val="0"/>
        <w:adjustRightInd/>
        <w:snapToGrid/>
        <w:spacing w:line="540" w:lineRule="exact"/>
        <w:ind w:left="0" w:firstLine="600" w:firstLineChars="200"/>
        <w:jc w:val="both"/>
        <w:textAlignment w:val="auto"/>
        <w:rPr>
          <w:rFonts w:hint="default" w:ascii="Times New Roman" w:hAnsi="Times New Roman" w:eastAsia="仿宋_GB2312" w:cs="Times New Roman"/>
          <w:spacing w:val="0"/>
          <w:sz w:val="30"/>
          <w:szCs w:val="30"/>
          <w:highlight w:val="none"/>
          <w:lang w:val="en-US" w:eastAsia="zh-CN"/>
        </w:rPr>
      </w:pPr>
      <w:r>
        <w:rPr>
          <w:rFonts w:hint="default" w:ascii="Times New Roman" w:hAnsi="Times New Roman" w:eastAsia="仿宋_GB2312" w:cs="Times New Roman"/>
          <w:spacing w:val="0"/>
          <w:sz w:val="30"/>
          <w:szCs w:val="30"/>
          <w:highlight w:val="none"/>
          <w:lang w:val="en-US" w:eastAsia="zh-CN"/>
        </w:rPr>
        <w:t>截至2023年底，完成全年开展应急救护培训10次，累计培训天数20天，培训人数达2000人的应急救护培训任务。聘用人员工资发放了7人，12次，共6.94万元。</w:t>
      </w:r>
    </w:p>
    <w:p>
      <w:pPr>
        <w:pageBreakBefore w:val="0"/>
        <w:kinsoku/>
        <w:wordWrap/>
        <w:overflowPunct/>
        <w:topLinePunct w:val="0"/>
        <w:autoSpaceDE/>
        <w:autoSpaceDN/>
        <w:bidi w:val="0"/>
        <w:adjustRightInd/>
        <w:snapToGrid/>
        <w:spacing w:line="540" w:lineRule="exact"/>
        <w:ind w:left="0" w:firstLine="643" w:firstLineChars="200"/>
        <w:jc w:val="both"/>
        <w:textAlignment w:val="auto"/>
        <w:rPr>
          <w:rFonts w:hint="default" w:ascii="Times New Roman" w:hAnsi="Times New Roman" w:eastAsia="仿宋_GB2312" w:cs="Times New Roman"/>
          <w:b/>
          <w:bCs/>
          <w:spacing w:val="0"/>
          <w:sz w:val="32"/>
          <w:szCs w:val="32"/>
        </w:rPr>
      </w:pPr>
      <w:r>
        <w:rPr>
          <w:rFonts w:hint="default" w:ascii="Times New Roman" w:hAnsi="Times New Roman" w:eastAsia="仿宋_GB2312" w:cs="Times New Roman"/>
          <w:b/>
          <w:bCs/>
          <w:spacing w:val="0"/>
          <w:sz w:val="32"/>
          <w:szCs w:val="32"/>
        </w:rPr>
        <w:t>3、资金投入和使用情况</w:t>
      </w:r>
    </w:p>
    <w:p>
      <w:pPr>
        <w:pageBreakBefore w:val="0"/>
        <w:shd w:val="clear"/>
        <w:kinsoku/>
        <w:wordWrap/>
        <w:overflowPunct/>
        <w:topLinePunct w:val="0"/>
        <w:autoSpaceDE/>
        <w:autoSpaceDN/>
        <w:bidi w:val="0"/>
        <w:adjustRightInd/>
        <w:snapToGrid/>
        <w:spacing w:line="540" w:lineRule="exact"/>
        <w:ind w:left="0" w:firstLine="640" w:firstLineChars="200"/>
        <w:jc w:val="both"/>
        <w:textAlignment w:val="auto"/>
        <w:outlineLvl w:val="0"/>
        <w:rPr>
          <w:rFonts w:hint="default" w:ascii="Times New Roman" w:hAnsi="Times New Roman" w:eastAsia="仿宋_GB2312" w:cs="Times New Roman"/>
          <w:spacing w:val="0"/>
          <w:sz w:val="32"/>
          <w:szCs w:val="32"/>
          <w:highlight w:val="none"/>
          <w:lang w:val="en-US" w:eastAsia="zh-CN"/>
        </w:rPr>
      </w:pPr>
      <w:r>
        <w:rPr>
          <w:rFonts w:hint="default" w:ascii="Times New Roman" w:hAnsi="Times New Roman" w:eastAsia="仿宋_GB2312" w:cs="Times New Roman"/>
          <w:spacing w:val="0"/>
          <w:sz w:val="32"/>
          <w:szCs w:val="32"/>
          <w:highlight w:val="none"/>
          <w:lang w:val="en-US" w:eastAsia="zh-CN"/>
        </w:rPr>
        <w:t>（1）资金投入情况</w:t>
      </w:r>
    </w:p>
    <w:p>
      <w:pPr>
        <w:pageBreakBefore w:val="0"/>
        <w:shd w:val="clear"/>
        <w:kinsoku/>
        <w:wordWrap/>
        <w:overflowPunct/>
        <w:topLinePunct w:val="0"/>
        <w:autoSpaceDE/>
        <w:autoSpaceDN/>
        <w:bidi w:val="0"/>
        <w:adjustRightInd/>
        <w:snapToGrid/>
        <w:spacing w:line="540" w:lineRule="exact"/>
        <w:ind w:left="0" w:firstLine="640" w:firstLineChars="200"/>
        <w:jc w:val="both"/>
        <w:textAlignment w:val="auto"/>
        <w:outlineLvl w:val="0"/>
        <w:rPr>
          <w:rFonts w:hint="default" w:ascii="Times New Roman" w:hAnsi="Times New Roman" w:eastAsia="仿宋_GB2312" w:cs="Times New Roman"/>
          <w:spacing w:val="0"/>
          <w:sz w:val="32"/>
          <w:szCs w:val="32"/>
          <w:highlight w:val="none"/>
          <w:lang w:val="en-US" w:eastAsia="zh-CN"/>
        </w:rPr>
      </w:pPr>
      <w:r>
        <w:rPr>
          <w:rFonts w:hint="default" w:ascii="Times New Roman" w:hAnsi="Times New Roman" w:eastAsia="仿宋_GB2312" w:cs="Times New Roman"/>
          <w:spacing w:val="0"/>
          <w:sz w:val="32"/>
          <w:szCs w:val="32"/>
          <w:highlight w:val="none"/>
          <w:lang w:val="en-US" w:eastAsia="zh-CN"/>
        </w:rPr>
        <w:t>该项目年初预算数9.94万元，全年预算数9.94万元，实际总投入9.94万元，该项目资金已全部落实到位，资金来源为本级财政预算拨款。</w:t>
      </w:r>
    </w:p>
    <w:p>
      <w:pPr>
        <w:pageBreakBefore w:val="0"/>
        <w:shd w:val="clear"/>
        <w:kinsoku/>
        <w:wordWrap/>
        <w:overflowPunct/>
        <w:topLinePunct w:val="0"/>
        <w:autoSpaceDE/>
        <w:autoSpaceDN/>
        <w:bidi w:val="0"/>
        <w:adjustRightInd/>
        <w:snapToGrid/>
        <w:spacing w:line="540" w:lineRule="exact"/>
        <w:ind w:left="0" w:firstLine="640" w:firstLineChars="200"/>
        <w:jc w:val="both"/>
        <w:textAlignment w:val="auto"/>
        <w:outlineLvl w:val="0"/>
        <w:rPr>
          <w:rFonts w:hint="default" w:ascii="Times New Roman" w:hAnsi="Times New Roman" w:eastAsia="仿宋_GB2312" w:cs="Times New Roman"/>
          <w:spacing w:val="0"/>
          <w:sz w:val="32"/>
          <w:szCs w:val="32"/>
          <w:highlight w:val="none"/>
          <w:lang w:val="en-US" w:eastAsia="zh-CN"/>
        </w:rPr>
      </w:pPr>
      <w:r>
        <w:rPr>
          <w:rFonts w:hint="default" w:ascii="Times New Roman" w:hAnsi="Times New Roman" w:eastAsia="仿宋_GB2312" w:cs="Times New Roman"/>
          <w:spacing w:val="0"/>
          <w:sz w:val="32"/>
          <w:szCs w:val="32"/>
          <w:highlight w:val="none"/>
          <w:lang w:val="en-US" w:eastAsia="zh-CN"/>
        </w:rPr>
        <w:t>（2）资金使用情况</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仿宋_GB2312" w:cs="Times New Roman"/>
          <w:spacing w:val="0"/>
          <w:sz w:val="32"/>
          <w:szCs w:val="32"/>
          <w:highlight w:val="none"/>
          <w:lang w:val="en-US" w:eastAsia="zh-CN"/>
        </w:rPr>
      </w:pPr>
      <w:r>
        <w:rPr>
          <w:rFonts w:hint="default" w:ascii="Times New Roman" w:hAnsi="Times New Roman" w:eastAsia="仿宋_GB2312" w:cs="Times New Roman"/>
          <w:spacing w:val="0"/>
          <w:sz w:val="32"/>
          <w:szCs w:val="32"/>
          <w:highlight w:val="none"/>
          <w:lang w:val="en-US" w:eastAsia="zh-CN"/>
        </w:rPr>
        <w:t>该项目年初预算数9.94万元，全年预算数9.94万元，全年执行数9.94万元，预算执行率为100%，主要用于：应急救</w:t>
      </w:r>
      <w:r>
        <w:rPr>
          <w:rFonts w:hint="default" w:ascii="Times New Roman" w:hAnsi="Times New Roman" w:eastAsia="仿宋_GB2312" w:cs="Times New Roman"/>
          <w:color w:val="auto"/>
          <w:spacing w:val="0"/>
          <w:sz w:val="32"/>
          <w:szCs w:val="32"/>
          <w:highlight w:val="none"/>
          <w:lang w:val="en-US" w:eastAsia="zh-CN"/>
        </w:rPr>
        <w:t>护培训3万元（其中：购置培训材料应急救护包等2万元，应急救护培训相关宣传制作费0.5万元，老师劳务费费0.5万元）。</w:t>
      </w:r>
      <w:r>
        <w:rPr>
          <w:rFonts w:hint="default" w:ascii="Times New Roman" w:hAnsi="Times New Roman" w:eastAsia="仿宋_GB2312" w:cs="Times New Roman"/>
          <w:spacing w:val="0"/>
          <w:sz w:val="30"/>
          <w:szCs w:val="30"/>
          <w:highlight w:val="none"/>
          <w:lang w:val="en-US" w:eastAsia="zh-CN"/>
        </w:rPr>
        <w:t>聘用人员工资6.94万元，其中：发放了7人，共12次，每次发放聘用人员工资金额0.58万元。</w:t>
      </w:r>
    </w:p>
    <w:p>
      <w:pPr>
        <w:pageBreakBefore w:val="0"/>
        <w:kinsoku/>
        <w:wordWrap/>
        <w:overflowPunct/>
        <w:topLinePunct w:val="0"/>
        <w:autoSpaceDE/>
        <w:autoSpaceDN/>
        <w:bidi w:val="0"/>
        <w:adjustRightInd/>
        <w:snapToGrid/>
        <w:spacing w:line="540" w:lineRule="exact"/>
        <w:ind w:left="0" w:firstLine="643" w:firstLineChars="200"/>
        <w:jc w:val="both"/>
        <w:textAlignment w:val="auto"/>
        <w:rPr>
          <w:rFonts w:hint="default" w:ascii="Times New Roman" w:hAnsi="Times New Roman" w:eastAsia="楷体_GB2312" w:cs="Times New Roman"/>
          <w:b/>
          <w:bCs/>
          <w:spacing w:val="0"/>
          <w:sz w:val="32"/>
          <w:szCs w:val="32"/>
        </w:rPr>
      </w:pPr>
      <w:r>
        <w:rPr>
          <w:rFonts w:hint="default" w:ascii="Times New Roman" w:hAnsi="Times New Roman" w:eastAsia="楷体_GB2312" w:cs="Times New Roman"/>
          <w:b/>
          <w:bCs/>
          <w:spacing w:val="0"/>
          <w:sz w:val="32"/>
          <w:szCs w:val="32"/>
        </w:rPr>
        <w:t>（二）项目绩效目标</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黑体" w:cs="Times New Roman"/>
          <w:b w:val="0"/>
          <w:bCs/>
          <w:spacing w:val="0"/>
          <w:lang w:eastAsia="zh-CN"/>
        </w:rPr>
      </w:pPr>
      <w:r>
        <w:rPr>
          <w:rFonts w:hint="default" w:ascii="Times New Roman" w:hAnsi="Times New Roman" w:eastAsia="仿宋_GB2312" w:cs="Times New Roman"/>
          <w:spacing w:val="0"/>
          <w:sz w:val="32"/>
          <w:szCs w:val="32"/>
        </w:rPr>
        <w:t>1、总体目标</w:t>
      </w:r>
      <w:r>
        <w:rPr>
          <w:rFonts w:hint="default" w:ascii="Times New Roman" w:hAnsi="Times New Roman" w:eastAsia="仿宋_GB2312" w:cs="Times New Roman"/>
          <w:spacing w:val="0"/>
          <w:sz w:val="32"/>
          <w:szCs w:val="32"/>
          <w:lang w:eastAsia="zh-CN"/>
        </w:rPr>
        <w:t>：202</w:t>
      </w:r>
      <w:r>
        <w:rPr>
          <w:rFonts w:hint="default" w:ascii="Times New Roman" w:hAnsi="Times New Roman" w:eastAsia="仿宋_GB2312" w:cs="Times New Roman"/>
          <w:spacing w:val="0"/>
          <w:sz w:val="32"/>
          <w:szCs w:val="32"/>
          <w:lang w:val="en-US" w:eastAsia="zh-CN"/>
        </w:rPr>
        <w:t>3</w:t>
      </w:r>
      <w:r>
        <w:rPr>
          <w:rFonts w:hint="default" w:ascii="Times New Roman" w:hAnsi="Times New Roman" w:eastAsia="仿宋_GB2312" w:cs="Times New Roman"/>
          <w:spacing w:val="0"/>
          <w:sz w:val="32"/>
          <w:szCs w:val="32"/>
          <w:lang w:eastAsia="zh-CN"/>
        </w:rPr>
        <w:t>年大力弘扬“人道、博爱、奉献”的红十字精神，推进培训工作，深入社区、学校、企业、机关，积极组织开展应急救护知识普及，开展应急救护培训</w:t>
      </w:r>
      <w:r>
        <w:rPr>
          <w:rFonts w:hint="default" w:ascii="Times New Roman" w:hAnsi="Times New Roman" w:eastAsia="仿宋_GB2312" w:cs="Times New Roman"/>
          <w:color w:val="auto"/>
          <w:spacing w:val="0"/>
          <w:sz w:val="32"/>
          <w:szCs w:val="32"/>
          <w:lang w:eastAsia="zh-CN"/>
        </w:rPr>
        <w:t>1</w:t>
      </w:r>
      <w:r>
        <w:rPr>
          <w:rFonts w:hint="default" w:ascii="Times New Roman" w:hAnsi="Times New Roman" w:eastAsia="仿宋_GB2312" w:cs="Times New Roman"/>
          <w:color w:val="auto"/>
          <w:spacing w:val="0"/>
          <w:sz w:val="32"/>
          <w:szCs w:val="32"/>
          <w:lang w:val="en-US" w:eastAsia="zh-CN"/>
        </w:rPr>
        <w:t>0</w:t>
      </w:r>
      <w:r>
        <w:rPr>
          <w:rFonts w:hint="default" w:ascii="Times New Roman" w:hAnsi="Times New Roman" w:eastAsia="仿宋_GB2312" w:cs="Times New Roman"/>
          <w:color w:val="auto"/>
          <w:spacing w:val="0"/>
          <w:sz w:val="32"/>
          <w:szCs w:val="32"/>
          <w:lang w:eastAsia="zh-CN"/>
        </w:rPr>
        <w:t>次，培训天数20天，培训人数达2000人，采购培训物资</w:t>
      </w:r>
      <w:r>
        <w:rPr>
          <w:rFonts w:hint="default" w:ascii="Times New Roman" w:hAnsi="Times New Roman" w:eastAsia="仿宋_GB2312" w:cs="Times New Roman"/>
          <w:color w:val="auto"/>
          <w:spacing w:val="0"/>
          <w:sz w:val="32"/>
          <w:szCs w:val="32"/>
          <w:lang w:val="en-US" w:eastAsia="zh-CN"/>
        </w:rPr>
        <w:t>297个应</w:t>
      </w:r>
      <w:r>
        <w:rPr>
          <w:rFonts w:hint="default" w:ascii="Times New Roman" w:hAnsi="Times New Roman" w:eastAsia="仿宋_GB2312" w:cs="Times New Roman"/>
          <w:spacing w:val="0"/>
          <w:sz w:val="32"/>
          <w:szCs w:val="32"/>
          <w:lang w:val="en-US" w:eastAsia="zh-CN"/>
        </w:rPr>
        <w:t>急救护包等培训教材教具</w:t>
      </w:r>
      <w:r>
        <w:rPr>
          <w:rFonts w:hint="default" w:ascii="Times New Roman" w:hAnsi="Times New Roman" w:eastAsia="仿宋_GB2312" w:cs="Times New Roman"/>
          <w:spacing w:val="0"/>
          <w:sz w:val="32"/>
          <w:szCs w:val="32"/>
          <w:lang w:eastAsia="zh-CN"/>
        </w:rPr>
        <w:t>。增强紧急情况下群众防灾避险意识和自救互救能力</w:t>
      </w:r>
      <w:r>
        <w:rPr>
          <w:rFonts w:hint="default" w:ascii="Times New Roman" w:hAnsi="Times New Roman" w:eastAsia="仿宋_GB2312" w:cs="Times New Roman"/>
          <w:spacing w:val="0"/>
          <w:sz w:val="32"/>
          <w:szCs w:val="32"/>
        </w:rPr>
        <w:t>。</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仿宋_GB2312" w:cs="Times New Roman"/>
          <w:color w:val="auto"/>
          <w:spacing w:val="0"/>
          <w:sz w:val="30"/>
          <w:szCs w:val="30"/>
          <w:highlight w:val="none"/>
          <w:lang w:val="en-US" w:eastAsia="zh-CN"/>
        </w:rPr>
      </w:pPr>
      <w:r>
        <w:rPr>
          <w:rFonts w:hint="default" w:ascii="Times New Roman" w:hAnsi="Times New Roman" w:eastAsia="仿宋_GB2312" w:cs="Times New Roman"/>
          <w:color w:val="auto"/>
          <w:spacing w:val="0"/>
          <w:sz w:val="32"/>
          <w:szCs w:val="32"/>
        </w:rPr>
        <w:t>2、阶段性目标</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0"/>
          <w:szCs w:val="30"/>
          <w:highlight w:val="none"/>
          <w:lang w:val="en-US" w:eastAsia="zh-CN"/>
        </w:rPr>
        <w:t>2023年1-6月计划开展应急救护知识讲座2场次，培训天数4天，培训人数达到预期覆盖人数的10%；7-12月计划开展应急救护知识讲座8场次，培训天数16天，培训人数达到预期覆盖人数的90%，预计总培训人数覆盖2000人。</w:t>
      </w:r>
      <w:r>
        <w:rPr>
          <w:rFonts w:hint="eastAsia" w:eastAsia="仿宋_GB2312" w:cs="Times New Roman"/>
          <w:color w:val="auto"/>
          <w:spacing w:val="0"/>
          <w:sz w:val="30"/>
          <w:szCs w:val="30"/>
          <w:highlight w:val="none"/>
          <w:lang w:val="en-US" w:eastAsia="zh-CN"/>
        </w:rPr>
        <w:t>全年12个月给7名聘用人员发放人员工资，保障红十字会各项工作正常运转</w:t>
      </w:r>
      <w:r>
        <w:rPr>
          <w:rFonts w:hint="default" w:ascii="Times New Roman" w:hAnsi="Times New Roman" w:eastAsia="仿宋_GB2312" w:cs="Times New Roman"/>
          <w:color w:val="auto"/>
          <w:spacing w:val="0"/>
          <w:sz w:val="30"/>
          <w:szCs w:val="30"/>
          <w:highlight w:val="none"/>
          <w:lang w:val="en-US" w:eastAsia="zh-CN"/>
        </w:rPr>
        <w:t>。</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黑体" w:cs="Times New Roman"/>
          <w:spacing w:val="0"/>
          <w:sz w:val="32"/>
          <w:szCs w:val="32"/>
        </w:rPr>
      </w:pPr>
      <w:r>
        <w:rPr>
          <w:rFonts w:hint="default" w:ascii="Times New Roman" w:hAnsi="Times New Roman" w:eastAsia="黑体" w:cs="Times New Roman"/>
          <w:spacing w:val="0"/>
          <w:sz w:val="32"/>
          <w:szCs w:val="32"/>
        </w:rPr>
        <w:t>二、绩效评价工作开展情况</w:t>
      </w:r>
    </w:p>
    <w:p>
      <w:pPr>
        <w:pageBreakBefore w:val="0"/>
        <w:kinsoku/>
        <w:wordWrap/>
        <w:overflowPunct/>
        <w:topLinePunct w:val="0"/>
        <w:autoSpaceDE/>
        <w:autoSpaceDN/>
        <w:bidi w:val="0"/>
        <w:adjustRightInd/>
        <w:snapToGrid/>
        <w:spacing w:line="540" w:lineRule="exact"/>
        <w:ind w:left="0" w:firstLine="643" w:firstLineChars="200"/>
        <w:jc w:val="both"/>
        <w:textAlignment w:val="auto"/>
        <w:rPr>
          <w:rFonts w:hint="default" w:ascii="Times New Roman" w:hAnsi="Times New Roman" w:eastAsia="楷体_GB2312" w:cs="Times New Roman"/>
          <w:b/>
          <w:bCs/>
          <w:spacing w:val="0"/>
          <w:sz w:val="32"/>
          <w:szCs w:val="32"/>
        </w:rPr>
      </w:pPr>
      <w:r>
        <w:rPr>
          <w:rFonts w:hint="default" w:ascii="Times New Roman" w:hAnsi="Times New Roman" w:eastAsia="楷体_GB2312" w:cs="Times New Roman"/>
          <w:b/>
          <w:bCs/>
          <w:spacing w:val="0"/>
          <w:sz w:val="32"/>
          <w:szCs w:val="32"/>
        </w:rPr>
        <w:t>（一）绩效评价目的、对象和范围</w:t>
      </w:r>
    </w:p>
    <w:p>
      <w:pPr>
        <w:pStyle w:val="10"/>
        <w:pageBreakBefore w:val="0"/>
        <w:widowControl w:val="0"/>
        <w:kinsoku/>
        <w:wordWrap/>
        <w:overflowPunct/>
        <w:topLinePunct w:val="0"/>
        <w:autoSpaceDE/>
        <w:autoSpaceDN/>
        <w:bidi w:val="0"/>
        <w:adjustRightInd/>
        <w:snapToGrid/>
        <w:spacing w:before="0" w:after="0" w:line="540" w:lineRule="exact"/>
        <w:ind w:left="0" w:firstLine="640" w:firstLineChars="200"/>
        <w:jc w:val="both"/>
        <w:textAlignment w:val="auto"/>
        <w:outlineLvl w:val="9"/>
        <w:rPr>
          <w:rFonts w:hint="default" w:ascii="Times New Roman" w:hAnsi="Times New Roman" w:eastAsia="仿宋_GB2312" w:cs="Times New Roman"/>
          <w:b w:val="0"/>
          <w:bCs w:val="0"/>
          <w:spacing w:val="0"/>
        </w:rPr>
      </w:pPr>
      <w:r>
        <w:rPr>
          <w:rFonts w:hint="default" w:ascii="Times New Roman" w:hAnsi="Times New Roman" w:eastAsia="仿宋_GB2312" w:cs="Times New Roman"/>
          <w:b w:val="0"/>
          <w:bCs w:val="0"/>
          <w:spacing w:val="0"/>
        </w:rPr>
        <w:t>1、绩效评价的目的</w:t>
      </w:r>
    </w:p>
    <w:p>
      <w:pPr>
        <w:pageBreakBefore w:val="0"/>
        <w:kinsoku/>
        <w:wordWrap/>
        <w:overflowPunct/>
        <w:topLinePunct w:val="0"/>
        <w:autoSpaceDE/>
        <w:autoSpaceDN/>
        <w:bidi w:val="0"/>
        <w:adjustRightInd/>
        <w:snapToGrid/>
        <w:spacing w:line="540" w:lineRule="exact"/>
        <w:ind w:left="0" w:firstLine="600" w:firstLineChars="200"/>
        <w:jc w:val="both"/>
        <w:textAlignment w:val="auto"/>
        <w:rPr>
          <w:rFonts w:hint="default" w:ascii="Times New Roman" w:hAnsi="Times New Roman" w:eastAsia="仿宋_GB2312" w:cs="Times New Roman"/>
          <w:spacing w:val="0"/>
          <w:sz w:val="30"/>
          <w:szCs w:val="30"/>
          <w:highlight w:val="none"/>
          <w:lang w:val="en-US" w:eastAsia="zh-CN"/>
        </w:rPr>
      </w:pPr>
      <w:r>
        <w:rPr>
          <w:rFonts w:hint="default" w:ascii="Times New Roman" w:hAnsi="Times New Roman" w:eastAsia="仿宋_GB2312" w:cs="Times New Roman"/>
          <w:spacing w:val="0"/>
          <w:sz w:val="30"/>
          <w:szCs w:val="30"/>
          <w:highlight w:val="none"/>
          <w:lang w:val="en-US" w:eastAsia="zh-CN"/>
        </w:rPr>
        <w:t>通过绩效评价，客观地评判项目的管理绩效，了解和掌握巴州应急救护知识普及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r>
    </w:p>
    <w:p>
      <w:pPr>
        <w:pageBreakBefore w:val="0"/>
        <w:numPr>
          <w:ilvl w:val="0"/>
          <w:numId w:val="2"/>
        </w:numPr>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项目在实施前向项目负责人提供财政支出绩效方面的资金管理信息，促进项目支出严格按照资金管理规定进行。</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（2）项目绩效管理财政支出运行提供及时、有效的信息。</w:t>
      </w:r>
    </w:p>
    <w:p>
      <w:pPr>
        <w:pStyle w:val="19"/>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方正仿宋_GBK" w:cs="Times New Roman"/>
          <w:color w:val="auto"/>
          <w:spacing w:val="0"/>
          <w:sz w:val="32"/>
          <w:szCs w:val="32"/>
        </w:rPr>
      </w:pPr>
      <w:r>
        <w:rPr>
          <w:rFonts w:hint="default" w:ascii="Times New Roman" w:hAnsi="Times New Roman" w:eastAsia="仿宋_GB2312" w:cs="Times New Roman"/>
          <w:color w:val="auto"/>
          <w:spacing w:val="0"/>
          <w:sz w:val="32"/>
          <w:szCs w:val="32"/>
        </w:rPr>
        <w:t>综合来看，通过开展有效的财政支出绩效评价管理，全面了解</w:t>
      </w:r>
      <w:r>
        <w:rPr>
          <w:rFonts w:hint="default" w:ascii="Times New Roman" w:hAnsi="Times New Roman" w:eastAsia="仿宋_GB2312" w:cs="Times New Roman"/>
          <w:color w:val="auto"/>
          <w:spacing w:val="0"/>
          <w:sz w:val="32"/>
          <w:szCs w:val="32"/>
          <w:lang w:eastAsia="zh-CN"/>
        </w:rPr>
        <w:t>应急救护培训</w:t>
      </w:r>
      <w:r>
        <w:rPr>
          <w:rFonts w:hint="default" w:ascii="Times New Roman" w:hAnsi="Times New Roman" w:eastAsia="仿宋_GB2312" w:cs="Times New Roman"/>
          <w:color w:val="auto"/>
          <w:spacing w:val="0"/>
          <w:sz w:val="32"/>
          <w:szCs w:val="32"/>
        </w:rPr>
        <w:t>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10"/>
        <w:pageBreakBefore w:val="0"/>
        <w:widowControl w:val="0"/>
        <w:kinsoku/>
        <w:wordWrap/>
        <w:overflowPunct/>
        <w:topLinePunct w:val="0"/>
        <w:autoSpaceDE/>
        <w:autoSpaceDN/>
        <w:bidi w:val="0"/>
        <w:adjustRightInd/>
        <w:snapToGrid/>
        <w:spacing w:before="0" w:after="0" w:line="540" w:lineRule="exact"/>
        <w:ind w:left="0" w:firstLine="640" w:firstLineChars="200"/>
        <w:jc w:val="both"/>
        <w:textAlignment w:val="auto"/>
        <w:outlineLvl w:val="9"/>
        <w:rPr>
          <w:rFonts w:hint="default" w:ascii="Times New Roman" w:hAnsi="Times New Roman" w:eastAsia="仿宋_GB2312" w:cs="Times New Roman"/>
          <w:b w:val="0"/>
          <w:bCs w:val="0"/>
          <w:spacing w:val="0"/>
        </w:rPr>
      </w:pPr>
      <w:r>
        <w:rPr>
          <w:rFonts w:hint="default" w:ascii="Times New Roman" w:hAnsi="Times New Roman" w:eastAsia="仿宋_GB2312" w:cs="Times New Roman"/>
          <w:b w:val="0"/>
          <w:bCs w:val="0"/>
          <w:spacing w:val="0"/>
        </w:rPr>
        <w:t>2、绩效评价的对象</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lang w:eastAsia="zh-CN"/>
        </w:rPr>
        <w:t>巴州红十字会应急救护培训</w:t>
      </w:r>
      <w:r>
        <w:rPr>
          <w:rFonts w:hint="default" w:ascii="Times New Roman" w:hAnsi="Times New Roman" w:eastAsia="仿宋_GB2312" w:cs="Times New Roman"/>
          <w:spacing w:val="0"/>
          <w:sz w:val="32"/>
          <w:szCs w:val="32"/>
          <w:lang w:val="en-US" w:eastAsia="zh-CN"/>
        </w:rPr>
        <w:t>及聘用人员工资</w:t>
      </w:r>
      <w:r>
        <w:rPr>
          <w:rFonts w:hint="default" w:ascii="Times New Roman" w:hAnsi="Times New Roman" w:eastAsia="仿宋_GB2312" w:cs="Times New Roman"/>
          <w:spacing w:val="0"/>
          <w:sz w:val="32"/>
          <w:szCs w:val="32"/>
        </w:rPr>
        <w:t>。</w:t>
      </w:r>
    </w:p>
    <w:p>
      <w:pPr>
        <w:pStyle w:val="10"/>
        <w:pageBreakBefore w:val="0"/>
        <w:widowControl w:val="0"/>
        <w:kinsoku/>
        <w:wordWrap/>
        <w:overflowPunct/>
        <w:topLinePunct w:val="0"/>
        <w:autoSpaceDE/>
        <w:autoSpaceDN/>
        <w:bidi w:val="0"/>
        <w:adjustRightInd/>
        <w:snapToGrid/>
        <w:spacing w:before="0" w:after="0" w:line="540" w:lineRule="exact"/>
        <w:ind w:left="0" w:firstLine="640" w:firstLineChars="200"/>
        <w:jc w:val="both"/>
        <w:textAlignment w:val="auto"/>
        <w:outlineLvl w:val="9"/>
        <w:rPr>
          <w:rFonts w:hint="default" w:ascii="Times New Roman" w:hAnsi="Times New Roman" w:eastAsia="仿宋_GB2312" w:cs="Times New Roman"/>
          <w:b w:val="0"/>
          <w:bCs w:val="0"/>
          <w:spacing w:val="0"/>
        </w:rPr>
      </w:pPr>
      <w:r>
        <w:rPr>
          <w:rFonts w:hint="default" w:ascii="Times New Roman" w:hAnsi="Times New Roman" w:eastAsia="仿宋_GB2312" w:cs="Times New Roman"/>
          <w:b w:val="0"/>
          <w:bCs w:val="0"/>
          <w:spacing w:val="0"/>
        </w:rPr>
        <w:t>3、绩效评价的范围</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本次评价从项目决策、项目管理、项目产出</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项目效益四个维度对</w:t>
      </w:r>
      <w:r>
        <w:rPr>
          <w:rFonts w:hint="default" w:ascii="Times New Roman" w:hAnsi="Times New Roman" w:eastAsia="仿宋_GB2312" w:cs="Times New Roman"/>
          <w:spacing w:val="0"/>
          <w:sz w:val="32"/>
          <w:szCs w:val="32"/>
          <w:highlight w:val="none"/>
          <w:lang w:eastAsia="zh-CN"/>
        </w:rPr>
        <w:t>应急救护培训</w:t>
      </w:r>
      <w:r>
        <w:rPr>
          <w:rFonts w:hint="default" w:ascii="Times New Roman" w:hAnsi="Times New Roman" w:eastAsia="仿宋_GB2312" w:cs="Times New Roman"/>
          <w:spacing w:val="0"/>
          <w:sz w:val="32"/>
          <w:szCs w:val="32"/>
          <w:highlight w:val="none"/>
          <w:lang w:val="en-US" w:eastAsia="zh-CN"/>
        </w:rPr>
        <w:t>及聘用人员工资</w:t>
      </w:r>
      <w:r>
        <w:rPr>
          <w:rFonts w:hint="default" w:ascii="Times New Roman" w:hAnsi="Times New Roman" w:eastAsia="仿宋_GB2312" w:cs="Times New Roman"/>
          <w:spacing w:val="0"/>
          <w:sz w:val="32"/>
          <w:szCs w:val="32"/>
          <w:highlight w:val="none"/>
          <w:lang w:eastAsia="zh-CN"/>
        </w:rPr>
        <w:t>项目</w:t>
      </w:r>
      <w:r>
        <w:rPr>
          <w:rFonts w:hint="default" w:ascii="Times New Roman" w:hAnsi="Times New Roman" w:eastAsia="仿宋_GB2312" w:cs="Times New Roman"/>
          <w:spacing w:val="0"/>
          <w:sz w:val="32"/>
          <w:szCs w:val="32"/>
        </w:rPr>
        <w:t>进行评价，评价核心为专项资金的支出完成情况和效果。</w:t>
      </w:r>
    </w:p>
    <w:p>
      <w:pPr>
        <w:pStyle w:val="10"/>
        <w:pageBreakBefore w:val="0"/>
        <w:widowControl w:val="0"/>
        <w:numPr>
          <w:ilvl w:val="0"/>
          <w:numId w:val="3"/>
        </w:numPr>
        <w:kinsoku/>
        <w:wordWrap/>
        <w:overflowPunct/>
        <w:topLinePunct w:val="0"/>
        <w:autoSpaceDE/>
        <w:autoSpaceDN/>
        <w:bidi w:val="0"/>
        <w:adjustRightInd/>
        <w:snapToGrid/>
        <w:spacing w:before="0" w:after="0" w:line="540" w:lineRule="exact"/>
        <w:ind w:left="0" w:firstLine="643" w:firstLineChars="200"/>
        <w:jc w:val="both"/>
        <w:textAlignment w:val="auto"/>
        <w:outlineLvl w:val="9"/>
        <w:rPr>
          <w:rFonts w:hint="default" w:ascii="Times New Roman" w:hAnsi="Times New Roman" w:eastAsia="楷体_GB2312" w:cs="Times New Roman"/>
          <w:b/>
          <w:bCs/>
          <w:spacing w:val="0"/>
          <w:sz w:val="32"/>
          <w:szCs w:val="32"/>
        </w:rPr>
      </w:pPr>
      <w:r>
        <w:rPr>
          <w:rFonts w:hint="default" w:ascii="Times New Roman" w:hAnsi="Times New Roman" w:eastAsia="楷体_GB2312" w:cs="Times New Roman"/>
          <w:b/>
          <w:bCs/>
          <w:spacing w:val="0"/>
          <w:sz w:val="32"/>
          <w:szCs w:val="32"/>
        </w:rPr>
        <w:t>绩效评价原则、评价指标体系（详情见表1）、评价方法、评价标准。</w:t>
      </w:r>
    </w:p>
    <w:p>
      <w:pPr>
        <w:pStyle w:val="10"/>
        <w:pageBreakBefore w:val="0"/>
        <w:widowControl w:val="0"/>
        <w:numPr>
          <w:ilvl w:val="0"/>
          <w:numId w:val="0"/>
        </w:numPr>
        <w:kinsoku/>
        <w:wordWrap/>
        <w:overflowPunct/>
        <w:topLinePunct w:val="0"/>
        <w:autoSpaceDE/>
        <w:autoSpaceDN/>
        <w:bidi w:val="0"/>
        <w:adjustRightInd/>
        <w:snapToGrid/>
        <w:spacing w:before="0" w:after="0" w:line="540" w:lineRule="exact"/>
        <w:ind w:left="0" w:firstLine="640" w:firstLineChars="200"/>
        <w:jc w:val="both"/>
        <w:textAlignment w:val="auto"/>
        <w:outlineLvl w:val="9"/>
        <w:rPr>
          <w:rFonts w:hint="default" w:ascii="Times New Roman" w:hAnsi="Times New Roman" w:eastAsia="仿宋_GB2312" w:cs="Times New Roman"/>
          <w:b w:val="0"/>
          <w:bCs w:val="0"/>
          <w:spacing w:val="0"/>
        </w:rPr>
      </w:pPr>
      <w:r>
        <w:rPr>
          <w:rFonts w:hint="default" w:ascii="Times New Roman" w:hAnsi="Times New Roman" w:eastAsia="仿宋_GB2312" w:cs="Times New Roman"/>
          <w:b w:val="0"/>
          <w:bCs w:val="0"/>
          <w:spacing w:val="0"/>
        </w:rPr>
        <w:t>1、绩效评价原则</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color w:val="000000"/>
          <w:spacing w:val="0"/>
          <w:sz w:val="32"/>
          <w:szCs w:val="32"/>
        </w:rPr>
        <w:t>本次项目绩效评价遵循以下基本原则：</w:t>
      </w:r>
    </w:p>
    <w:p>
      <w:pPr>
        <w:pStyle w:val="10"/>
        <w:pageBreakBefore w:val="0"/>
        <w:kinsoku/>
        <w:wordWrap/>
        <w:overflowPunct/>
        <w:topLinePunct w:val="0"/>
        <w:autoSpaceDE/>
        <w:autoSpaceDN/>
        <w:bidi w:val="0"/>
        <w:adjustRightInd/>
        <w:snapToGrid/>
        <w:spacing w:before="0" w:after="0" w:line="540" w:lineRule="exact"/>
        <w:ind w:left="0" w:firstLine="640" w:firstLineChars="200"/>
        <w:jc w:val="both"/>
        <w:textAlignment w:val="auto"/>
        <w:outlineLvl w:val="9"/>
        <w:rPr>
          <w:rFonts w:hint="default" w:ascii="Times New Roman" w:hAnsi="Times New Roman" w:eastAsia="仿宋_GB2312" w:cs="Times New Roman"/>
          <w:b w:val="0"/>
          <w:bCs w:val="0"/>
          <w:color w:val="auto"/>
          <w:spacing w:val="0"/>
        </w:rPr>
      </w:pPr>
      <w:r>
        <w:rPr>
          <w:rFonts w:hint="default" w:ascii="Times New Roman" w:hAnsi="Times New Roman" w:eastAsia="仿宋_GB2312" w:cs="Times New Roman"/>
          <w:b w:val="0"/>
          <w:bCs w:val="0"/>
          <w:color w:val="auto"/>
          <w:spacing w:val="0"/>
        </w:rPr>
        <w:t>（1）科学公正。绩效评价应当运用科学合理的方法，按照规范的程序，对项目绩效进行客观、公正的反映。</w:t>
      </w:r>
    </w:p>
    <w:p>
      <w:pPr>
        <w:pStyle w:val="10"/>
        <w:pageBreakBefore w:val="0"/>
        <w:kinsoku/>
        <w:wordWrap/>
        <w:overflowPunct/>
        <w:topLinePunct w:val="0"/>
        <w:autoSpaceDE/>
        <w:autoSpaceDN/>
        <w:bidi w:val="0"/>
        <w:adjustRightInd/>
        <w:snapToGrid/>
        <w:spacing w:before="0" w:after="0" w:line="540" w:lineRule="exact"/>
        <w:ind w:left="0" w:firstLine="640" w:firstLineChars="200"/>
        <w:jc w:val="both"/>
        <w:textAlignment w:val="auto"/>
        <w:outlineLvl w:val="9"/>
        <w:rPr>
          <w:rFonts w:hint="default" w:ascii="Times New Roman" w:hAnsi="Times New Roman" w:eastAsia="仿宋_GB2312" w:cs="Times New Roman"/>
          <w:b w:val="0"/>
          <w:bCs w:val="0"/>
          <w:color w:val="auto"/>
          <w:spacing w:val="0"/>
        </w:rPr>
      </w:pPr>
      <w:r>
        <w:rPr>
          <w:rFonts w:hint="default" w:ascii="Times New Roman" w:hAnsi="Times New Roman" w:eastAsia="仿宋_GB2312" w:cs="Times New Roman"/>
          <w:b w:val="0"/>
          <w:bCs w:val="0"/>
          <w:color w:val="auto"/>
          <w:spacing w:val="0"/>
        </w:rPr>
        <w:t>（2）统筹兼顾。</w:t>
      </w:r>
      <w:r>
        <w:rPr>
          <w:rFonts w:hint="default" w:ascii="Times New Roman" w:hAnsi="Times New Roman" w:eastAsia="仿宋_GB2312" w:cs="Times New Roman"/>
          <w:b w:val="0"/>
          <w:bCs w:val="0"/>
          <w:color w:val="auto"/>
          <w:spacing w:val="0"/>
          <w:lang w:eastAsia="zh-CN"/>
        </w:rPr>
        <w:t>应急救护培训</w:t>
      </w:r>
      <w:r>
        <w:rPr>
          <w:rFonts w:hint="default" w:ascii="Times New Roman" w:hAnsi="Times New Roman" w:eastAsia="仿宋_GB2312" w:cs="Times New Roman"/>
          <w:b w:val="0"/>
          <w:bCs w:val="0"/>
          <w:color w:val="auto"/>
          <w:spacing w:val="0"/>
          <w:lang w:val="en-US" w:eastAsia="zh-CN"/>
        </w:rPr>
        <w:t>及聘用人员工资</w:t>
      </w:r>
      <w:r>
        <w:rPr>
          <w:rFonts w:hint="default" w:ascii="Times New Roman" w:hAnsi="Times New Roman" w:eastAsia="仿宋_GB2312" w:cs="Times New Roman"/>
          <w:b w:val="0"/>
          <w:bCs w:val="0"/>
          <w:color w:val="auto"/>
          <w:spacing w:val="0"/>
          <w:lang w:eastAsia="zh-CN"/>
        </w:rPr>
        <w:t>项目符合</w:t>
      </w:r>
      <w:r>
        <w:rPr>
          <w:rFonts w:hint="default" w:ascii="Times New Roman" w:hAnsi="Times New Roman" w:eastAsia="仿宋_GB2312" w:cs="Times New Roman"/>
          <w:b w:val="0"/>
          <w:bCs w:val="0"/>
          <w:color w:val="auto"/>
          <w:spacing w:val="0"/>
        </w:rPr>
        <w:t>《巴音郭楞蒙古自治州红十字会事业发展第十</w:t>
      </w:r>
      <w:r>
        <w:rPr>
          <w:rFonts w:hint="default" w:ascii="Times New Roman" w:hAnsi="Times New Roman" w:eastAsia="仿宋_GB2312" w:cs="Times New Roman"/>
          <w:b w:val="0"/>
          <w:bCs w:val="0"/>
          <w:color w:val="auto"/>
          <w:spacing w:val="0"/>
          <w:lang w:val="en-US" w:eastAsia="zh-CN"/>
        </w:rPr>
        <w:t>四</w:t>
      </w:r>
      <w:r>
        <w:rPr>
          <w:rFonts w:hint="default" w:ascii="Times New Roman" w:hAnsi="Times New Roman" w:eastAsia="仿宋_GB2312" w:cs="Times New Roman"/>
          <w:b w:val="0"/>
          <w:bCs w:val="0"/>
          <w:color w:val="auto"/>
          <w:spacing w:val="0"/>
        </w:rPr>
        <w:t>个五年规划》</w:t>
      </w:r>
      <w:r>
        <w:rPr>
          <w:rFonts w:hint="default" w:ascii="Times New Roman" w:hAnsi="Times New Roman" w:eastAsia="仿宋_GB2312" w:cs="Times New Roman"/>
          <w:b w:val="0"/>
          <w:bCs w:val="0"/>
          <w:color w:val="auto"/>
          <w:spacing w:val="0"/>
          <w:lang w:eastAsia="zh-CN"/>
        </w:rPr>
        <w:t>要求，</w:t>
      </w:r>
      <w:r>
        <w:rPr>
          <w:rFonts w:hint="default" w:ascii="Times New Roman" w:hAnsi="Times New Roman" w:eastAsia="仿宋_GB2312" w:cs="Times New Roman"/>
          <w:b w:val="0"/>
          <w:bCs w:val="0"/>
          <w:color w:val="auto"/>
          <w:spacing w:val="0"/>
        </w:rPr>
        <w:t>单位自评</w:t>
      </w:r>
      <w:r>
        <w:rPr>
          <w:rFonts w:hint="default" w:ascii="Times New Roman" w:hAnsi="Times New Roman" w:eastAsia="仿宋_GB2312" w:cs="Times New Roman"/>
          <w:b w:val="0"/>
          <w:bCs w:val="0"/>
          <w:color w:val="auto"/>
          <w:spacing w:val="0"/>
          <w:lang w:eastAsia="zh-CN"/>
        </w:rPr>
        <w:t>和</w:t>
      </w:r>
      <w:r>
        <w:rPr>
          <w:rFonts w:hint="default" w:ascii="Times New Roman" w:hAnsi="Times New Roman" w:eastAsia="仿宋_GB2312" w:cs="Times New Roman"/>
          <w:b w:val="0"/>
          <w:bCs w:val="0"/>
          <w:color w:val="auto"/>
          <w:spacing w:val="0"/>
        </w:rPr>
        <w:t>财政评价</w:t>
      </w:r>
      <w:r>
        <w:rPr>
          <w:rFonts w:hint="default" w:ascii="Times New Roman" w:hAnsi="Times New Roman" w:eastAsia="仿宋_GB2312" w:cs="Times New Roman"/>
          <w:b w:val="0"/>
          <w:bCs w:val="0"/>
          <w:color w:val="auto"/>
          <w:spacing w:val="0"/>
          <w:lang w:eastAsia="zh-CN"/>
        </w:rPr>
        <w:t>相结合，项目实施单位</w:t>
      </w:r>
      <w:r>
        <w:rPr>
          <w:rFonts w:hint="default" w:ascii="Times New Roman" w:hAnsi="Times New Roman" w:eastAsia="仿宋_GB2312" w:cs="Times New Roman"/>
          <w:b w:val="0"/>
          <w:bCs w:val="0"/>
          <w:color w:val="auto"/>
          <w:spacing w:val="0"/>
        </w:rPr>
        <w:t>职责明确，</w:t>
      </w:r>
      <w:r>
        <w:rPr>
          <w:rFonts w:hint="default" w:ascii="Times New Roman" w:hAnsi="Times New Roman" w:eastAsia="仿宋_GB2312" w:cs="Times New Roman"/>
          <w:b w:val="0"/>
          <w:bCs w:val="0"/>
          <w:color w:val="auto"/>
          <w:spacing w:val="0"/>
          <w:lang w:eastAsia="zh-CN"/>
        </w:rPr>
        <w:t>和财政项目的绩效管理</w:t>
      </w:r>
      <w:r>
        <w:rPr>
          <w:rFonts w:hint="default" w:ascii="Times New Roman" w:hAnsi="Times New Roman" w:eastAsia="仿宋_GB2312" w:cs="Times New Roman"/>
          <w:b w:val="0"/>
          <w:bCs w:val="0"/>
          <w:color w:val="auto"/>
          <w:spacing w:val="0"/>
        </w:rPr>
        <w:t>相互衔接</w:t>
      </w:r>
      <w:r>
        <w:rPr>
          <w:rFonts w:hint="default" w:ascii="Times New Roman" w:hAnsi="Times New Roman" w:eastAsia="仿宋_GB2312" w:cs="Times New Roman"/>
          <w:b w:val="0"/>
          <w:bCs w:val="0"/>
          <w:color w:val="auto"/>
          <w:spacing w:val="0"/>
          <w:lang w:eastAsia="zh-CN"/>
        </w:rPr>
        <w:t>，项目实施有序</w:t>
      </w:r>
      <w:r>
        <w:rPr>
          <w:rFonts w:hint="default" w:ascii="Times New Roman" w:hAnsi="Times New Roman" w:eastAsia="仿宋_GB2312" w:cs="Times New Roman"/>
          <w:b w:val="0"/>
          <w:bCs w:val="0"/>
          <w:color w:val="auto"/>
          <w:spacing w:val="0"/>
        </w:rPr>
        <w:t>。</w:t>
      </w:r>
    </w:p>
    <w:p>
      <w:pPr>
        <w:pStyle w:val="10"/>
        <w:pageBreakBefore w:val="0"/>
        <w:kinsoku/>
        <w:wordWrap/>
        <w:overflowPunct/>
        <w:topLinePunct w:val="0"/>
        <w:autoSpaceDE/>
        <w:autoSpaceDN/>
        <w:bidi w:val="0"/>
        <w:adjustRightInd/>
        <w:snapToGrid/>
        <w:spacing w:before="0" w:after="0" w:line="540" w:lineRule="exact"/>
        <w:ind w:left="0" w:firstLine="640" w:firstLineChars="200"/>
        <w:jc w:val="both"/>
        <w:textAlignment w:val="auto"/>
        <w:outlineLvl w:val="9"/>
        <w:rPr>
          <w:rFonts w:hint="default" w:ascii="Times New Roman" w:hAnsi="Times New Roman" w:eastAsia="仿宋_GB2312" w:cs="Times New Roman"/>
          <w:b w:val="0"/>
          <w:bCs w:val="0"/>
          <w:color w:val="auto"/>
          <w:spacing w:val="0"/>
        </w:rPr>
      </w:pPr>
      <w:r>
        <w:rPr>
          <w:rFonts w:hint="default" w:ascii="Times New Roman" w:hAnsi="Times New Roman" w:eastAsia="仿宋_GB2312" w:cs="Times New Roman"/>
          <w:b w:val="0"/>
          <w:bCs w:val="0"/>
          <w:color w:val="auto"/>
          <w:spacing w:val="0"/>
        </w:rPr>
        <w:t>（3）激励约束。</w:t>
      </w:r>
      <w:r>
        <w:rPr>
          <w:rFonts w:hint="default" w:ascii="Times New Roman" w:hAnsi="Times New Roman" w:eastAsia="仿宋_GB2312" w:cs="Times New Roman"/>
          <w:b w:val="0"/>
          <w:bCs w:val="0"/>
          <w:color w:val="auto"/>
          <w:spacing w:val="0"/>
          <w:lang w:eastAsia="zh-CN"/>
        </w:rPr>
        <w:t>应急救护培训项目</w:t>
      </w:r>
      <w:r>
        <w:rPr>
          <w:rFonts w:hint="default" w:ascii="Times New Roman" w:hAnsi="Times New Roman" w:eastAsia="仿宋_GB2312" w:cs="Times New Roman"/>
          <w:b w:val="0"/>
          <w:bCs w:val="0"/>
          <w:color w:val="auto"/>
          <w:spacing w:val="0"/>
          <w:lang w:val="en-US" w:eastAsia="zh-CN"/>
        </w:rPr>
        <w:t>及聘用人员工资</w:t>
      </w:r>
      <w:r>
        <w:rPr>
          <w:rFonts w:hint="default" w:ascii="Times New Roman" w:hAnsi="Times New Roman" w:eastAsia="仿宋_GB2312" w:cs="Times New Roman"/>
          <w:b w:val="0"/>
          <w:bCs w:val="0"/>
          <w:color w:val="auto"/>
          <w:spacing w:val="0"/>
        </w:rPr>
        <w:t>绩效评价结果应与预算安排、</w:t>
      </w:r>
      <w:r>
        <w:rPr>
          <w:rFonts w:hint="default" w:ascii="Times New Roman" w:hAnsi="Times New Roman" w:eastAsia="仿宋_GB2312" w:cs="Times New Roman"/>
          <w:b w:val="0"/>
          <w:bCs w:val="0"/>
          <w:color w:val="auto"/>
          <w:spacing w:val="0"/>
          <w:lang w:eastAsia="zh-CN"/>
        </w:rPr>
        <w:t>巴州红十字救助工作</w:t>
      </w:r>
      <w:r>
        <w:rPr>
          <w:rFonts w:hint="default" w:ascii="Times New Roman" w:hAnsi="Times New Roman" w:eastAsia="仿宋_GB2312" w:cs="Times New Roman"/>
          <w:b w:val="0"/>
          <w:bCs w:val="0"/>
          <w:color w:val="auto"/>
          <w:spacing w:val="0"/>
        </w:rPr>
        <w:t>政策</w:t>
      </w:r>
      <w:r>
        <w:rPr>
          <w:rFonts w:hint="default" w:ascii="Times New Roman" w:hAnsi="Times New Roman" w:eastAsia="仿宋_GB2312" w:cs="Times New Roman"/>
          <w:b w:val="0"/>
          <w:bCs w:val="0"/>
          <w:color w:val="auto"/>
          <w:spacing w:val="0"/>
          <w:lang w:eastAsia="zh-CN"/>
        </w:rPr>
        <w:t>相</w:t>
      </w:r>
      <w:r>
        <w:rPr>
          <w:rFonts w:hint="default" w:ascii="Times New Roman" w:hAnsi="Times New Roman" w:eastAsia="仿宋_GB2312" w:cs="Times New Roman"/>
          <w:b w:val="0"/>
          <w:bCs w:val="0"/>
          <w:color w:val="auto"/>
          <w:spacing w:val="0"/>
        </w:rPr>
        <w:t>挂钩，</w:t>
      </w:r>
      <w:r>
        <w:rPr>
          <w:rFonts w:hint="default" w:ascii="Times New Roman" w:hAnsi="Times New Roman" w:eastAsia="仿宋_GB2312" w:cs="Times New Roman"/>
          <w:b w:val="0"/>
          <w:bCs w:val="0"/>
          <w:color w:val="auto"/>
          <w:spacing w:val="0"/>
          <w:lang w:eastAsia="zh-CN"/>
        </w:rPr>
        <w:t>充分</w:t>
      </w:r>
      <w:r>
        <w:rPr>
          <w:rFonts w:hint="default" w:ascii="Times New Roman" w:hAnsi="Times New Roman" w:eastAsia="仿宋_GB2312" w:cs="Times New Roman"/>
          <w:b w:val="0"/>
          <w:bCs w:val="0"/>
          <w:color w:val="auto"/>
          <w:spacing w:val="0"/>
        </w:rPr>
        <w:t>体现奖优罚劣和激励相容导向，</w:t>
      </w:r>
      <w:r>
        <w:rPr>
          <w:rFonts w:hint="default" w:ascii="Times New Roman" w:hAnsi="Times New Roman" w:eastAsia="仿宋_GB2312" w:cs="Times New Roman"/>
          <w:b w:val="0"/>
          <w:bCs w:val="0"/>
          <w:color w:val="auto"/>
          <w:spacing w:val="0"/>
          <w:lang w:eastAsia="zh-CN"/>
        </w:rPr>
        <w:t>项目安排和实施有效</w:t>
      </w:r>
      <w:r>
        <w:rPr>
          <w:rFonts w:hint="default" w:ascii="Times New Roman" w:hAnsi="Times New Roman" w:eastAsia="仿宋_GB2312" w:cs="Times New Roman"/>
          <w:b w:val="0"/>
          <w:bCs w:val="0"/>
          <w:color w:val="auto"/>
          <w:spacing w:val="0"/>
        </w:rPr>
        <w:t>。</w:t>
      </w:r>
    </w:p>
    <w:p>
      <w:pPr>
        <w:pStyle w:val="10"/>
        <w:pageBreakBefore w:val="0"/>
        <w:widowControl w:val="0"/>
        <w:kinsoku/>
        <w:wordWrap/>
        <w:overflowPunct/>
        <w:topLinePunct w:val="0"/>
        <w:autoSpaceDE/>
        <w:autoSpaceDN/>
        <w:bidi w:val="0"/>
        <w:adjustRightInd/>
        <w:snapToGrid/>
        <w:spacing w:before="0" w:after="0" w:line="540" w:lineRule="exact"/>
        <w:ind w:left="0" w:firstLine="640" w:firstLineChars="200"/>
        <w:jc w:val="both"/>
        <w:textAlignment w:val="auto"/>
        <w:outlineLvl w:val="9"/>
        <w:rPr>
          <w:rFonts w:hint="default" w:ascii="Times New Roman" w:hAnsi="Times New Roman" w:eastAsia="仿宋_GB2312" w:cs="Times New Roman"/>
          <w:b w:val="0"/>
          <w:bCs w:val="0"/>
          <w:color w:val="auto"/>
          <w:spacing w:val="0"/>
        </w:rPr>
      </w:pPr>
      <w:r>
        <w:rPr>
          <w:rFonts w:hint="default" w:ascii="Times New Roman" w:hAnsi="Times New Roman" w:eastAsia="仿宋_GB2312" w:cs="Times New Roman"/>
          <w:b w:val="0"/>
          <w:bCs w:val="0"/>
          <w:color w:val="auto"/>
          <w:spacing w:val="0"/>
        </w:rPr>
        <w:t>（4）公开透明。</w:t>
      </w:r>
      <w:r>
        <w:rPr>
          <w:rFonts w:hint="default" w:ascii="Times New Roman" w:hAnsi="Times New Roman" w:eastAsia="仿宋_GB2312" w:cs="Times New Roman"/>
          <w:b w:val="0"/>
          <w:bCs w:val="0"/>
          <w:color w:val="auto"/>
          <w:spacing w:val="0"/>
          <w:lang w:eastAsia="zh-CN"/>
        </w:rPr>
        <w:t>应急救护培训项目</w:t>
      </w:r>
      <w:r>
        <w:rPr>
          <w:rFonts w:hint="default" w:ascii="Times New Roman" w:hAnsi="Times New Roman" w:eastAsia="仿宋_GB2312" w:cs="Times New Roman"/>
          <w:b w:val="0"/>
          <w:bCs w:val="0"/>
          <w:color w:val="auto"/>
          <w:spacing w:val="0"/>
        </w:rPr>
        <w:t>绩效评价结果</w:t>
      </w:r>
      <w:r>
        <w:rPr>
          <w:rFonts w:hint="default" w:ascii="Times New Roman" w:hAnsi="Times New Roman" w:eastAsia="仿宋_GB2312" w:cs="Times New Roman"/>
          <w:b w:val="0"/>
          <w:bCs w:val="0"/>
          <w:color w:val="auto"/>
          <w:spacing w:val="0"/>
          <w:lang w:eastAsia="zh-CN"/>
        </w:rPr>
        <w:t>在巴州</w:t>
      </w:r>
      <w:r>
        <w:rPr>
          <w:rFonts w:hint="default" w:ascii="Times New Roman" w:hAnsi="Times New Roman" w:eastAsia="仿宋_GB2312" w:cs="Times New Roman"/>
          <w:b w:val="0"/>
          <w:bCs w:val="0"/>
          <w:color w:val="auto"/>
          <w:spacing w:val="0"/>
          <w:lang w:val="en-US" w:eastAsia="zh-CN"/>
        </w:rPr>
        <w:t>人民政府</w:t>
      </w:r>
      <w:r>
        <w:rPr>
          <w:rFonts w:hint="default" w:ascii="Times New Roman" w:hAnsi="Times New Roman" w:eastAsia="仿宋_GB2312" w:cs="Times New Roman"/>
          <w:b w:val="0"/>
          <w:bCs w:val="0"/>
          <w:color w:val="auto"/>
          <w:spacing w:val="0"/>
          <w:lang w:eastAsia="zh-CN"/>
        </w:rPr>
        <w:t>网站</w:t>
      </w:r>
      <w:r>
        <w:rPr>
          <w:rFonts w:hint="default" w:ascii="Times New Roman" w:hAnsi="Times New Roman" w:eastAsia="仿宋_GB2312" w:cs="Times New Roman"/>
          <w:b w:val="0"/>
          <w:bCs w:val="0"/>
          <w:color w:val="auto"/>
          <w:spacing w:val="0"/>
        </w:rPr>
        <w:t>依法依规公开，并自觉接受社会监督。</w:t>
      </w:r>
    </w:p>
    <w:p>
      <w:pPr>
        <w:pStyle w:val="10"/>
        <w:pageBreakBefore w:val="0"/>
        <w:widowControl w:val="0"/>
        <w:kinsoku/>
        <w:wordWrap/>
        <w:overflowPunct/>
        <w:topLinePunct w:val="0"/>
        <w:autoSpaceDE/>
        <w:autoSpaceDN/>
        <w:bidi w:val="0"/>
        <w:adjustRightInd/>
        <w:snapToGrid/>
        <w:spacing w:before="0" w:after="0" w:line="540" w:lineRule="exact"/>
        <w:ind w:left="0" w:firstLine="640" w:firstLineChars="200"/>
        <w:jc w:val="both"/>
        <w:textAlignment w:val="auto"/>
        <w:outlineLvl w:val="9"/>
        <w:rPr>
          <w:rFonts w:hint="default" w:ascii="Times New Roman" w:hAnsi="Times New Roman" w:eastAsia="仿宋_GB2312" w:cs="Times New Roman"/>
          <w:b w:val="0"/>
          <w:bCs w:val="0"/>
          <w:color w:val="auto"/>
          <w:spacing w:val="0"/>
        </w:rPr>
      </w:pPr>
      <w:r>
        <w:rPr>
          <w:rFonts w:hint="default" w:ascii="Times New Roman" w:hAnsi="Times New Roman" w:eastAsia="仿宋_GB2312" w:cs="Times New Roman"/>
          <w:b w:val="0"/>
          <w:bCs w:val="0"/>
          <w:color w:val="auto"/>
          <w:spacing w:val="0"/>
        </w:rPr>
        <w:t>2、评价指标体系</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cs="Times New Roman"/>
          <w:color w:val="000000"/>
          <w:spacing w:val="0"/>
          <w:sz w:val="32"/>
          <w:szCs w:val="32"/>
        </w:rPr>
      </w:pPr>
      <w:r>
        <w:rPr>
          <w:rFonts w:hint="default" w:ascii="Times New Roman" w:hAnsi="Times New Roman" w:eastAsia="仿宋_GB2312" w:cs="Times New Roman"/>
          <w:color w:val="000000"/>
          <w:spacing w:val="0"/>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color w:val="000000"/>
          <w:spacing w:val="0"/>
          <w:sz w:val="32"/>
          <w:szCs w:val="32"/>
        </w:rPr>
        <w:t>（1）确定评价指标</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color w:val="000000"/>
          <w:spacing w:val="0"/>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color w:val="000000"/>
          <w:spacing w:val="0"/>
          <w:sz w:val="32"/>
          <w:szCs w:val="32"/>
        </w:rPr>
        <w:t>（2）确定权重</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color w:val="000000"/>
          <w:spacing w:val="0"/>
          <w:sz w:val="32"/>
          <w:szCs w:val="32"/>
        </w:rPr>
        <w:t>（3）确定指标标准值</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color w:val="000000"/>
          <w:spacing w:val="0"/>
          <w:sz w:val="32"/>
          <w:szCs w:val="32"/>
        </w:rPr>
        <w:t>指标标准值是绩效评价指标的尺度，既要反映同类项目的先进水平，又要符合项目的实际绩效水平。具体采用计划标准等确定此次绩效评价指标标准值。</w:t>
      </w:r>
    </w:p>
    <w:p>
      <w:pPr>
        <w:pStyle w:val="10"/>
        <w:pageBreakBefore w:val="0"/>
        <w:kinsoku/>
        <w:wordWrap/>
        <w:overflowPunct/>
        <w:topLinePunct w:val="0"/>
        <w:autoSpaceDE/>
        <w:autoSpaceDN/>
        <w:bidi w:val="0"/>
        <w:adjustRightInd/>
        <w:snapToGrid/>
        <w:spacing w:before="0" w:after="0" w:line="540" w:lineRule="exact"/>
        <w:ind w:left="0" w:firstLine="640" w:firstLineChars="200"/>
        <w:jc w:val="both"/>
        <w:textAlignment w:val="auto"/>
        <w:rPr>
          <w:rFonts w:hint="default" w:ascii="Times New Roman" w:hAnsi="Times New Roman" w:eastAsia="仿宋_GB2312" w:cs="Times New Roman"/>
          <w:b w:val="0"/>
          <w:bCs w:val="0"/>
          <w:color w:val="000000"/>
          <w:spacing w:val="0"/>
          <w:kern w:val="2"/>
        </w:rPr>
      </w:pPr>
      <w:r>
        <w:rPr>
          <w:rFonts w:hint="default" w:ascii="Times New Roman" w:hAnsi="Times New Roman" w:eastAsia="仿宋_GB2312" w:cs="Times New Roman"/>
          <w:b w:val="0"/>
          <w:bCs w:val="0"/>
          <w:color w:val="000000"/>
          <w:spacing w:val="0"/>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10"/>
        <w:pageBreakBefore w:val="0"/>
        <w:widowControl w:val="0"/>
        <w:kinsoku/>
        <w:wordWrap/>
        <w:overflowPunct/>
        <w:topLinePunct w:val="0"/>
        <w:autoSpaceDE/>
        <w:autoSpaceDN/>
        <w:bidi w:val="0"/>
        <w:adjustRightInd/>
        <w:snapToGrid/>
        <w:spacing w:before="0" w:after="0" w:line="540" w:lineRule="exact"/>
        <w:ind w:left="0" w:firstLine="640" w:firstLineChars="200"/>
        <w:jc w:val="both"/>
        <w:textAlignment w:val="auto"/>
        <w:outlineLvl w:val="9"/>
        <w:rPr>
          <w:rFonts w:hint="default" w:ascii="Times New Roman" w:hAnsi="Times New Roman" w:eastAsia="仿宋_GB2312" w:cs="Times New Roman"/>
          <w:b w:val="0"/>
          <w:bCs w:val="0"/>
          <w:color w:val="000000"/>
          <w:spacing w:val="0"/>
        </w:rPr>
      </w:pPr>
      <w:r>
        <w:rPr>
          <w:rFonts w:hint="default" w:ascii="Times New Roman" w:hAnsi="Times New Roman" w:eastAsia="仿宋_GB2312" w:cs="Times New Roman"/>
          <w:b w:val="0"/>
          <w:bCs w:val="0"/>
          <w:color w:val="000000"/>
          <w:spacing w:val="0"/>
        </w:rPr>
        <w:t>具体评价指标体系详情见附件1</w:t>
      </w:r>
    </w:p>
    <w:p>
      <w:pPr>
        <w:pStyle w:val="10"/>
        <w:pageBreakBefore w:val="0"/>
        <w:widowControl w:val="0"/>
        <w:kinsoku/>
        <w:wordWrap/>
        <w:overflowPunct/>
        <w:topLinePunct w:val="0"/>
        <w:autoSpaceDE/>
        <w:autoSpaceDN/>
        <w:bidi w:val="0"/>
        <w:adjustRightInd/>
        <w:snapToGrid/>
        <w:spacing w:before="0" w:after="0" w:line="540" w:lineRule="exact"/>
        <w:ind w:left="0" w:firstLine="640" w:firstLineChars="200"/>
        <w:jc w:val="both"/>
        <w:textAlignment w:val="auto"/>
        <w:outlineLvl w:val="9"/>
        <w:rPr>
          <w:rFonts w:hint="default" w:ascii="Times New Roman" w:hAnsi="Times New Roman" w:eastAsia="仿宋_GB2312" w:cs="Times New Roman"/>
          <w:b w:val="0"/>
          <w:bCs w:val="0"/>
          <w:spacing w:val="0"/>
        </w:rPr>
      </w:pPr>
      <w:r>
        <w:rPr>
          <w:rFonts w:hint="default" w:ascii="Times New Roman" w:hAnsi="Times New Roman" w:eastAsia="仿宋_GB2312" w:cs="Times New Roman"/>
          <w:b w:val="0"/>
          <w:bCs w:val="0"/>
          <w:spacing w:val="0"/>
        </w:rPr>
        <w:t>3、绩效评价方法</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color w:val="000000"/>
          <w:spacing w:val="0"/>
          <w:sz w:val="32"/>
          <w:szCs w:val="32"/>
        </w:rPr>
        <w:t>绩效评价从项目决策、项目过程、项目产出、项目效益四个维度进行评价。评价对象为项目目标实施情况，  评价核心为资金的支出完成情况和项目的产出效益。</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color w:val="000000"/>
          <w:spacing w:val="0"/>
          <w:sz w:val="32"/>
          <w:szCs w:val="32"/>
        </w:rPr>
        <w:t>本次评价指标中，既有定性指标又有定量指标，各类指标因考核内容不同和客观标准不同存在较大差异，因此核定具体指标时采用了不同方法，具体评价方法如下：</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color w:val="000000"/>
          <w:spacing w:val="0"/>
          <w:sz w:val="32"/>
          <w:szCs w:val="32"/>
        </w:rPr>
        <w:t>（1）比较法</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color w:val="000000"/>
          <w:spacing w:val="0"/>
          <w:sz w:val="32"/>
          <w:szCs w:val="32"/>
        </w:rPr>
        <w:t>通过对绩效目标与实施效果、历史与当期情况，综合分析绩效目标实现程度。对</w:t>
      </w:r>
      <w:r>
        <w:rPr>
          <w:rFonts w:hint="default" w:ascii="Times New Roman" w:hAnsi="Times New Roman" w:eastAsia="仿宋_GB2312" w:cs="Times New Roman"/>
          <w:spacing w:val="0"/>
          <w:sz w:val="32"/>
          <w:szCs w:val="32"/>
        </w:rPr>
        <w:t>项目</w:t>
      </w:r>
      <w:r>
        <w:rPr>
          <w:rFonts w:hint="default" w:ascii="Times New Roman" w:hAnsi="Times New Roman" w:eastAsia="仿宋_GB2312" w:cs="Times New Roman"/>
          <w:color w:val="000000"/>
          <w:spacing w:val="0"/>
          <w:sz w:val="32"/>
          <w:szCs w:val="32"/>
        </w:rPr>
        <w:t>最终验收情况与年度绩效目标对比、预算资金执行情况等相关因素进行比较。202</w:t>
      </w:r>
      <w:r>
        <w:rPr>
          <w:rFonts w:hint="default" w:ascii="Times New Roman" w:hAnsi="Times New Roman" w:eastAsia="仿宋_GB2312" w:cs="Times New Roman"/>
          <w:color w:val="000000"/>
          <w:spacing w:val="0"/>
          <w:sz w:val="32"/>
          <w:szCs w:val="32"/>
          <w:lang w:val="en-US" w:eastAsia="zh-CN"/>
        </w:rPr>
        <w:t>3</w:t>
      </w:r>
      <w:r>
        <w:rPr>
          <w:rFonts w:hint="default" w:ascii="Times New Roman" w:hAnsi="Times New Roman" w:eastAsia="仿宋_GB2312" w:cs="Times New Roman"/>
          <w:color w:val="000000"/>
          <w:spacing w:val="0"/>
          <w:sz w:val="32"/>
          <w:szCs w:val="32"/>
        </w:rPr>
        <w:t>年项目绩效目标设置较上年</w:t>
      </w:r>
      <w:r>
        <w:rPr>
          <w:rFonts w:hint="default" w:ascii="Times New Roman" w:hAnsi="Times New Roman" w:eastAsia="仿宋_GB2312" w:cs="Times New Roman"/>
          <w:color w:val="000000"/>
          <w:spacing w:val="0"/>
          <w:sz w:val="32"/>
          <w:szCs w:val="32"/>
          <w:lang w:eastAsia="zh-CN"/>
        </w:rPr>
        <w:t>完成情况</w:t>
      </w:r>
      <w:r>
        <w:rPr>
          <w:rFonts w:hint="default" w:ascii="Times New Roman" w:hAnsi="Times New Roman" w:eastAsia="仿宋_GB2312" w:cs="Times New Roman"/>
          <w:color w:val="000000"/>
          <w:spacing w:val="0"/>
          <w:sz w:val="32"/>
          <w:szCs w:val="32"/>
        </w:rPr>
        <w:t>等相对应的指标。</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color w:val="000000"/>
          <w:spacing w:val="0"/>
          <w:sz w:val="32"/>
          <w:szCs w:val="32"/>
        </w:rPr>
        <w:t>（2）因素分析法</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color w:val="000000"/>
          <w:spacing w:val="0"/>
          <w:sz w:val="32"/>
          <w:szCs w:val="32"/>
        </w:rPr>
        <w:t>通过综合分析影响绩效目标实现、实施效果的内外因素，评价绩效目标实现程度。通过对</w:t>
      </w:r>
      <w:r>
        <w:rPr>
          <w:rFonts w:hint="default" w:ascii="Times New Roman" w:hAnsi="Times New Roman" w:eastAsia="仿宋_GB2312" w:cs="Times New Roman"/>
          <w:spacing w:val="0"/>
          <w:sz w:val="32"/>
          <w:szCs w:val="32"/>
        </w:rPr>
        <w:t>项目</w:t>
      </w:r>
      <w:r>
        <w:rPr>
          <w:rFonts w:hint="default" w:ascii="Times New Roman" w:hAnsi="Times New Roman" w:eastAsia="仿宋_GB2312" w:cs="Times New Roman"/>
          <w:color w:val="000000"/>
          <w:spacing w:val="0"/>
          <w:sz w:val="32"/>
          <w:szCs w:val="32"/>
        </w:rPr>
        <w:t>的开展情况、项目产出数量、成本控制、资金拨付文件及自评报告等相关资料的收集和审核，综合分析各因素对绩效目标实现的影响。</w:t>
      </w:r>
    </w:p>
    <w:p>
      <w:pPr>
        <w:pStyle w:val="10"/>
        <w:pageBreakBefore w:val="0"/>
        <w:widowControl w:val="0"/>
        <w:kinsoku/>
        <w:wordWrap/>
        <w:overflowPunct/>
        <w:topLinePunct w:val="0"/>
        <w:autoSpaceDE/>
        <w:autoSpaceDN/>
        <w:bidi w:val="0"/>
        <w:adjustRightInd/>
        <w:snapToGrid/>
        <w:spacing w:before="0" w:after="0" w:line="540" w:lineRule="exact"/>
        <w:ind w:left="0" w:firstLine="640" w:firstLineChars="200"/>
        <w:jc w:val="both"/>
        <w:textAlignment w:val="auto"/>
        <w:outlineLvl w:val="9"/>
        <w:rPr>
          <w:rFonts w:hint="default" w:ascii="Times New Roman" w:hAnsi="Times New Roman" w:eastAsia="仿宋_GB2312" w:cs="Times New Roman"/>
          <w:b w:val="0"/>
          <w:bCs w:val="0"/>
          <w:spacing w:val="0"/>
        </w:rPr>
      </w:pPr>
      <w:r>
        <w:rPr>
          <w:rFonts w:hint="default" w:ascii="Times New Roman" w:hAnsi="Times New Roman" w:eastAsia="仿宋_GB2312" w:cs="Times New Roman"/>
          <w:b w:val="0"/>
          <w:bCs w:val="0"/>
          <w:spacing w:val="0"/>
        </w:rPr>
        <w:t>4、评价标准</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仿宋_GB2312" w:cs="Times New Roman"/>
          <w:color w:val="000000"/>
          <w:spacing w:val="0"/>
          <w:sz w:val="32"/>
          <w:szCs w:val="32"/>
          <w:lang w:eastAsia="zh-CN"/>
        </w:rPr>
      </w:pPr>
      <w:r>
        <w:rPr>
          <w:rFonts w:hint="default" w:ascii="Times New Roman" w:hAnsi="Times New Roman" w:eastAsia="仿宋_GB2312" w:cs="Times New Roman"/>
          <w:color w:val="000000"/>
          <w:spacing w:val="0"/>
          <w:sz w:val="32"/>
          <w:szCs w:val="32"/>
        </w:rPr>
        <w:t>绩效评价标准通常包括计划标准、行业标准、历史标准等，用于对绩效指标完成情况进行比较、分析、评价。本次项目支出绩效自评采用</w:t>
      </w:r>
      <w:r>
        <w:rPr>
          <w:rFonts w:hint="default" w:ascii="Times New Roman" w:hAnsi="Times New Roman" w:eastAsia="仿宋_GB2312" w:cs="Times New Roman"/>
          <w:color w:val="000000"/>
          <w:spacing w:val="0"/>
          <w:sz w:val="32"/>
          <w:szCs w:val="32"/>
          <w:lang w:eastAsia="zh-CN"/>
        </w:rPr>
        <w:t>计划标准和行业标准。原因是：</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仿宋_GB2312" w:cs="Times New Roman"/>
          <w:color w:val="auto"/>
          <w:spacing w:val="0"/>
          <w:sz w:val="32"/>
          <w:szCs w:val="32"/>
        </w:rPr>
      </w:pPr>
      <w:bookmarkStart w:id="0" w:name="_Toc17882"/>
      <w:bookmarkStart w:id="1" w:name="_Toc31464"/>
      <w:r>
        <w:rPr>
          <w:rFonts w:hint="default" w:ascii="Times New Roman" w:hAnsi="Times New Roman" w:eastAsia="仿宋_GB2312" w:cs="Times New Roman"/>
          <w:color w:val="auto"/>
          <w:spacing w:val="0"/>
          <w:sz w:val="32"/>
          <w:szCs w:val="32"/>
        </w:rPr>
        <w:t>计划标准：</w:t>
      </w:r>
      <w:r>
        <w:rPr>
          <w:rFonts w:hint="default" w:ascii="Times New Roman" w:hAnsi="Times New Roman" w:eastAsia="仿宋_GB2312" w:cs="Times New Roman"/>
          <w:color w:val="auto"/>
          <w:spacing w:val="0"/>
          <w:sz w:val="32"/>
          <w:szCs w:val="32"/>
          <w:lang w:eastAsia="zh-CN"/>
        </w:rPr>
        <w:t>应急救护培训项目</w:t>
      </w:r>
      <w:r>
        <w:rPr>
          <w:rFonts w:hint="default" w:ascii="Times New Roman" w:hAnsi="Times New Roman" w:eastAsia="仿宋_GB2312" w:cs="Times New Roman"/>
          <w:color w:val="auto"/>
          <w:spacing w:val="0"/>
          <w:sz w:val="32"/>
          <w:szCs w:val="32"/>
        </w:rPr>
        <w:t>预先制定的目标</w:t>
      </w:r>
      <w:r>
        <w:rPr>
          <w:rFonts w:hint="default" w:ascii="Times New Roman" w:hAnsi="Times New Roman" w:eastAsia="仿宋_GB2312" w:cs="Times New Roman"/>
          <w:color w:val="auto"/>
          <w:spacing w:val="0"/>
          <w:sz w:val="32"/>
          <w:szCs w:val="32"/>
          <w:lang w:eastAsia="zh-CN"/>
        </w:rPr>
        <w:t>为</w:t>
      </w:r>
      <w:r>
        <w:rPr>
          <w:rFonts w:hint="default" w:ascii="Times New Roman" w:hAnsi="Times New Roman" w:eastAsia="仿宋_GB2312" w:cs="Times New Roman"/>
          <w:color w:val="auto"/>
          <w:spacing w:val="0"/>
          <w:sz w:val="32"/>
          <w:szCs w:val="32"/>
        </w:rPr>
        <w:t>开展应急救护知识普及、“防灾减灾进社区”等应急宣教活动，普及应急救护知识、计划</w:t>
      </w:r>
      <w:r>
        <w:rPr>
          <w:rFonts w:hint="default" w:ascii="Times New Roman" w:hAnsi="Times New Roman" w:eastAsia="仿宋_GB2312" w:cs="Times New Roman"/>
          <w:color w:val="auto"/>
          <w:spacing w:val="0"/>
          <w:sz w:val="32"/>
          <w:szCs w:val="32"/>
          <w:lang w:eastAsia="zh-CN"/>
        </w:rPr>
        <w:t>培训</w:t>
      </w:r>
      <w:r>
        <w:rPr>
          <w:rFonts w:hint="default" w:ascii="Times New Roman" w:hAnsi="Times New Roman" w:eastAsia="仿宋_GB2312" w:cs="Times New Roman"/>
          <w:color w:val="auto"/>
          <w:spacing w:val="0"/>
          <w:sz w:val="32"/>
          <w:szCs w:val="32"/>
          <w:lang w:val="en-US" w:eastAsia="zh-CN"/>
        </w:rPr>
        <w:t>10次</w:t>
      </w:r>
      <w:r>
        <w:rPr>
          <w:rFonts w:hint="default" w:ascii="Times New Roman" w:hAnsi="Times New Roman" w:eastAsia="仿宋_GB2312" w:cs="Times New Roman"/>
          <w:color w:val="auto"/>
          <w:spacing w:val="0"/>
          <w:sz w:val="32"/>
          <w:szCs w:val="32"/>
        </w:rPr>
        <w:t>、</w:t>
      </w:r>
      <w:r>
        <w:rPr>
          <w:rFonts w:hint="default" w:ascii="Times New Roman" w:hAnsi="Times New Roman" w:eastAsia="仿宋_GB2312" w:cs="Times New Roman"/>
          <w:color w:val="auto"/>
          <w:spacing w:val="0"/>
          <w:sz w:val="32"/>
          <w:szCs w:val="32"/>
          <w:lang w:eastAsia="zh-CN"/>
        </w:rPr>
        <w:t>培训</w:t>
      </w:r>
      <w:r>
        <w:rPr>
          <w:rFonts w:hint="default" w:ascii="Times New Roman" w:hAnsi="Times New Roman" w:eastAsia="仿宋_GB2312" w:cs="Times New Roman"/>
          <w:color w:val="auto"/>
          <w:spacing w:val="0"/>
          <w:sz w:val="32"/>
          <w:szCs w:val="32"/>
          <w:lang w:val="en-US" w:eastAsia="zh-CN"/>
        </w:rPr>
        <w:t>20天、</w:t>
      </w:r>
      <w:r>
        <w:rPr>
          <w:rFonts w:hint="default" w:ascii="Times New Roman" w:hAnsi="Times New Roman" w:eastAsia="仿宋_GB2312" w:cs="Times New Roman"/>
          <w:color w:val="auto"/>
          <w:spacing w:val="0"/>
          <w:sz w:val="32"/>
          <w:szCs w:val="32"/>
          <w:lang w:eastAsia="zh-CN"/>
        </w:rPr>
        <w:t>培训人数</w:t>
      </w:r>
      <w:r>
        <w:rPr>
          <w:rFonts w:hint="eastAsia" w:eastAsia="仿宋_GB2312" w:cs="Times New Roman"/>
          <w:color w:val="auto"/>
          <w:spacing w:val="0"/>
          <w:sz w:val="32"/>
          <w:szCs w:val="32"/>
          <w:lang w:eastAsia="zh-CN"/>
        </w:rPr>
        <w:t>覆盖</w:t>
      </w:r>
      <w:r>
        <w:rPr>
          <w:rFonts w:hint="default" w:ascii="Times New Roman" w:hAnsi="Times New Roman" w:eastAsia="仿宋_GB2312" w:cs="Times New Roman"/>
          <w:color w:val="auto"/>
          <w:spacing w:val="0"/>
          <w:sz w:val="32"/>
          <w:szCs w:val="32"/>
          <w:lang w:val="en-US" w:eastAsia="zh-CN"/>
        </w:rPr>
        <w:t>2000人，</w:t>
      </w:r>
      <w:r>
        <w:rPr>
          <w:rFonts w:hint="eastAsia" w:eastAsia="仿宋_GB2312" w:cs="Times New Roman"/>
          <w:color w:val="auto"/>
          <w:spacing w:val="0"/>
          <w:sz w:val="32"/>
          <w:szCs w:val="32"/>
          <w:lang w:val="en-US" w:eastAsia="zh-CN"/>
        </w:rPr>
        <w:t>计划全年12个月为7名聘用人员足额按时发放人员工资</w:t>
      </w:r>
      <w:r>
        <w:rPr>
          <w:rFonts w:hint="default" w:ascii="Times New Roman" w:hAnsi="Times New Roman" w:eastAsia="仿宋_GB2312" w:cs="Times New Roman"/>
          <w:color w:val="auto"/>
          <w:spacing w:val="0"/>
          <w:sz w:val="32"/>
          <w:szCs w:val="32"/>
        </w:rPr>
        <w:t>等作为评价标准</w:t>
      </w:r>
      <w:r>
        <w:rPr>
          <w:rFonts w:hint="default" w:ascii="Times New Roman" w:hAnsi="Times New Roman" w:eastAsia="仿宋_GB2312" w:cs="Times New Roman"/>
          <w:color w:val="auto"/>
          <w:spacing w:val="0"/>
          <w:sz w:val="30"/>
          <w:szCs w:val="30"/>
          <w:highlight w:val="none"/>
          <w:lang w:val="en-US" w:eastAsia="zh-CN"/>
        </w:rPr>
        <w:t>，</w:t>
      </w:r>
      <w:r>
        <w:rPr>
          <w:rFonts w:hint="default" w:ascii="Times New Roman" w:hAnsi="Times New Roman" w:eastAsia="仿宋_GB2312" w:cs="Times New Roman"/>
          <w:color w:val="auto"/>
          <w:spacing w:val="0"/>
          <w:sz w:val="32"/>
          <w:szCs w:val="32"/>
          <w:lang w:eastAsia="zh-CN"/>
        </w:rPr>
        <w:t>按计划标准进行评价</w:t>
      </w:r>
      <w:bookmarkEnd w:id="0"/>
      <w:bookmarkEnd w:id="1"/>
      <w:r>
        <w:rPr>
          <w:rFonts w:hint="default" w:ascii="Times New Roman" w:hAnsi="Times New Roman" w:eastAsia="仿宋_GB2312" w:cs="Times New Roman"/>
          <w:color w:val="auto"/>
          <w:spacing w:val="0"/>
          <w:sz w:val="30"/>
          <w:szCs w:val="30"/>
          <w:highlight w:val="none"/>
          <w:lang w:val="en-US" w:eastAsia="zh-CN"/>
        </w:rPr>
        <w:t>。</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方正仿宋_GBK" w:cs="Times New Roman"/>
          <w:color w:val="0000FF"/>
          <w:spacing w:val="0"/>
          <w:sz w:val="32"/>
          <w:szCs w:val="32"/>
        </w:rPr>
      </w:pPr>
      <w:bookmarkStart w:id="2" w:name="_Toc5633"/>
      <w:bookmarkStart w:id="3" w:name="_Toc2318"/>
      <w:r>
        <w:rPr>
          <w:rFonts w:hint="default" w:ascii="Times New Roman" w:hAnsi="Times New Roman" w:eastAsia="仿宋_GB2312" w:cs="Times New Roman"/>
          <w:color w:val="auto"/>
          <w:spacing w:val="0"/>
          <w:sz w:val="32"/>
          <w:szCs w:val="32"/>
        </w:rPr>
        <w:t>行业标准：</w:t>
      </w:r>
      <w:bookmarkEnd w:id="2"/>
      <w:bookmarkEnd w:id="3"/>
      <w:bookmarkStart w:id="4" w:name="_Toc430"/>
      <w:bookmarkStart w:id="5" w:name="_Toc16028"/>
      <w:r>
        <w:rPr>
          <w:rFonts w:hint="default" w:ascii="Times New Roman" w:hAnsi="Times New Roman" w:eastAsia="仿宋_GB2312" w:cs="Times New Roman"/>
          <w:color w:val="auto"/>
          <w:spacing w:val="0"/>
          <w:sz w:val="32"/>
          <w:szCs w:val="32"/>
          <w:lang w:eastAsia="zh-CN"/>
        </w:rPr>
        <w:t>按照国家</w:t>
      </w:r>
      <w:r>
        <w:rPr>
          <w:rFonts w:hint="default" w:ascii="Times New Roman" w:hAnsi="Times New Roman" w:eastAsia="仿宋_GB2312" w:cs="Times New Roman"/>
          <w:color w:val="auto"/>
          <w:spacing w:val="0"/>
          <w:sz w:val="32"/>
          <w:szCs w:val="32"/>
        </w:rPr>
        <w:t>建立红十字应急救护培训工作长效机制</w:t>
      </w:r>
      <w:r>
        <w:rPr>
          <w:rFonts w:hint="default" w:ascii="Times New Roman" w:hAnsi="Times New Roman" w:eastAsia="仿宋_GB2312" w:cs="Times New Roman"/>
          <w:color w:val="auto"/>
          <w:spacing w:val="0"/>
          <w:sz w:val="32"/>
          <w:szCs w:val="32"/>
          <w:lang w:eastAsia="zh-CN"/>
        </w:rPr>
        <w:t>要求的行业标</w:t>
      </w:r>
      <w:r>
        <w:rPr>
          <w:rFonts w:hint="default" w:ascii="Times New Roman" w:hAnsi="Times New Roman" w:eastAsia="仿宋_GB2312" w:cs="Times New Roman"/>
          <w:color w:val="000000"/>
          <w:spacing w:val="0"/>
          <w:sz w:val="32"/>
          <w:szCs w:val="32"/>
          <w:lang w:eastAsia="zh-CN"/>
        </w:rPr>
        <w:t>准，设立项目，进行评价。</w:t>
      </w:r>
      <w:bookmarkEnd w:id="4"/>
      <w:bookmarkEnd w:id="5"/>
    </w:p>
    <w:p>
      <w:pPr>
        <w:pStyle w:val="10"/>
        <w:pageBreakBefore w:val="0"/>
        <w:numPr>
          <w:ilvl w:val="0"/>
          <w:numId w:val="4"/>
        </w:numPr>
        <w:kinsoku/>
        <w:wordWrap/>
        <w:overflowPunct/>
        <w:topLinePunct w:val="0"/>
        <w:autoSpaceDE/>
        <w:autoSpaceDN/>
        <w:bidi w:val="0"/>
        <w:adjustRightInd/>
        <w:snapToGrid/>
        <w:spacing w:before="0" w:after="0" w:line="540" w:lineRule="exact"/>
        <w:ind w:left="0" w:firstLine="643" w:firstLineChars="200"/>
        <w:jc w:val="both"/>
        <w:textAlignment w:val="auto"/>
        <w:rPr>
          <w:rFonts w:hint="default" w:ascii="Times New Roman" w:hAnsi="Times New Roman" w:eastAsia="楷体" w:cs="Times New Roman"/>
          <w:color w:val="000000"/>
          <w:spacing w:val="0"/>
        </w:rPr>
      </w:pPr>
      <w:r>
        <w:rPr>
          <w:rFonts w:hint="default" w:ascii="Times New Roman" w:hAnsi="Times New Roman" w:eastAsia="楷体" w:cs="Times New Roman"/>
          <w:color w:val="000000"/>
          <w:spacing w:val="0"/>
        </w:rPr>
        <w:t>绩效评价工作过程</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仿宋_GB2312" w:cs="Times New Roman"/>
          <w:color w:val="000000"/>
          <w:spacing w:val="0"/>
          <w:sz w:val="32"/>
          <w:szCs w:val="32"/>
          <w:lang w:val="zh-CN" w:eastAsia="zh-CN"/>
        </w:rPr>
      </w:pPr>
      <w:r>
        <w:rPr>
          <w:rFonts w:hint="default" w:ascii="Times New Roman" w:hAnsi="Times New Roman" w:eastAsia="仿宋_GB2312" w:cs="Times New Roman"/>
          <w:color w:val="000000"/>
          <w:spacing w:val="0"/>
          <w:sz w:val="32"/>
          <w:szCs w:val="32"/>
          <w:lang w:val="zh-CN" w:eastAsia="zh-CN"/>
        </w:rPr>
        <w:t>1、前期准备：</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仿宋_GB2312" w:cs="Times New Roman"/>
          <w:color w:val="000000"/>
          <w:spacing w:val="0"/>
          <w:sz w:val="32"/>
          <w:szCs w:val="32"/>
          <w:lang w:eastAsia="zh-CN"/>
        </w:rPr>
      </w:pPr>
      <w:r>
        <w:rPr>
          <w:rFonts w:hint="default" w:ascii="Times New Roman" w:hAnsi="Times New Roman" w:eastAsia="仿宋_GB2312" w:cs="Times New Roman"/>
          <w:color w:val="000000"/>
          <w:spacing w:val="0"/>
          <w:sz w:val="32"/>
          <w:szCs w:val="32"/>
          <w:lang w:eastAsia="zh-CN"/>
        </w:rPr>
        <w:t>202</w:t>
      </w:r>
      <w:r>
        <w:rPr>
          <w:rFonts w:hint="default" w:ascii="Times New Roman" w:hAnsi="Times New Roman" w:eastAsia="仿宋_GB2312" w:cs="Times New Roman"/>
          <w:color w:val="000000"/>
          <w:spacing w:val="0"/>
          <w:sz w:val="32"/>
          <w:szCs w:val="32"/>
          <w:lang w:val="en-US" w:eastAsia="zh-CN"/>
        </w:rPr>
        <w:t>3</w:t>
      </w:r>
      <w:r>
        <w:rPr>
          <w:rFonts w:hint="default" w:ascii="Times New Roman" w:hAnsi="Times New Roman" w:eastAsia="仿宋_GB2312" w:cs="Times New Roman"/>
          <w:color w:val="000000"/>
          <w:spacing w:val="0"/>
          <w:sz w:val="32"/>
          <w:szCs w:val="32"/>
          <w:lang w:eastAsia="zh-CN"/>
        </w:rPr>
        <w:t>年</w:t>
      </w:r>
      <w:r>
        <w:rPr>
          <w:rFonts w:hint="default" w:ascii="Times New Roman" w:hAnsi="Times New Roman" w:eastAsia="仿宋_GB2312" w:cs="Times New Roman"/>
          <w:color w:val="000000"/>
          <w:spacing w:val="0"/>
          <w:sz w:val="32"/>
          <w:szCs w:val="32"/>
          <w:lang w:val="en-US" w:eastAsia="zh-CN"/>
        </w:rPr>
        <w:t>年初</w:t>
      </w:r>
      <w:r>
        <w:rPr>
          <w:rFonts w:hint="default" w:ascii="Times New Roman" w:hAnsi="Times New Roman" w:eastAsia="仿宋_GB2312" w:cs="Times New Roman"/>
          <w:color w:val="000000"/>
          <w:spacing w:val="0"/>
          <w:sz w:val="32"/>
          <w:szCs w:val="32"/>
          <w:lang w:eastAsia="zh-CN"/>
        </w:rPr>
        <w:t>，</w:t>
      </w:r>
      <w:r>
        <w:rPr>
          <w:rFonts w:hint="default" w:ascii="Times New Roman" w:hAnsi="Times New Roman" w:eastAsia="仿宋_GB2312" w:cs="Times New Roman"/>
          <w:color w:val="000000"/>
          <w:spacing w:val="0"/>
          <w:sz w:val="32"/>
          <w:szCs w:val="32"/>
          <w:lang w:val="zh-CN" w:eastAsia="zh-CN"/>
        </w:rPr>
        <w:t>开始前期准备工作，</w:t>
      </w:r>
      <w:r>
        <w:rPr>
          <w:rFonts w:hint="default" w:ascii="Times New Roman" w:hAnsi="Times New Roman" w:eastAsia="仿宋_GB2312" w:cs="Times New Roman"/>
          <w:color w:val="000000"/>
          <w:spacing w:val="0"/>
          <w:sz w:val="32"/>
          <w:szCs w:val="32"/>
          <w:lang w:val="en-US" w:eastAsia="zh-CN"/>
        </w:rPr>
        <w:t>此次绩效评价工作成立评价工作组，</w:t>
      </w:r>
      <w:r>
        <w:rPr>
          <w:rFonts w:hint="default" w:ascii="Times New Roman" w:hAnsi="Times New Roman" w:eastAsia="仿宋_GB2312" w:cs="Times New Roman"/>
          <w:color w:val="000000"/>
          <w:spacing w:val="0"/>
          <w:sz w:val="32"/>
          <w:szCs w:val="32"/>
          <w:lang w:val="zh-CN" w:eastAsia="zh-CN"/>
        </w:rPr>
        <w:t>评价组通过前期调研</w:t>
      </w:r>
      <w:r>
        <w:rPr>
          <w:rFonts w:hint="default" w:ascii="Times New Roman" w:hAnsi="Times New Roman" w:eastAsia="仿宋_GB2312" w:cs="Times New Roman"/>
          <w:color w:val="000000"/>
          <w:spacing w:val="0"/>
          <w:sz w:val="32"/>
          <w:szCs w:val="32"/>
          <w:lang w:eastAsia="zh-CN"/>
        </w:rPr>
        <w:t>确定绩效评价对象和范围，</w:t>
      </w:r>
      <w:r>
        <w:rPr>
          <w:rFonts w:hint="default" w:ascii="Times New Roman" w:hAnsi="Times New Roman" w:eastAsia="仿宋_GB2312" w:cs="Times New Roman"/>
          <w:color w:val="000000"/>
          <w:spacing w:val="0"/>
          <w:sz w:val="32"/>
          <w:szCs w:val="32"/>
          <w:lang w:val="zh-CN" w:eastAsia="zh-CN"/>
        </w:rPr>
        <w:t>确定了评价的目的、方法以及评价的原则，根据项目的内容和特征制定了评价指标体系及评价标准以及评价实施方案，修正并确定所需资料清单，最终确定</w:t>
      </w:r>
      <w:r>
        <w:rPr>
          <w:rFonts w:hint="default" w:ascii="Times New Roman" w:hAnsi="Times New Roman" w:eastAsia="仿宋_GB2312" w:cs="Times New Roman"/>
          <w:color w:val="000000"/>
          <w:spacing w:val="0"/>
          <w:sz w:val="32"/>
          <w:szCs w:val="32"/>
          <w:lang w:eastAsia="zh-CN"/>
        </w:rPr>
        <w:t>绩效评价工作方案；</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仿宋_GB2312" w:cs="Times New Roman"/>
          <w:color w:val="000000"/>
          <w:spacing w:val="0"/>
          <w:sz w:val="32"/>
          <w:szCs w:val="32"/>
          <w:lang w:eastAsia="zh-CN"/>
        </w:rPr>
      </w:pPr>
      <w:r>
        <w:rPr>
          <w:rFonts w:hint="default" w:ascii="Times New Roman" w:hAnsi="Times New Roman" w:eastAsia="仿宋_GB2312" w:cs="Times New Roman"/>
          <w:color w:val="000000"/>
          <w:spacing w:val="0"/>
          <w:sz w:val="32"/>
          <w:szCs w:val="32"/>
          <w:lang w:eastAsia="zh-CN"/>
        </w:rPr>
        <w:t>2、组织实施：</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仿宋_GB2312" w:cs="Times New Roman"/>
          <w:color w:val="000000"/>
          <w:spacing w:val="0"/>
          <w:sz w:val="32"/>
          <w:szCs w:val="32"/>
          <w:lang w:eastAsia="zh-CN"/>
        </w:rPr>
      </w:pPr>
      <w:r>
        <w:rPr>
          <w:rFonts w:hint="default" w:ascii="Times New Roman" w:hAnsi="Times New Roman" w:eastAsia="仿宋_GB2312" w:cs="Times New Roman"/>
          <w:color w:val="000000"/>
          <w:spacing w:val="0"/>
          <w:sz w:val="32"/>
          <w:szCs w:val="32"/>
          <w:lang w:val="zh-CN" w:eastAsia="zh-CN"/>
        </w:rPr>
        <w:t>评价工作进入实施阶段，</w:t>
      </w:r>
      <w:r>
        <w:rPr>
          <w:rFonts w:hint="default" w:ascii="Times New Roman" w:hAnsi="Times New Roman" w:eastAsia="仿宋_GB2312" w:cs="Times New Roman"/>
          <w:color w:val="000000"/>
          <w:spacing w:val="0"/>
          <w:sz w:val="32"/>
          <w:szCs w:val="32"/>
          <w:lang w:eastAsia="zh-CN"/>
        </w:rPr>
        <w:t>制定绩效评价工作方案，具体包括项目概况、评价思路、方法手段、组织实施、进度安排等。收集项目立项依据、相关会议纪要、实施方案、财政资金分配方案、支付管理情况等相关评价资料并进行梳理。一是收集了项目决策、过程、产出及效益相关资料。二是通过与项目实施人员、财务人员进行座谈听取取得的成果和存在的问题，针对存在的问题进行探讨，给出相关建议。三是查阅账本、凭证，包括单位的总账、明细账等进行核查，对项目的资金来源及去向进行分类整理。四是查阅项目档案,包括项目的分析报告等文件。</w:t>
      </w:r>
      <w:bookmarkStart w:id="6" w:name="_Toc454729246"/>
      <w:r>
        <w:rPr>
          <w:rFonts w:hint="default" w:ascii="Times New Roman" w:hAnsi="Times New Roman" w:eastAsia="仿宋_GB2312" w:cs="Times New Roman"/>
          <w:color w:val="000000"/>
          <w:spacing w:val="0"/>
          <w:sz w:val="32"/>
          <w:szCs w:val="32"/>
          <w:lang w:eastAsia="zh-CN"/>
        </w:rPr>
        <w:t>通过现场交流、现场考评、</w:t>
      </w:r>
      <w:bookmarkStart w:id="7" w:name="_Toc5831"/>
      <w:r>
        <w:rPr>
          <w:rFonts w:hint="default" w:ascii="Times New Roman" w:hAnsi="Times New Roman" w:eastAsia="仿宋_GB2312" w:cs="Times New Roman"/>
          <w:color w:val="000000"/>
          <w:spacing w:val="0"/>
          <w:sz w:val="32"/>
          <w:szCs w:val="32"/>
          <w:lang w:eastAsia="zh-CN"/>
        </w:rPr>
        <w:t>培训学员反馈等方式了解培训学员对应急救护培训的满意度。</w:t>
      </w:r>
      <w:bookmarkEnd w:id="6"/>
      <w:bookmarkEnd w:id="7"/>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仿宋_GB2312" w:cs="Times New Roman"/>
          <w:color w:val="000000"/>
          <w:spacing w:val="0"/>
          <w:sz w:val="32"/>
          <w:szCs w:val="32"/>
          <w:lang w:eastAsia="zh-CN"/>
        </w:rPr>
      </w:pPr>
      <w:r>
        <w:rPr>
          <w:rFonts w:hint="default" w:ascii="Times New Roman" w:hAnsi="Times New Roman" w:eastAsia="仿宋_GB2312" w:cs="Times New Roman"/>
          <w:color w:val="000000"/>
          <w:spacing w:val="0"/>
          <w:sz w:val="32"/>
          <w:szCs w:val="32"/>
          <w:lang w:eastAsia="zh-CN"/>
        </w:rPr>
        <w:t>3、分析评价：</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仿宋_GB2312" w:cs="Times New Roman"/>
          <w:color w:val="000000"/>
          <w:spacing w:val="0"/>
          <w:sz w:val="32"/>
          <w:szCs w:val="32"/>
          <w:lang w:eastAsia="zh-CN"/>
        </w:rPr>
      </w:pPr>
      <w:r>
        <w:rPr>
          <w:rFonts w:hint="default" w:ascii="Times New Roman" w:hAnsi="Times New Roman" w:eastAsia="仿宋_GB2312" w:cs="Times New Roman"/>
          <w:color w:val="000000"/>
          <w:spacing w:val="0"/>
          <w:sz w:val="32"/>
          <w:szCs w:val="32"/>
          <w:lang w:eastAsia="zh-CN"/>
        </w:rPr>
        <w:t>根据收集梳理的资料围绕项目立项、资金落实、业务管理、财务管理、项目产出、项目效益等内容，对照已确定的绩效评价指标进行详细全面的分析评价，逐项打分并形成绩效评价最终结果。</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黑体" w:cs="Times New Roman"/>
          <w:spacing w:val="0"/>
          <w:sz w:val="32"/>
          <w:szCs w:val="32"/>
          <w:lang w:eastAsia="zh-CN"/>
        </w:rPr>
      </w:pPr>
      <w:r>
        <w:rPr>
          <w:rFonts w:hint="default" w:ascii="Times New Roman" w:hAnsi="Times New Roman" w:eastAsia="黑体" w:cs="Times New Roman"/>
          <w:spacing w:val="0"/>
          <w:sz w:val="32"/>
          <w:szCs w:val="32"/>
          <w:lang w:eastAsia="zh-CN"/>
        </w:rPr>
        <w:t>三、综合评价情况及评价结论（附相关评分表）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40" w:lineRule="exact"/>
        <w:ind w:left="0" w:firstLine="643" w:firstLineChars="200"/>
        <w:jc w:val="both"/>
        <w:textAlignment w:val="auto"/>
        <w:rPr>
          <w:rFonts w:hint="default" w:ascii="Times New Roman" w:hAnsi="Times New Roman" w:eastAsia="楷体_GB2312" w:cs="Times New Roman"/>
          <w:spacing w:val="0"/>
          <w:lang w:val="en-US" w:eastAsia="zh-CN"/>
        </w:rPr>
      </w:pPr>
      <w:r>
        <w:rPr>
          <w:rFonts w:hint="default" w:ascii="Times New Roman" w:hAnsi="Times New Roman" w:eastAsia="楷体_GB2312" w:cs="Times New Roman"/>
          <w:spacing w:val="0"/>
          <w:lang w:eastAsia="zh-CN"/>
        </w:rPr>
        <w:t>（</w:t>
      </w:r>
      <w:r>
        <w:rPr>
          <w:rFonts w:hint="default" w:ascii="Times New Roman" w:hAnsi="Times New Roman" w:eastAsia="楷体_GB2312" w:cs="Times New Roman"/>
          <w:spacing w:val="0"/>
          <w:lang w:val="en-US" w:eastAsia="zh-CN"/>
        </w:rPr>
        <w:t>一</w:t>
      </w:r>
      <w:r>
        <w:rPr>
          <w:rFonts w:hint="default" w:ascii="Times New Roman" w:hAnsi="Times New Roman" w:eastAsia="楷体_GB2312" w:cs="Times New Roman"/>
          <w:spacing w:val="0"/>
          <w:lang w:eastAsia="zh-CN"/>
        </w:rPr>
        <w:t>）</w:t>
      </w:r>
      <w:r>
        <w:rPr>
          <w:rFonts w:hint="default" w:ascii="Times New Roman" w:hAnsi="Times New Roman" w:eastAsia="楷体_GB2312" w:cs="Times New Roman"/>
          <w:spacing w:val="0"/>
          <w:lang w:val="en-US" w:eastAsia="zh-CN"/>
        </w:rPr>
        <w:t>评价情况</w:t>
      </w:r>
    </w:p>
    <w:p>
      <w:pPr>
        <w:pageBreakBefore w:val="0"/>
        <w:shd w:val="clear"/>
        <w:kinsoku/>
        <w:wordWrap/>
        <w:overflowPunct/>
        <w:topLinePunct w:val="0"/>
        <w:autoSpaceDE/>
        <w:autoSpaceDN/>
        <w:bidi w:val="0"/>
        <w:adjustRightInd/>
        <w:snapToGrid/>
        <w:spacing w:line="540" w:lineRule="exact"/>
        <w:ind w:left="0" w:firstLine="640" w:firstLineChars="200"/>
        <w:jc w:val="both"/>
        <w:textAlignment w:val="auto"/>
        <w:outlineLvl w:val="0"/>
        <w:rPr>
          <w:rFonts w:hint="default" w:ascii="Times New Roman" w:hAnsi="Times New Roman" w:eastAsia="仿宋_GB2312" w:cs="Times New Roman"/>
          <w:b w:val="0"/>
          <w:bCs w:val="0"/>
          <w:spacing w:val="0"/>
          <w:kern w:val="28"/>
          <w:sz w:val="32"/>
          <w:szCs w:val="32"/>
          <w:lang w:val="en-US" w:eastAsia="zh-CN" w:bidi="ar-SA"/>
        </w:rPr>
      </w:pPr>
      <w:r>
        <w:rPr>
          <w:rFonts w:hint="default" w:ascii="Times New Roman" w:hAnsi="Times New Roman" w:eastAsia="仿宋_GB2312" w:cs="Times New Roman"/>
          <w:b w:val="0"/>
          <w:bCs w:val="0"/>
          <w:spacing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10"/>
        <w:keepNext w:val="0"/>
        <w:keepLines w:val="0"/>
        <w:pageBreakBefore w:val="0"/>
        <w:widowControl/>
        <w:kinsoku/>
        <w:wordWrap/>
        <w:overflowPunct/>
        <w:topLinePunct w:val="0"/>
        <w:autoSpaceDE/>
        <w:autoSpaceDN/>
        <w:bidi w:val="0"/>
        <w:adjustRightInd/>
        <w:snapToGrid/>
        <w:spacing w:before="0" w:after="0" w:line="540" w:lineRule="exact"/>
        <w:ind w:left="0" w:firstLine="643" w:firstLineChars="200"/>
        <w:jc w:val="both"/>
        <w:textAlignment w:val="auto"/>
        <w:rPr>
          <w:rFonts w:hint="default" w:ascii="Times New Roman" w:hAnsi="Times New Roman" w:eastAsia="楷体_GB2312" w:cs="Times New Roman"/>
          <w:spacing w:val="0"/>
          <w:lang w:val="en-US" w:eastAsia="zh-CN"/>
        </w:rPr>
      </w:pPr>
      <w:r>
        <w:rPr>
          <w:rFonts w:hint="default" w:ascii="Times New Roman" w:hAnsi="Times New Roman" w:eastAsia="楷体_GB2312" w:cs="Times New Roman"/>
          <w:spacing w:val="0"/>
          <w:lang w:eastAsia="zh-CN"/>
        </w:rPr>
        <w:t>（</w:t>
      </w:r>
      <w:r>
        <w:rPr>
          <w:rFonts w:hint="default" w:ascii="Times New Roman" w:hAnsi="Times New Roman" w:eastAsia="楷体_GB2312" w:cs="Times New Roman"/>
          <w:spacing w:val="0"/>
          <w:lang w:val="en-US" w:eastAsia="zh-CN"/>
        </w:rPr>
        <w:t>二</w:t>
      </w:r>
      <w:r>
        <w:rPr>
          <w:rFonts w:hint="default" w:ascii="Times New Roman" w:hAnsi="Times New Roman" w:eastAsia="楷体_GB2312" w:cs="Times New Roman"/>
          <w:spacing w:val="0"/>
          <w:lang w:eastAsia="zh-CN"/>
        </w:rPr>
        <w:t>）</w:t>
      </w:r>
      <w:r>
        <w:rPr>
          <w:rFonts w:hint="default" w:ascii="Times New Roman" w:hAnsi="Times New Roman" w:eastAsia="楷体_GB2312" w:cs="Times New Roman"/>
          <w:spacing w:val="0"/>
          <w:lang w:val="en-US" w:eastAsia="zh-CN"/>
        </w:rPr>
        <w:t>评价结论</w:t>
      </w:r>
    </w:p>
    <w:p>
      <w:pPr>
        <w:pStyle w:val="10"/>
        <w:pageBreakBefore w:val="0"/>
        <w:widowControl w:val="0"/>
        <w:kinsoku/>
        <w:wordWrap/>
        <w:overflowPunct/>
        <w:topLinePunct w:val="0"/>
        <w:autoSpaceDE/>
        <w:autoSpaceDN/>
        <w:bidi w:val="0"/>
        <w:adjustRightInd/>
        <w:snapToGrid/>
        <w:spacing w:before="0" w:after="0" w:line="540" w:lineRule="exact"/>
        <w:ind w:left="0" w:firstLine="640" w:firstLineChars="200"/>
        <w:jc w:val="both"/>
        <w:textAlignment w:val="auto"/>
        <w:outlineLvl w:val="9"/>
        <w:rPr>
          <w:rFonts w:hint="default" w:ascii="Times New Roman" w:hAnsi="Times New Roman" w:eastAsia="仿宋_GB2312" w:cs="Times New Roman"/>
          <w:b w:val="0"/>
          <w:bCs w:val="0"/>
          <w:spacing w:val="0"/>
          <w:lang w:eastAsia="zh-CN"/>
        </w:rPr>
      </w:pPr>
      <w:r>
        <w:rPr>
          <w:rFonts w:hint="default" w:ascii="Times New Roman" w:hAnsi="Times New Roman" w:eastAsia="仿宋_GB2312" w:cs="Times New Roman"/>
          <w:b w:val="0"/>
          <w:bCs w:val="0"/>
          <w:spacing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color w:val="auto"/>
          <w:spacing w:val="0"/>
          <w:highlight w:val="none"/>
        </w:rPr>
        <w:t>总得分为</w:t>
      </w:r>
      <w:r>
        <w:rPr>
          <w:rFonts w:hint="default" w:ascii="Times New Roman" w:hAnsi="Times New Roman" w:eastAsia="仿宋_GB2312" w:cs="Times New Roman"/>
          <w:b w:val="0"/>
          <w:bCs w:val="0"/>
          <w:color w:val="auto"/>
          <w:spacing w:val="0"/>
          <w:highlight w:val="none"/>
          <w:lang w:val="en-US" w:eastAsia="zh-CN"/>
        </w:rPr>
        <w:t>100</w:t>
      </w:r>
      <w:r>
        <w:rPr>
          <w:rFonts w:hint="default" w:ascii="Times New Roman" w:hAnsi="Times New Roman" w:eastAsia="仿宋_GB2312" w:cs="Times New Roman"/>
          <w:b w:val="0"/>
          <w:bCs w:val="0"/>
          <w:color w:val="auto"/>
          <w:spacing w:val="0"/>
          <w:highlight w:val="none"/>
        </w:rPr>
        <w:t>分，属于“优”。其中，项目决策类指标权重为20分，得分为</w:t>
      </w:r>
      <w:r>
        <w:rPr>
          <w:rFonts w:hint="default" w:ascii="Times New Roman" w:hAnsi="Times New Roman" w:eastAsia="仿宋_GB2312" w:cs="Times New Roman"/>
          <w:b w:val="0"/>
          <w:bCs w:val="0"/>
          <w:color w:val="auto"/>
          <w:spacing w:val="0"/>
          <w:highlight w:val="none"/>
          <w:lang w:val="en-US" w:eastAsia="zh-CN"/>
        </w:rPr>
        <w:t>20</w:t>
      </w:r>
      <w:r>
        <w:rPr>
          <w:rFonts w:hint="default" w:ascii="Times New Roman" w:hAnsi="Times New Roman" w:eastAsia="仿宋_GB2312" w:cs="Times New Roman"/>
          <w:b w:val="0"/>
          <w:bCs w:val="0"/>
          <w:color w:val="auto"/>
          <w:spacing w:val="0"/>
          <w:highlight w:val="none"/>
        </w:rPr>
        <w:t xml:space="preserve">分，得分率为 </w:t>
      </w:r>
      <w:r>
        <w:rPr>
          <w:rFonts w:hint="default" w:ascii="Times New Roman" w:hAnsi="Times New Roman" w:eastAsia="仿宋_GB2312" w:cs="Times New Roman"/>
          <w:b w:val="0"/>
          <w:bCs w:val="0"/>
          <w:color w:val="auto"/>
          <w:spacing w:val="0"/>
          <w:highlight w:val="none"/>
          <w:lang w:val="en-US" w:eastAsia="zh-CN"/>
        </w:rPr>
        <w:t>100</w:t>
      </w:r>
      <w:r>
        <w:rPr>
          <w:rFonts w:hint="default" w:ascii="Times New Roman" w:hAnsi="Times New Roman" w:eastAsia="仿宋_GB2312" w:cs="Times New Roman"/>
          <w:b w:val="0"/>
          <w:bCs w:val="0"/>
          <w:color w:val="auto"/>
          <w:spacing w:val="0"/>
          <w:highlight w:val="none"/>
        </w:rPr>
        <w:t>%。项目过程类指标权重为20分，得分为</w:t>
      </w:r>
      <w:r>
        <w:rPr>
          <w:rFonts w:hint="default" w:ascii="Times New Roman" w:hAnsi="Times New Roman" w:eastAsia="仿宋_GB2312" w:cs="Times New Roman"/>
          <w:b w:val="0"/>
          <w:bCs w:val="0"/>
          <w:color w:val="auto"/>
          <w:spacing w:val="0"/>
          <w:highlight w:val="none"/>
          <w:lang w:val="en-US" w:eastAsia="zh-CN"/>
        </w:rPr>
        <w:t>20</w:t>
      </w:r>
      <w:r>
        <w:rPr>
          <w:rFonts w:hint="default" w:ascii="Times New Roman" w:hAnsi="Times New Roman" w:eastAsia="仿宋_GB2312" w:cs="Times New Roman"/>
          <w:b w:val="0"/>
          <w:bCs w:val="0"/>
          <w:color w:val="auto"/>
          <w:spacing w:val="0"/>
          <w:highlight w:val="none"/>
        </w:rPr>
        <w:t>分，得分率为</w:t>
      </w:r>
      <w:r>
        <w:rPr>
          <w:rFonts w:hint="default" w:ascii="Times New Roman" w:hAnsi="Times New Roman" w:eastAsia="仿宋_GB2312" w:cs="Times New Roman"/>
          <w:b w:val="0"/>
          <w:bCs w:val="0"/>
          <w:color w:val="auto"/>
          <w:spacing w:val="0"/>
          <w:highlight w:val="none"/>
          <w:lang w:val="en-US" w:eastAsia="zh-CN"/>
        </w:rPr>
        <w:t>100</w:t>
      </w:r>
      <w:r>
        <w:rPr>
          <w:rFonts w:hint="default" w:ascii="Times New Roman" w:hAnsi="Times New Roman" w:eastAsia="仿宋_GB2312" w:cs="Times New Roman"/>
          <w:b w:val="0"/>
          <w:bCs w:val="0"/>
          <w:color w:val="auto"/>
          <w:spacing w:val="0"/>
          <w:highlight w:val="none"/>
        </w:rPr>
        <w:t>%。项目产出类指标权重为40分，得分为</w:t>
      </w:r>
      <w:r>
        <w:rPr>
          <w:rFonts w:hint="default" w:ascii="Times New Roman" w:hAnsi="Times New Roman" w:eastAsia="仿宋_GB2312" w:cs="Times New Roman"/>
          <w:b w:val="0"/>
          <w:bCs w:val="0"/>
          <w:color w:val="auto"/>
          <w:spacing w:val="0"/>
          <w:highlight w:val="none"/>
          <w:lang w:val="en-US" w:eastAsia="zh-CN"/>
        </w:rPr>
        <w:t>40</w:t>
      </w:r>
      <w:r>
        <w:rPr>
          <w:rFonts w:hint="default" w:ascii="Times New Roman" w:hAnsi="Times New Roman" w:eastAsia="仿宋_GB2312" w:cs="Times New Roman"/>
          <w:b w:val="0"/>
          <w:bCs w:val="0"/>
          <w:color w:val="auto"/>
          <w:spacing w:val="0"/>
          <w:highlight w:val="none"/>
        </w:rPr>
        <w:t>分，得分率为</w:t>
      </w:r>
      <w:r>
        <w:rPr>
          <w:rFonts w:hint="default" w:ascii="Times New Roman" w:hAnsi="Times New Roman" w:eastAsia="仿宋_GB2312" w:cs="Times New Roman"/>
          <w:b w:val="0"/>
          <w:bCs w:val="0"/>
          <w:color w:val="auto"/>
          <w:spacing w:val="0"/>
          <w:highlight w:val="none"/>
          <w:lang w:val="en-US" w:eastAsia="zh-CN"/>
        </w:rPr>
        <w:t>100</w:t>
      </w:r>
      <w:r>
        <w:rPr>
          <w:rFonts w:hint="default" w:ascii="Times New Roman" w:hAnsi="Times New Roman" w:eastAsia="仿宋_GB2312" w:cs="Times New Roman"/>
          <w:b w:val="0"/>
          <w:bCs w:val="0"/>
          <w:color w:val="auto"/>
          <w:spacing w:val="0"/>
          <w:highlight w:val="none"/>
        </w:rPr>
        <w:t>%。项目效益类指标权重为20分，得分为</w:t>
      </w:r>
      <w:r>
        <w:rPr>
          <w:rFonts w:hint="default" w:ascii="Times New Roman" w:hAnsi="Times New Roman" w:eastAsia="仿宋_GB2312" w:cs="Times New Roman"/>
          <w:b w:val="0"/>
          <w:bCs w:val="0"/>
          <w:color w:val="auto"/>
          <w:spacing w:val="0"/>
          <w:highlight w:val="none"/>
          <w:lang w:val="en-US" w:eastAsia="zh-CN"/>
        </w:rPr>
        <w:t>20</w:t>
      </w:r>
      <w:r>
        <w:rPr>
          <w:rFonts w:hint="default" w:ascii="Times New Roman" w:hAnsi="Times New Roman" w:eastAsia="仿宋_GB2312" w:cs="Times New Roman"/>
          <w:b w:val="0"/>
          <w:bCs w:val="0"/>
          <w:color w:val="auto"/>
          <w:spacing w:val="0"/>
          <w:highlight w:val="none"/>
        </w:rPr>
        <w:t>分，得分率为</w:t>
      </w:r>
      <w:r>
        <w:rPr>
          <w:rFonts w:hint="default" w:ascii="Times New Roman" w:hAnsi="Times New Roman" w:eastAsia="仿宋_GB2312" w:cs="Times New Roman"/>
          <w:b w:val="0"/>
          <w:bCs w:val="0"/>
          <w:color w:val="auto"/>
          <w:spacing w:val="0"/>
          <w:highlight w:val="none"/>
          <w:lang w:val="en-US" w:eastAsia="zh-CN"/>
        </w:rPr>
        <w:t>100</w:t>
      </w:r>
      <w:r>
        <w:rPr>
          <w:rFonts w:hint="default" w:ascii="Times New Roman" w:hAnsi="Times New Roman" w:eastAsia="仿宋_GB2312" w:cs="Times New Roman"/>
          <w:b w:val="0"/>
          <w:bCs w:val="0"/>
          <w:color w:val="auto"/>
          <w:spacing w:val="0"/>
          <w:highlight w:val="none"/>
        </w:rPr>
        <w:t>%。</w:t>
      </w:r>
      <w:r>
        <w:rPr>
          <w:rFonts w:hint="default" w:ascii="Times New Roman" w:hAnsi="Times New Roman" w:eastAsia="仿宋_GB2312" w:cs="Times New Roman"/>
          <w:b w:val="0"/>
          <w:bCs w:val="0"/>
          <w:spacing w:val="0"/>
        </w:rPr>
        <w:t>具体打分情况详见：附件1综合评分表</w:t>
      </w:r>
      <w:r>
        <w:rPr>
          <w:rFonts w:hint="default" w:ascii="Times New Roman" w:hAnsi="Times New Roman" w:eastAsia="仿宋_GB2312" w:cs="Times New Roman"/>
          <w:b w:val="0"/>
          <w:bCs w:val="0"/>
          <w:spacing w:val="0"/>
          <w:lang w:eastAsia="zh-CN"/>
        </w:rPr>
        <w:t>。</w:t>
      </w:r>
    </w:p>
    <w:p>
      <w:pPr>
        <w:pStyle w:val="10"/>
        <w:keepNext w:val="0"/>
        <w:keepLines w:val="0"/>
        <w:pageBreakBefore w:val="0"/>
        <w:widowControl/>
        <w:kinsoku/>
        <w:wordWrap/>
        <w:overflowPunct/>
        <w:topLinePunct w:val="0"/>
        <w:autoSpaceDE/>
        <w:autoSpaceDN/>
        <w:bidi w:val="0"/>
        <w:adjustRightInd/>
        <w:snapToGrid/>
        <w:spacing w:before="0" w:after="0" w:line="540" w:lineRule="exact"/>
        <w:ind w:left="0" w:firstLine="602" w:firstLineChars="200"/>
        <w:jc w:val="both"/>
        <w:textAlignment w:val="auto"/>
        <w:rPr>
          <w:rFonts w:hint="default" w:ascii="Times New Roman" w:hAnsi="Times New Roman" w:eastAsia="仿宋_GB2312" w:cs="Times New Roman"/>
          <w:spacing w:val="0"/>
          <w:sz w:val="30"/>
          <w:szCs w:val="30"/>
        </w:rPr>
      </w:pPr>
      <w:r>
        <w:rPr>
          <w:rFonts w:hint="default" w:ascii="Times New Roman" w:hAnsi="Times New Roman" w:eastAsia="仿宋_GB2312" w:cs="Times New Roman"/>
          <w:spacing w:val="0"/>
          <w:sz w:val="30"/>
          <w:szCs w:val="30"/>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40" w:lineRule="exact"/>
              <w:ind w:left="0" w:firstLine="442" w:firstLineChars="200"/>
              <w:jc w:val="both"/>
              <w:textAlignment w:val="auto"/>
              <w:rPr>
                <w:rFonts w:hint="default" w:ascii="Times New Roman" w:hAnsi="Times New Roman" w:cs="Times New Roman"/>
                <w:b/>
                <w:bCs/>
                <w:color w:val="000000"/>
                <w:spacing w:val="0"/>
                <w:sz w:val="22"/>
              </w:rPr>
            </w:pPr>
            <w:r>
              <w:rPr>
                <w:rFonts w:hint="default" w:ascii="Times New Roman" w:hAnsi="Times New Roman" w:cs="Times New Roman"/>
                <w:b/>
                <w:bCs/>
                <w:color w:val="000000"/>
                <w:spacing w:val="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40" w:lineRule="exact"/>
              <w:ind w:left="0" w:firstLine="442" w:firstLineChars="200"/>
              <w:jc w:val="both"/>
              <w:textAlignment w:val="auto"/>
              <w:rPr>
                <w:rFonts w:hint="default" w:ascii="Times New Roman" w:hAnsi="Times New Roman" w:cs="Times New Roman"/>
                <w:b/>
                <w:bCs/>
                <w:color w:val="000000"/>
                <w:spacing w:val="0"/>
                <w:sz w:val="22"/>
              </w:rPr>
            </w:pPr>
            <w:r>
              <w:rPr>
                <w:rFonts w:hint="default" w:ascii="Times New Roman" w:hAnsi="Times New Roman" w:cs="Times New Roman"/>
                <w:b/>
                <w:bCs/>
                <w:color w:val="000000"/>
                <w:spacing w:val="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40" w:lineRule="exact"/>
              <w:ind w:left="0" w:firstLine="442" w:firstLineChars="200"/>
              <w:jc w:val="both"/>
              <w:textAlignment w:val="auto"/>
              <w:rPr>
                <w:rFonts w:hint="default" w:ascii="Times New Roman" w:hAnsi="Times New Roman" w:cs="Times New Roman"/>
                <w:b/>
                <w:bCs/>
                <w:color w:val="000000"/>
                <w:spacing w:val="0"/>
                <w:sz w:val="22"/>
              </w:rPr>
            </w:pPr>
            <w:r>
              <w:rPr>
                <w:rFonts w:hint="default" w:ascii="Times New Roman" w:hAnsi="Times New Roman" w:cs="Times New Roman"/>
                <w:b/>
                <w:bCs/>
                <w:color w:val="000000"/>
                <w:spacing w:val="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left="0" w:firstLine="440" w:firstLineChars="200"/>
              <w:jc w:val="both"/>
              <w:textAlignment w:val="auto"/>
              <w:rPr>
                <w:rFonts w:hint="default" w:ascii="Times New Roman" w:hAnsi="Times New Roman" w:cs="Times New Roman"/>
                <w:color w:val="000000"/>
                <w:spacing w:val="0"/>
                <w:sz w:val="22"/>
              </w:rPr>
            </w:pPr>
            <w:r>
              <w:rPr>
                <w:rFonts w:hint="default" w:ascii="Times New Roman" w:hAnsi="Times New Roman" w:cs="Times New Roman"/>
                <w:color w:val="000000"/>
                <w:spacing w:val="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left="0" w:firstLine="440" w:firstLineChars="200"/>
              <w:jc w:val="both"/>
              <w:textAlignment w:val="auto"/>
              <w:rPr>
                <w:rFonts w:hint="default" w:ascii="Times New Roman" w:hAnsi="Times New Roman" w:eastAsia="宋体" w:cs="Times New Roman"/>
                <w:color w:val="000000"/>
                <w:spacing w:val="0"/>
                <w:sz w:val="22"/>
                <w:lang w:val="en-US" w:eastAsia="zh-CN"/>
              </w:rPr>
            </w:pPr>
            <w:r>
              <w:rPr>
                <w:rFonts w:hint="default" w:ascii="Times New Roman" w:hAnsi="Times New Roman" w:cs="Times New Roman"/>
                <w:color w:val="000000"/>
                <w:spacing w:val="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left="0" w:firstLine="440" w:firstLineChars="200"/>
              <w:jc w:val="both"/>
              <w:textAlignment w:val="auto"/>
              <w:rPr>
                <w:rFonts w:hint="default" w:ascii="Times New Roman" w:hAnsi="Times New Roman" w:eastAsia="宋体" w:cs="Times New Roman"/>
                <w:color w:val="000000"/>
                <w:spacing w:val="0"/>
                <w:sz w:val="22"/>
                <w:lang w:val="en-US" w:eastAsia="zh-CN"/>
              </w:rPr>
            </w:pPr>
            <w:r>
              <w:rPr>
                <w:rFonts w:hint="default" w:ascii="Times New Roman" w:hAnsi="Times New Roman" w:cs="Times New Roman"/>
                <w:color w:val="000000"/>
                <w:spacing w:val="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left="0" w:firstLine="440" w:firstLineChars="200"/>
              <w:jc w:val="both"/>
              <w:textAlignment w:val="auto"/>
              <w:rPr>
                <w:rFonts w:hint="default" w:ascii="Times New Roman" w:hAnsi="Times New Roman" w:cs="Times New Roman"/>
                <w:color w:val="000000"/>
                <w:spacing w:val="0"/>
                <w:sz w:val="22"/>
              </w:rPr>
            </w:pPr>
            <w:r>
              <w:rPr>
                <w:rFonts w:hint="default" w:ascii="Times New Roman" w:hAnsi="Times New Roman" w:cs="Times New Roman"/>
                <w:color w:val="000000"/>
                <w:spacing w:val="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left="0" w:firstLine="440" w:firstLineChars="200"/>
              <w:jc w:val="both"/>
              <w:textAlignment w:val="auto"/>
              <w:rPr>
                <w:rFonts w:hint="default" w:ascii="Times New Roman" w:hAnsi="Times New Roman" w:eastAsia="宋体" w:cs="Times New Roman"/>
                <w:color w:val="000000"/>
                <w:spacing w:val="0"/>
                <w:sz w:val="22"/>
                <w:lang w:val="en-US" w:eastAsia="zh-CN"/>
              </w:rPr>
            </w:pPr>
            <w:r>
              <w:rPr>
                <w:rFonts w:hint="default" w:ascii="Times New Roman" w:hAnsi="Times New Roman" w:cs="Times New Roman"/>
                <w:color w:val="000000"/>
                <w:spacing w:val="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left="0" w:firstLine="440" w:firstLineChars="200"/>
              <w:jc w:val="both"/>
              <w:textAlignment w:val="auto"/>
              <w:rPr>
                <w:rFonts w:hint="default" w:ascii="Times New Roman" w:hAnsi="Times New Roman" w:eastAsia="宋体" w:cs="Times New Roman"/>
                <w:color w:val="000000"/>
                <w:spacing w:val="0"/>
                <w:sz w:val="22"/>
                <w:lang w:val="en-US" w:eastAsia="zh-CN"/>
              </w:rPr>
            </w:pPr>
            <w:r>
              <w:rPr>
                <w:rFonts w:hint="default" w:ascii="Times New Roman" w:hAnsi="Times New Roman" w:cs="Times New Roman"/>
                <w:color w:val="000000"/>
                <w:spacing w:val="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left="0" w:firstLine="440" w:firstLineChars="200"/>
              <w:jc w:val="both"/>
              <w:textAlignment w:val="auto"/>
              <w:rPr>
                <w:rFonts w:hint="default" w:ascii="Times New Roman" w:hAnsi="Times New Roman" w:cs="Times New Roman"/>
                <w:color w:val="000000"/>
                <w:spacing w:val="0"/>
                <w:sz w:val="22"/>
              </w:rPr>
            </w:pPr>
            <w:r>
              <w:rPr>
                <w:rFonts w:hint="default" w:ascii="Times New Roman" w:hAnsi="Times New Roman" w:cs="Times New Roman"/>
                <w:color w:val="000000"/>
                <w:spacing w:val="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left="0" w:firstLine="440" w:firstLineChars="200"/>
              <w:jc w:val="both"/>
              <w:textAlignment w:val="auto"/>
              <w:rPr>
                <w:rFonts w:hint="default" w:ascii="Times New Roman" w:hAnsi="Times New Roman" w:eastAsia="宋体" w:cs="Times New Roman"/>
                <w:color w:val="000000"/>
                <w:spacing w:val="0"/>
                <w:sz w:val="22"/>
                <w:lang w:val="en-US" w:eastAsia="zh-CN"/>
              </w:rPr>
            </w:pPr>
            <w:r>
              <w:rPr>
                <w:rFonts w:hint="default" w:ascii="Times New Roman" w:hAnsi="Times New Roman" w:cs="Times New Roman"/>
                <w:color w:val="000000"/>
                <w:spacing w:val="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left="0" w:firstLine="440" w:firstLineChars="200"/>
              <w:jc w:val="both"/>
              <w:textAlignment w:val="auto"/>
              <w:rPr>
                <w:rFonts w:hint="default" w:ascii="Times New Roman" w:hAnsi="Times New Roman" w:eastAsia="宋体" w:cs="Times New Roman"/>
                <w:color w:val="000000"/>
                <w:spacing w:val="0"/>
                <w:sz w:val="22"/>
                <w:lang w:val="en-US" w:eastAsia="zh-CN"/>
              </w:rPr>
            </w:pPr>
            <w:r>
              <w:rPr>
                <w:rFonts w:hint="default" w:ascii="Times New Roman" w:hAnsi="Times New Roman" w:cs="Times New Roman"/>
                <w:color w:val="000000"/>
                <w:spacing w:val="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left="0" w:firstLine="440" w:firstLineChars="200"/>
              <w:jc w:val="both"/>
              <w:textAlignment w:val="auto"/>
              <w:rPr>
                <w:rFonts w:hint="default" w:ascii="Times New Roman" w:hAnsi="Times New Roman" w:cs="Times New Roman"/>
                <w:color w:val="000000"/>
                <w:spacing w:val="0"/>
                <w:sz w:val="22"/>
              </w:rPr>
            </w:pPr>
            <w:r>
              <w:rPr>
                <w:rFonts w:hint="default" w:ascii="Times New Roman" w:hAnsi="Times New Roman" w:cs="Times New Roman"/>
                <w:color w:val="000000"/>
                <w:spacing w:val="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left="0" w:firstLine="440" w:firstLineChars="200"/>
              <w:jc w:val="both"/>
              <w:textAlignment w:val="auto"/>
              <w:rPr>
                <w:rFonts w:hint="default" w:ascii="Times New Roman" w:hAnsi="Times New Roman" w:eastAsia="宋体" w:cs="Times New Roman"/>
                <w:color w:val="000000"/>
                <w:spacing w:val="0"/>
                <w:sz w:val="22"/>
                <w:lang w:val="en-US" w:eastAsia="zh-CN"/>
              </w:rPr>
            </w:pPr>
            <w:r>
              <w:rPr>
                <w:rFonts w:hint="default" w:ascii="Times New Roman" w:hAnsi="Times New Roman" w:cs="Times New Roman"/>
                <w:color w:val="000000"/>
                <w:spacing w:val="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left="0" w:firstLine="440" w:firstLineChars="200"/>
              <w:jc w:val="both"/>
              <w:textAlignment w:val="auto"/>
              <w:rPr>
                <w:rFonts w:hint="default" w:ascii="Times New Roman" w:hAnsi="Times New Roman" w:eastAsia="宋体" w:cs="Times New Roman"/>
                <w:color w:val="000000"/>
                <w:spacing w:val="0"/>
                <w:sz w:val="22"/>
                <w:lang w:val="en-US" w:eastAsia="zh-CN"/>
              </w:rPr>
            </w:pPr>
            <w:r>
              <w:rPr>
                <w:rFonts w:hint="default" w:ascii="Times New Roman" w:hAnsi="Times New Roman" w:cs="Times New Roman"/>
                <w:color w:val="000000"/>
                <w:spacing w:val="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left="0" w:firstLine="442" w:firstLineChars="200"/>
              <w:jc w:val="both"/>
              <w:textAlignment w:val="auto"/>
              <w:rPr>
                <w:rFonts w:hint="default" w:ascii="Times New Roman" w:hAnsi="Times New Roman" w:cs="Times New Roman"/>
                <w:b/>
                <w:bCs/>
                <w:color w:val="000000"/>
                <w:spacing w:val="0"/>
                <w:sz w:val="22"/>
              </w:rPr>
            </w:pPr>
            <w:r>
              <w:rPr>
                <w:rFonts w:hint="default" w:ascii="Times New Roman" w:hAnsi="Times New Roman" w:cs="Times New Roman"/>
                <w:b/>
                <w:bCs/>
                <w:color w:val="000000"/>
                <w:spacing w:val="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left="0" w:firstLine="442" w:firstLineChars="200"/>
              <w:jc w:val="both"/>
              <w:textAlignment w:val="auto"/>
              <w:rPr>
                <w:rFonts w:hint="default" w:ascii="Times New Roman" w:hAnsi="Times New Roman" w:eastAsia="宋体" w:cs="Times New Roman"/>
                <w:b/>
                <w:bCs/>
                <w:color w:val="000000"/>
                <w:spacing w:val="0"/>
                <w:sz w:val="22"/>
                <w:lang w:val="en-US" w:eastAsia="zh-CN"/>
              </w:rPr>
            </w:pPr>
            <w:r>
              <w:rPr>
                <w:rFonts w:hint="default" w:ascii="Times New Roman" w:hAnsi="Times New Roman" w:cs="Times New Roman"/>
                <w:b/>
                <w:bCs/>
                <w:color w:val="000000"/>
                <w:spacing w:val="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left="0" w:firstLine="442" w:firstLineChars="200"/>
              <w:jc w:val="both"/>
              <w:textAlignment w:val="auto"/>
              <w:rPr>
                <w:rFonts w:hint="default" w:ascii="Times New Roman" w:hAnsi="Times New Roman" w:eastAsia="宋体" w:cs="Times New Roman"/>
                <w:b/>
                <w:bCs/>
                <w:color w:val="000000"/>
                <w:spacing w:val="0"/>
                <w:sz w:val="22"/>
                <w:lang w:val="en-US" w:eastAsia="zh-CN"/>
              </w:rPr>
            </w:pPr>
            <w:r>
              <w:rPr>
                <w:rFonts w:hint="default" w:ascii="Times New Roman" w:hAnsi="Times New Roman" w:cs="Times New Roman"/>
                <w:b/>
                <w:bCs/>
                <w:color w:val="000000"/>
                <w:spacing w:val="0"/>
                <w:sz w:val="22"/>
                <w:lang w:val="en-US" w:eastAsia="zh-CN"/>
              </w:rPr>
              <w:t>100</w:t>
            </w:r>
          </w:p>
        </w:tc>
      </w:tr>
    </w:tbl>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黑体" w:cs="Times New Roman"/>
          <w:spacing w:val="0"/>
          <w:sz w:val="32"/>
          <w:szCs w:val="32"/>
        </w:rPr>
      </w:pPr>
      <w:r>
        <w:rPr>
          <w:rFonts w:hint="default" w:ascii="Times New Roman" w:hAnsi="Times New Roman" w:eastAsia="黑体" w:cs="Times New Roman"/>
          <w:spacing w:val="0"/>
          <w:sz w:val="32"/>
          <w:szCs w:val="32"/>
        </w:rPr>
        <w:t>四、绩效评价指标分析</w:t>
      </w:r>
    </w:p>
    <w:p>
      <w:pPr>
        <w:pStyle w:val="10"/>
        <w:pageBreakBefore w:val="0"/>
        <w:kinsoku/>
        <w:wordWrap/>
        <w:overflowPunct/>
        <w:topLinePunct w:val="0"/>
        <w:autoSpaceDE/>
        <w:autoSpaceDN/>
        <w:bidi w:val="0"/>
        <w:adjustRightInd/>
        <w:snapToGrid/>
        <w:spacing w:before="0" w:after="0" w:line="540" w:lineRule="exact"/>
        <w:ind w:left="0" w:firstLine="643" w:firstLineChars="200"/>
        <w:jc w:val="both"/>
        <w:textAlignment w:val="auto"/>
        <w:rPr>
          <w:rFonts w:hint="default" w:ascii="Times New Roman" w:hAnsi="Times New Roman" w:eastAsia="楷体_GB2312" w:cs="Times New Roman"/>
          <w:spacing w:val="0"/>
        </w:rPr>
      </w:pPr>
      <w:r>
        <w:rPr>
          <w:rFonts w:hint="default" w:ascii="Times New Roman" w:hAnsi="Times New Roman" w:eastAsia="楷体_GB2312" w:cs="Times New Roman"/>
          <w:spacing w:val="0"/>
        </w:rPr>
        <w:t>（一）项目决策情况</w:t>
      </w:r>
    </w:p>
    <w:p>
      <w:pPr>
        <w:pageBreakBefore w:val="0"/>
        <w:shd w:val="clear"/>
        <w:kinsoku/>
        <w:wordWrap/>
        <w:overflowPunct/>
        <w:topLinePunct w:val="0"/>
        <w:autoSpaceDE/>
        <w:autoSpaceDN/>
        <w:bidi w:val="0"/>
        <w:adjustRightInd/>
        <w:snapToGrid/>
        <w:spacing w:line="540" w:lineRule="exact"/>
        <w:ind w:left="0" w:firstLine="640" w:firstLineChars="200"/>
        <w:jc w:val="both"/>
        <w:textAlignment w:val="auto"/>
        <w:outlineLvl w:val="0"/>
        <w:rPr>
          <w:rFonts w:hint="default" w:ascii="Times New Roman" w:hAnsi="Times New Roman" w:eastAsia="仿宋_GB2312" w:cs="Times New Roman"/>
          <w:spacing w:val="0"/>
          <w:sz w:val="32"/>
          <w:szCs w:val="32"/>
          <w:lang w:val="en-US" w:eastAsia="zh-CN"/>
        </w:rPr>
      </w:pPr>
      <w:r>
        <w:rPr>
          <w:rFonts w:hint="default" w:ascii="Times New Roman" w:hAnsi="Times New Roman" w:eastAsia="仿宋_GB2312" w:cs="Times New Roman"/>
          <w:spacing w:val="0"/>
          <w:sz w:val="32"/>
          <w:szCs w:val="32"/>
          <w:lang w:val="en-US" w:eastAsia="zh-CN"/>
        </w:rPr>
        <w:t>1.立项依据充分性</w:t>
      </w:r>
    </w:p>
    <w:p>
      <w:pPr>
        <w:pageBreakBefore w:val="0"/>
        <w:shd w:val="clear"/>
        <w:kinsoku/>
        <w:wordWrap/>
        <w:overflowPunct/>
        <w:topLinePunct w:val="0"/>
        <w:autoSpaceDE/>
        <w:autoSpaceDN/>
        <w:bidi w:val="0"/>
        <w:adjustRightInd/>
        <w:snapToGrid/>
        <w:spacing w:line="540" w:lineRule="exact"/>
        <w:ind w:left="0" w:firstLine="640" w:firstLineChars="200"/>
        <w:jc w:val="both"/>
        <w:textAlignment w:val="auto"/>
        <w:outlineLvl w:val="0"/>
        <w:rPr>
          <w:rFonts w:hint="default" w:ascii="Times New Roman" w:hAnsi="Times New Roman" w:eastAsia="仿宋_GB2312" w:cs="Times New Roman"/>
          <w:spacing w:val="0"/>
          <w:sz w:val="32"/>
          <w:szCs w:val="32"/>
          <w:lang w:val="en-US" w:eastAsia="zh-CN"/>
        </w:rPr>
      </w:pPr>
      <w:r>
        <w:rPr>
          <w:rFonts w:hint="default" w:ascii="Times New Roman" w:hAnsi="Times New Roman" w:eastAsia="仿宋_GB2312" w:cs="Times New Roman"/>
          <w:spacing w:val="0"/>
          <w:sz w:val="32"/>
          <w:szCs w:val="32"/>
          <w:lang w:val="en-US" w:eastAsia="zh-CN"/>
        </w:rPr>
        <w:t>该项目项目立项依据《巴音郭楞蒙古自治州红十字事业发展第十四个五年规划》，符合国家法律法规、国民经济发展规划和相关政策，符合行业发展规划和政策要求，与部门职责范围相符，属于部门履职所需，属于公共财政支持范围，符合中央、地方事权支出责任划分原则，项目没有重复立项，立项依据充分。</w:t>
      </w:r>
    </w:p>
    <w:p>
      <w:pPr>
        <w:pStyle w:val="10"/>
        <w:pageBreakBefore w:val="0"/>
        <w:kinsoku/>
        <w:wordWrap/>
        <w:overflowPunct/>
        <w:topLinePunct w:val="0"/>
        <w:autoSpaceDE/>
        <w:autoSpaceDN/>
        <w:bidi w:val="0"/>
        <w:adjustRightInd/>
        <w:spacing w:before="0" w:after="0" w:line="540" w:lineRule="exact"/>
        <w:ind w:firstLine="600" w:firstLineChars="200"/>
        <w:jc w:val="left"/>
        <w:textAlignment w:val="auto"/>
        <w:rPr>
          <w:rFonts w:hint="default" w:ascii="Times New Roman" w:hAnsi="Times New Roman" w:cs="Times New Roman"/>
          <w:spacing w:val="0"/>
          <w:lang w:val="en-US" w:eastAsia="zh-CN"/>
        </w:rPr>
      </w:pPr>
      <w:r>
        <w:rPr>
          <w:rFonts w:hint="default" w:ascii="Times New Roman" w:hAnsi="Times New Roman" w:eastAsia="仿宋_GB2312" w:cs="Times New Roman"/>
          <w:b w:val="0"/>
          <w:bCs w:val="0"/>
          <w:spacing w:val="0"/>
          <w:kern w:val="2"/>
          <w:sz w:val="30"/>
          <w:szCs w:val="24"/>
          <w:lang w:val="en-US" w:eastAsia="zh-CN" w:bidi="ar-SA"/>
        </w:rPr>
        <w:t>此项权重分3分，得分3分。</w:t>
      </w:r>
    </w:p>
    <w:p>
      <w:pPr>
        <w:pageBreakBefore w:val="0"/>
        <w:shd w:val="clear"/>
        <w:kinsoku/>
        <w:wordWrap/>
        <w:overflowPunct/>
        <w:topLinePunct w:val="0"/>
        <w:autoSpaceDE/>
        <w:autoSpaceDN/>
        <w:bidi w:val="0"/>
        <w:adjustRightInd/>
        <w:snapToGrid/>
        <w:spacing w:line="540" w:lineRule="exact"/>
        <w:ind w:left="0" w:firstLine="640" w:firstLineChars="200"/>
        <w:jc w:val="both"/>
        <w:textAlignment w:val="auto"/>
        <w:outlineLvl w:val="0"/>
        <w:rPr>
          <w:rFonts w:hint="default" w:ascii="Times New Roman" w:hAnsi="Times New Roman" w:eastAsia="仿宋_GB2312" w:cs="Times New Roman"/>
          <w:spacing w:val="0"/>
          <w:sz w:val="32"/>
          <w:szCs w:val="32"/>
          <w:lang w:val="en-US" w:eastAsia="zh-CN"/>
        </w:rPr>
      </w:pPr>
      <w:r>
        <w:rPr>
          <w:rFonts w:hint="default" w:ascii="Times New Roman" w:hAnsi="Times New Roman" w:eastAsia="仿宋_GB2312" w:cs="Times New Roman"/>
          <w:spacing w:val="0"/>
          <w:sz w:val="32"/>
          <w:szCs w:val="32"/>
          <w:lang w:val="en-US" w:eastAsia="zh-CN"/>
        </w:rPr>
        <w:t>2.立项程序规范性</w:t>
      </w:r>
    </w:p>
    <w:p>
      <w:pPr>
        <w:pageBreakBefore w:val="0"/>
        <w:shd w:val="clear"/>
        <w:kinsoku/>
        <w:wordWrap/>
        <w:overflowPunct/>
        <w:topLinePunct w:val="0"/>
        <w:autoSpaceDE/>
        <w:autoSpaceDN/>
        <w:bidi w:val="0"/>
        <w:adjustRightInd/>
        <w:snapToGrid/>
        <w:spacing w:line="540" w:lineRule="exact"/>
        <w:ind w:left="0" w:firstLine="640" w:firstLineChars="200"/>
        <w:jc w:val="both"/>
        <w:textAlignment w:val="auto"/>
        <w:outlineLvl w:val="0"/>
        <w:rPr>
          <w:rFonts w:hint="default" w:ascii="Times New Roman" w:hAnsi="Times New Roman" w:eastAsia="仿宋_GB2312" w:cs="Times New Roman"/>
          <w:spacing w:val="0"/>
          <w:sz w:val="32"/>
          <w:szCs w:val="32"/>
          <w:lang w:val="en-US" w:eastAsia="zh-CN"/>
        </w:rPr>
      </w:pPr>
      <w:r>
        <w:rPr>
          <w:rFonts w:hint="default" w:ascii="Times New Roman" w:hAnsi="Times New Roman" w:eastAsia="仿宋_GB2312" w:cs="Times New Roman"/>
          <w:spacing w:val="0"/>
          <w:sz w:val="32"/>
          <w:szCs w:val="32"/>
          <w:lang w:val="en-US" w:eastAsia="zh-CN"/>
        </w:rPr>
        <w:t>应急救护培训及聘用人员工资项目设立程序规范，提交的《巴音郭楞蒙古自治州红十字事业发展第十四个五年规划》等审批文件、材料符合项目设立依据，事前经过投入与产出、效益进行关联性分析，项目事前经过必</w:t>
      </w:r>
      <w:r>
        <w:rPr>
          <w:rFonts w:hint="default" w:ascii="Times New Roman" w:hAnsi="Times New Roman" w:eastAsia="仿宋_GB2312" w:cs="Times New Roman"/>
          <w:color w:val="auto"/>
          <w:spacing w:val="0"/>
          <w:sz w:val="32"/>
          <w:szCs w:val="32"/>
          <w:lang w:val="en-US" w:eastAsia="zh-CN"/>
        </w:rPr>
        <w:t>要的可行性研究、专家论证、风险评估、绩效评估，保障了程序</w:t>
      </w:r>
      <w:r>
        <w:rPr>
          <w:rFonts w:hint="default" w:ascii="Times New Roman" w:hAnsi="Times New Roman" w:eastAsia="仿宋_GB2312" w:cs="Times New Roman"/>
          <w:spacing w:val="0"/>
          <w:sz w:val="32"/>
          <w:szCs w:val="32"/>
          <w:lang w:val="en-US" w:eastAsia="zh-CN"/>
        </w:rPr>
        <w:t>的规范性，对所有影响成本的培训地点、培训人员、培训场次等内外因素综合分析评价，最后集体决策通过，立项程序规范。</w:t>
      </w:r>
    </w:p>
    <w:p>
      <w:pPr>
        <w:pStyle w:val="10"/>
        <w:pageBreakBefore w:val="0"/>
        <w:kinsoku/>
        <w:wordWrap/>
        <w:overflowPunct/>
        <w:topLinePunct w:val="0"/>
        <w:autoSpaceDE/>
        <w:autoSpaceDN/>
        <w:bidi w:val="0"/>
        <w:adjustRightInd/>
        <w:spacing w:before="0" w:after="0" w:line="540" w:lineRule="exact"/>
        <w:ind w:firstLine="600" w:firstLineChars="200"/>
        <w:jc w:val="left"/>
        <w:textAlignment w:val="auto"/>
        <w:rPr>
          <w:rFonts w:hint="default" w:ascii="Times New Roman" w:hAnsi="Times New Roman" w:cs="Times New Roman"/>
          <w:spacing w:val="0"/>
          <w:lang w:val="en-US" w:eastAsia="zh-CN"/>
        </w:rPr>
      </w:pPr>
      <w:r>
        <w:rPr>
          <w:rFonts w:hint="default" w:ascii="Times New Roman" w:hAnsi="Times New Roman" w:eastAsia="仿宋_GB2312" w:cs="Times New Roman"/>
          <w:b w:val="0"/>
          <w:bCs w:val="0"/>
          <w:spacing w:val="0"/>
          <w:kern w:val="2"/>
          <w:sz w:val="30"/>
          <w:szCs w:val="24"/>
          <w:lang w:val="en-US" w:eastAsia="zh-CN" w:bidi="ar-SA"/>
        </w:rPr>
        <w:t>此项权重分3分，得分3分。</w:t>
      </w:r>
    </w:p>
    <w:p>
      <w:pPr>
        <w:pageBreakBefore w:val="0"/>
        <w:shd w:val="clear"/>
        <w:kinsoku/>
        <w:wordWrap/>
        <w:overflowPunct/>
        <w:topLinePunct w:val="0"/>
        <w:autoSpaceDE/>
        <w:autoSpaceDN/>
        <w:bidi w:val="0"/>
        <w:adjustRightInd/>
        <w:snapToGrid/>
        <w:spacing w:line="540" w:lineRule="exact"/>
        <w:ind w:left="0" w:firstLine="640" w:firstLineChars="200"/>
        <w:jc w:val="both"/>
        <w:textAlignment w:val="auto"/>
        <w:outlineLvl w:val="0"/>
        <w:rPr>
          <w:rFonts w:hint="default" w:ascii="Times New Roman" w:hAnsi="Times New Roman" w:eastAsia="仿宋_GB2312" w:cs="Times New Roman"/>
          <w:spacing w:val="0"/>
          <w:sz w:val="32"/>
          <w:szCs w:val="32"/>
          <w:lang w:val="en-US" w:eastAsia="zh-CN"/>
        </w:rPr>
      </w:pPr>
      <w:r>
        <w:rPr>
          <w:rFonts w:hint="default" w:ascii="Times New Roman" w:hAnsi="Times New Roman" w:eastAsia="仿宋_GB2312" w:cs="Times New Roman"/>
          <w:spacing w:val="0"/>
          <w:sz w:val="32"/>
          <w:szCs w:val="32"/>
          <w:lang w:val="en-US" w:eastAsia="zh-CN"/>
        </w:rPr>
        <w:t>3.绩效目标合理性</w:t>
      </w:r>
    </w:p>
    <w:p>
      <w:pPr>
        <w:pageBreakBefore w:val="0"/>
        <w:shd w:val="clear"/>
        <w:kinsoku/>
        <w:wordWrap/>
        <w:overflowPunct/>
        <w:topLinePunct w:val="0"/>
        <w:autoSpaceDE/>
        <w:autoSpaceDN/>
        <w:bidi w:val="0"/>
        <w:adjustRightInd/>
        <w:snapToGrid/>
        <w:spacing w:line="540" w:lineRule="exact"/>
        <w:ind w:left="0" w:firstLine="640" w:firstLineChars="200"/>
        <w:jc w:val="both"/>
        <w:textAlignment w:val="auto"/>
        <w:outlineLvl w:val="0"/>
        <w:rPr>
          <w:rFonts w:hint="default" w:ascii="Times New Roman" w:hAnsi="Times New Roman" w:eastAsia="仿宋_GB2312" w:cs="Times New Roman"/>
          <w:spacing w:val="0"/>
          <w:sz w:val="32"/>
          <w:szCs w:val="32"/>
          <w:lang w:val="en-US" w:eastAsia="zh-CN"/>
        </w:rPr>
      </w:pPr>
      <w:r>
        <w:rPr>
          <w:rFonts w:hint="default" w:ascii="Times New Roman" w:hAnsi="Times New Roman" w:eastAsia="仿宋_GB2312" w:cs="Times New Roman"/>
          <w:spacing w:val="0"/>
          <w:sz w:val="32"/>
          <w:szCs w:val="32"/>
          <w:lang w:val="en-US" w:eastAsia="zh-Hans"/>
        </w:rPr>
        <w:t>年初结合</w:t>
      </w:r>
      <w:r>
        <w:rPr>
          <w:rFonts w:hint="eastAsia" w:eastAsia="仿宋_GB2312" w:cs="Times New Roman"/>
          <w:spacing w:val="0"/>
          <w:sz w:val="32"/>
          <w:szCs w:val="32"/>
          <w:lang w:val="en-US" w:eastAsia="zh-CN"/>
        </w:rPr>
        <w:t>全年工作计划</w:t>
      </w:r>
      <w:bookmarkStart w:id="9" w:name="_GoBack"/>
      <w:bookmarkEnd w:id="9"/>
      <w:r>
        <w:rPr>
          <w:rFonts w:hint="default" w:ascii="Times New Roman" w:hAnsi="Times New Roman" w:eastAsia="仿宋_GB2312" w:cs="Times New Roman"/>
          <w:spacing w:val="0"/>
          <w:sz w:val="32"/>
          <w:szCs w:val="32"/>
          <w:lang w:val="en-US" w:eastAsia="zh-Hans"/>
        </w:rPr>
        <w:t>内容</w:t>
      </w:r>
      <w:r>
        <w:rPr>
          <w:rFonts w:hint="default" w:ascii="Times New Roman" w:hAnsi="Times New Roman" w:eastAsia="仿宋_GB2312" w:cs="Times New Roman"/>
          <w:spacing w:val="0"/>
          <w:sz w:val="32"/>
          <w:szCs w:val="32"/>
          <w:lang w:val="en-US" w:eastAsia="zh-CN"/>
        </w:rPr>
        <w:t>设定绩效目标</w:t>
      </w:r>
      <w:r>
        <w:rPr>
          <w:rFonts w:hint="default" w:ascii="Times New Roman" w:hAnsi="Times New Roman" w:eastAsia="仿宋_GB2312" w:cs="Times New Roman"/>
          <w:spacing w:val="0"/>
          <w:sz w:val="32"/>
          <w:szCs w:val="32"/>
          <w:lang w:val="en-US" w:eastAsia="zh-Hans"/>
        </w:rPr>
        <w:t>，绩效目标</w:t>
      </w:r>
      <w:r>
        <w:rPr>
          <w:rFonts w:hint="default" w:ascii="Times New Roman" w:hAnsi="Times New Roman" w:eastAsia="仿宋_GB2312" w:cs="Times New Roman"/>
          <w:spacing w:val="0"/>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pStyle w:val="10"/>
        <w:pageBreakBefore w:val="0"/>
        <w:kinsoku/>
        <w:wordWrap/>
        <w:overflowPunct/>
        <w:topLinePunct w:val="0"/>
        <w:autoSpaceDE/>
        <w:autoSpaceDN/>
        <w:bidi w:val="0"/>
        <w:adjustRightInd/>
        <w:spacing w:before="0" w:after="0" w:line="540" w:lineRule="exact"/>
        <w:ind w:firstLine="600" w:firstLineChars="200"/>
        <w:jc w:val="left"/>
        <w:textAlignment w:val="auto"/>
        <w:rPr>
          <w:rFonts w:hint="default" w:ascii="Times New Roman" w:hAnsi="Times New Roman" w:cs="Times New Roman"/>
          <w:spacing w:val="0"/>
          <w:lang w:val="en-US" w:eastAsia="zh-CN"/>
        </w:rPr>
      </w:pPr>
      <w:r>
        <w:rPr>
          <w:rFonts w:hint="default" w:ascii="Times New Roman" w:hAnsi="Times New Roman" w:eastAsia="仿宋_GB2312" w:cs="Times New Roman"/>
          <w:b w:val="0"/>
          <w:bCs w:val="0"/>
          <w:spacing w:val="0"/>
          <w:kern w:val="2"/>
          <w:sz w:val="30"/>
          <w:szCs w:val="24"/>
          <w:lang w:val="en-US" w:eastAsia="zh-CN" w:bidi="ar-SA"/>
        </w:rPr>
        <w:t>此项权重分3分，得分3分。</w:t>
      </w:r>
    </w:p>
    <w:p>
      <w:pPr>
        <w:pageBreakBefore w:val="0"/>
        <w:shd w:val="clear"/>
        <w:kinsoku/>
        <w:wordWrap/>
        <w:overflowPunct/>
        <w:topLinePunct w:val="0"/>
        <w:autoSpaceDE/>
        <w:autoSpaceDN/>
        <w:bidi w:val="0"/>
        <w:adjustRightInd/>
        <w:snapToGrid/>
        <w:spacing w:line="540" w:lineRule="exact"/>
        <w:ind w:left="0" w:firstLine="640" w:firstLineChars="200"/>
        <w:jc w:val="both"/>
        <w:textAlignment w:val="auto"/>
        <w:outlineLvl w:val="0"/>
        <w:rPr>
          <w:rFonts w:hint="default" w:ascii="Times New Roman" w:hAnsi="Times New Roman" w:eastAsia="仿宋_GB2312" w:cs="Times New Roman"/>
          <w:spacing w:val="0"/>
          <w:sz w:val="32"/>
          <w:szCs w:val="32"/>
          <w:lang w:val="en-US" w:eastAsia="zh-CN"/>
        </w:rPr>
      </w:pPr>
      <w:r>
        <w:rPr>
          <w:rFonts w:hint="default" w:ascii="Times New Roman" w:hAnsi="Times New Roman" w:eastAsia="仿宋_GB2312" w:cs="Times New Roman"/>
          <w:spacing w:val="0"/>
          <w:sz w:val="32"/>
          <w:szCs w:val="32"/>
          <w:lang w:val="en-US" w:eastAsia="zh-CN"/>
        </w:rPr>
        <w:t>4.绩效指标明确性</w:t>
      </w:r>
    </w:p>
    <w:p>
      <w:pPr>
        <w:pageBreakBefore w:val="0"/>
        <w:shd w:val="clear"/>
        <w:kinsoku/>
        <w:wordWrap/>
        <w:overflowPunct/>
        <w:topLinePunct w:val="0"/>
        <w:autoSpaceDE/>
        <w:autoSpaceDN/>
        <w:bidi w:val="0"/>
        <w:adjustRightInd/>
        <w:snapToGrid/>
        <w:spacing w:line="540" w:lineRule="exact"/>
        <w:ind w:left="0" w:firstLine="640" w:firstLineChars="200"/>
        <w:jc w:val="both"/>
        <w:textAlignment w:val="auto"/>
        <w:outlineLvl w:val="0"/>
        <w:rPr>
          <w:rFonts w:hint="default" w:ascii="Times New Roman" w:hAnsi="Times New Roman" w:eastAsia="仿宋_GB2312" w:cs="Times New Roman"/>
          <w:spacing w:val="0"/>
          <w:sz w:val="32"/>
          <w:szCs w:val="32"/>
          <w:lang w:val="en-US" w:eastAsia="zh-CN"/>
        </w:rPr>
      </w:pPr>
      <w:r>
        <w:rPr>
          <w:rFonts w:hint="default" w:ascii="Times New Roman" w:hAnsi="Times New Roman" w:eastAsia="仿宋_GB2312" w:cs="Times New Roman"/>
          <w:spacing w:val="0"/>
          <w:sz w:val="32"/>
          <w:szCs w:val="32"/>
          <w:lang w:val="en-US" w:eastAsia="zh-CN"/>
        </w:rPr>
        <w:t>应急救护培训项目将项目绩效目标细化分解为具体的绩效指标，一级指标共4条，二级指标共6条，三级指标共14条，其中量化指标条数共14条，所有绩效指标均通过清晰、可衡量的指标值予以体现，并且做到了与项目目标任务数或计划数相对应。</w:t>
      </w:r>
    </w:p>
    <w:p>
      <w:pPr>
        <w:pStyle w:val="10"/>
        <w:pageBreakBefore w:val="0"/>
        <w:kinsoku/>
        <w:wordWrap/>
        <w:overflowPunct/>
        <w:topLinePunct w:val="0"/>
        <w:autoSpaceDE/>
        <w:autoSpaceDN/>
        <w:bidi w:val="0"/>
        <w:adjustRightInd/>
        <w:spacing w:before="0" w:after="0" w:line="540" w:lineRule="exact"/>
        <w:ind w:firstLine="600" w:firstLineChars="200"/>
        <w:jc w:val="left"/>
        <w:textAlignment w:val="auto"/>
        <w:rPr>
          <w:rFonts w:hint="default" w:ascii="Times New Roman" w:hAnsi="Times New Roman" w:cs="Times New Roman"/>
          <w:spacing w:val="0"/>
          <w:lang w:val="en-US" w:eastAsia="zh-CN"/>
        </w:rPr>
      </w:pPr>
      <w:r>
        <w:rPr>
          <w:rFonts w:hint="default" w:ascii="Times New Roman" w:hAnsi="Times New Roman" w:eastAsia="仿宋_GB2312" w:cs="Times New Roman"/>
          <w:b w:val="0"/>
          <w:bCs w:val="0"/>
          <w:spacing w:val="0"/>
          <w:kern w:val="2"/>
          <w:sz w:val="30"/>
          <w:szCs w:val="24"/>
          <w:lang w:val="en-US" w:eastAsia="zh-CN" w:bidi="ar-SA"/>
        </w:rPr>
        <w:t>此项权重分3分，得分3分。</w:t>
      </w:r>
    </w:p>
    <w:p>
      <w:pPr>
        <w:pageBreakBefore w:val="0"/>
        <w:shd w:val="clear"/>
        <w:kinsoku/>
        <w:wordWrap/>
        <w:overflowPunct/>
        <w:topLinePunct w:val="0"/>
        <w:autoSpaceDE/>
        <w:autoSpaceDN/>
        <w:bidi w:val="0"/>
        <w:adjustRightInd/>
        <w:snapToGrid/>
        <w:spacing w:line="540" w:lineRule="exact"/>
        <w:ind w:left="0" w:firstLine="640" w:firstLineChars="200"/>
        <w:jc w:val="both"/>
        <w:textAlignment w:val="auto"/>
        <w:outlineLvl w:val="0"/>
        <w:rPr>
          <w:rFonts w:hint="default" w:ascii="Times New Roman" w:hAnsi="Times New Roman" w:eastAsia="仿宋_GB2312" w:cs="Times New Roman"/>
          <w:spacing w:val="0"/>
          <w:sz w:val="32"/>
          <w:szCs w:val="32"/>
          <w:lang w:val="en-US" w:eastAsia="zh-CN"/>
        </w:rPr>
      </w:pPr>
      <w:r>
        <w:rPr>
          <w:rFonts w:hint="default" w:ascii="Times New Roman" w:hAnsi="Times New Roman" w:eastAsia="仿宋_GB2312" w:cs="Times New Roman"/>
          <w:spacing w:val="0"/>
          <w:sz w:val="32"/>
          <w:szCs w:val="32"/>
          <w:lang w:val="en-US" w:eastAsia="zh-CN"/>
        </w:rPr>
        <w:t>5.预算编制科学性</w:t>
      </w:r>
    </w:p>
    <w:p>
      <w:pPr>
        <w:pageBreakBefore w:val="0"/>
        <w:shd w:val="clear"/>
        <w:kinsoku/>
        <w:wordWrap/>
        <w:overflowPunct/>
        <w:topLinePunct w:val="0"/>
        <w:autoSpaceDE/>
        <w:autoSpaceDN/>
        <w:bidi w:val="0"/>
        <w:adjustRightInd/>
        <w:snapToGrid/>
        <w:spacing w:line="540" w:lineRule="exact"/>
        <w:ind w:left="0" w:firstLine="640" w:firstLineChars="200"/>
        <w:jc w:val="both"/>
        <w:textAlignment w:val="auto"/>
        <w:outlineLvl w:val="0"/>
        <w:rPr>
          <w:rFonts w:hint="default" w:ascii="Times New Roman" w:hAnsi="Times New Roman" w:eastAsia="仿宋_GB2312" w:cs="Times New Roman"/>
          <w:spacing w:val="0"/>
          <w:sz w:val="32"/>
          <w:szCs w:val="32"/>
          <w:lang w:val="en-US" w:eastAsia="zh-CN"/>
        </w:rPr>
      </w:pPr>
      <w:r>
        <w:rPr>
          <w:rFonts w:hint="default" w:ascii="Times New Roman" w:hAnsi="Times New Roman" w:eastAsia="仿宋_GB2312" w:cs="Times New Roman"/>
          <w:spacing w:val="0"/>
          <w:sz w:val="32"/>
          <w:szCs w:val="32"/>
          <w:lang w:val="en-US" w:eastAsia="zh-CN"/>
        </w:rPr>
        <w:t>该项目预算编制合理，贴合我州实际以及我会工作具体情况，符合上级部门的工作要求以及自治州红十字事业发展规划，经过相关法律、法规以及规章制度的科学论证，预算内容与项目内容相匹配，预算额度按照标准编制，测算依据充分，全年预算与实际支出相吻合，项目的社会效益得到了充分的发挥，预算确定的项目投资额或资金量与工作任务相匹配。</w:t>
      </w:r>
    </w:p>
    <w:p>
      <w:pPr>
        <w:pStyle w:val="10"/>
        <w:pageBreakBefore w:val="0"/>
        <w:kinsoku/>
        <w:wordWrap/>
        <w:overflowPunct/>
        <w:topLinePunct w:val="0"/>
        <w:autoSpaceDE/>
        <w:autoSpaceDN/>
        <w:bidi w:val="0"/>
        <w:adjustRightInd/>
        <w:spacing w:before="0" w:after="0" w:line="540" w:lineRule="exact"/>
        <w:ind w:firstLine="600" w:firstLineChars="200"/>
        <w:jc w:val="left"/>
        <w:textAlignment w:val="auto"/>
        <w:rPr>
          <w:rFonts w:hint="default" w:ascii="Times New Roman" w:hAnsi="Times New Roman" w:cs="Times New Roman"/>
          <w:spacing w:val="0"/>
          <w:lang w:val="en-US" w:eastAsia="zh-CN"/>
        </w:rPr>
      </w:pPr>
      <w:r>
        <w:rPr>
          <w:rFonts w:hint="default" w:ascii="Times New Roman" w:hAnsi="Times New Roman" w:eastAsia="仿宋_GB2312" w:cs="Times New Roman"/>
          <w:b w:val="0"/>
          <w:bCs w:val="0"/>
          <w:spacing w:val="0"/>
          <w:kern w:val="2"/>
          <w:sz w:val="30"/>
          <w:szCs w:val="24"/>
          <w:lang w:val="en-US" w:eastAsia="zh-CN" w:bidi="ar-SA"/>
        </w:rPr>
        <w:t>此项权重分4分，得分4分。</w:t>
      </w:r>
    </w:p>
    <w:p>
      <w:pPr>
        <w:pageBreakBefore w:val="0"/>
        <w:shd w:val="clear"/>
        <w:kinsoku/>
        <w:wordWrap/>
        <w:overflowPunct/>
        <w:topLinePunct w:val="0"/>
        <w:autoSpaceDE/>
        <w:autoSpaceDN/>
        <w:bidi w:val="0"/>
        <w:adjustRightInd/>
        <w:snapToGrid/>
        <w:spacing w:line="540" w:lineRule="exact"/>
        <w:ind w:left="0" w:firstLine="640" w:firstLineChars="200"/>
        <w:jc w:val="both"/>
        <w:textAlignment w:val="auto"/>
        <w:outlineLvl w:val="0"/>
        <w:rPr>
          <w:rFonts w:hint="default" w:ascii="Times New Roman" w:hAnsi="Times New Roman" w:eastAsia="仿宋_GB2312" w:cs="Times New Roman"/>
          <w:spacing w:val="0"/>
          <w:sz w:val="32"/>
          <w:szCs w:val="32"/>
          <w:lang w:val="en-US" w:eastAsia="zh-CN"/>
        </w:rPr>
      </w:pPr>
      <w:r>
        <w:rPr>
          <w:rFonts w:hint="default" w:ascii="Times New Roman" w:hAnsi="Times New Roman" w:eastAsia="仿宋_GB2312" w:cs="Times New Roman"/>
          <w:spacing w:val="0"/>
          <w:sz w:val="32"/>
          <w:szCs w:val="32"/>
          <w:lang w:val="en-US" w:eastAsia="zh-CN"/>
        </w:rPr>
        <w:t>6.资金分配合理性</w:t>
      </w:r>
    </w:p>
    <w:p>
      <w:pPr>
        <w:pageBreakBefore w:val="0"/>
        <w:shd w:val="clear"/>
        <w:kinsoku/>
        <w:wordWrap/>
        <w:overflowPunct/>
        <w:topLinePunct w:val="0"/>
        <w:autoSpaceDE/>
        <w:autoSpaceDN/>
        <w:bidi w:val="0"/>
        <w:adjustRightInd/>
        <w:snapToGrid/>
        <w:spacing w:line="540" w:lineRule="exact"/>
        <w:ind w:left="0" w:firstLine="640" w:firstLineChars="200"/>
        <w:jc w:val="both"/>
        <w:textAlignment w:val="auto"/>
        <w:outlineLvl w:val="0"/>
        <w:rPr>
          <w:rFonts w:hint="default" w:ascii="Times New Roman" w:hAnsi="Times New Roman" w:eastAsia="仿宋_GB2312" w:cs="Times New Roman"/>
          <w:spacing w:val="0"/>
          <w:sz w:val="32"/>
          <w:szCs w:val="32"/>
          <w:lang w:val="en-US" w:eastAsia="zh-CN"/>
        </w:rPr>
      </w:pPr>
      <w:r>
        <w:rPr>
          <w:rFonts w:hint="default" w:ascii="Times New Roman" w:hAnsi="Times New Roman" w:eastAsia="仿宋_GB2312" w:cs="Times New Roman"/>
          <w:spacing w:val="0"/>
          <w:sz w:val="32"/>
          <w:szCs w:val="32"/>
          <w:lang w:val="en-US" w:eastAsia="zh-CN"/>
        </w:rPr>
        <w:t>该项目预算资金分配9.94万元，预算资金分配依据充分，资金分配额度合理，与实际相适应，通过开展应急救护培训，进一步在群众中普及了应急救护知识；人员工资项目按计划发放到位，保障了巴州红十字会各项工作顺利有序开展。</w:t>
      </w:r>
    </w:p>
    <w:p>
      <w:pPr>
        <w:pStyle w:val="10"/>
        <w:pageBreakBefore w:val="0"/>
        <w:kinsoku/>
        <w:wordWrap/>
        <w:overflowPunct/>
        <w:topLinePunct w:val="0"/>
        <w:autoSpaceDE/>
        <w:autoSpaceDN/>
        <w:bidi w:val="0"/>
        <w:adjustRightInd/>
        <w:spacing w:before="0" w:after="0" w:line="540" w:lineRule="exact"/>
        <w:ind w:firstLine="600" w:firstLineChars="200"/>
        <w:jc w:val="left"/>
        <w:textAlignment w:val="auto"/>
        <w:rPr>
          <w:rFonts w:hint="default" w:ascii="Times New Roman" w:hAnsi="Times New Roman" w:cs="Times New Roman"/>
          <w:spacing w:val="0"/>
          <w:lang w:val="en-US" w:eastAsia="zh-CN"/>
        </w:rPr>
      </w:pPr>
      <w:r>
        <w:rPr>
          <w:rFonts w:hint="default" w:ascii="Times New Roman" w:hAnsi="Times New Roman" w:eastAsia="仿宋_GB2312" w:cs="Times New Roman"/>
          <w:b w:val="0"/>
          <w:bCs w:val="0"/>
          <w:spacing w:val="0"/>
          <w:kern w:val="2"/>
          <w:sz w:val="30"/>
          <w:szCs w:val="24"/>
          <w:lang w:val="en-US" w:eastAsia="zh-CN" w:bidi="ar-SA"/>
        </w:rPr>
        <w:t>此项权重分4分，得分4分。</w:t>
      </w:r>
    </w:p>
    <w:p>
      <w:pPr>
        <w:pStyle w:val="10"/>
        <w:pageBreakBefore w:val="0"/>
        <w:numPr>
          <w:ilvl w:val="0"/>
          <w:numId w:val="5"/>
        </w:numPr>
        <w:kinsoku/>
        <w:wordWrap/>
        <w:overflowPunct/>
        <w:topLinePunct w:val="0"/>
        <w:autoSpaceDE/>
        <w:autoSpaceDN/>
        <w:bidi w:val="0"/>
        <w:adjustRightInd/>
        <w:snapToGrid/>
        <w:spacing w:before="0" w:after="0" w:line="540" w:lineRule="exact"/>
        <w:ind w:left="0" w:leftChars="0" w:firstLine="643" w:firstLineChars="200"/>
        <w:jc w:val="both"/>
        <w:textAlignment w:val="auto"/>
        <w:rPr>
          <w:rFonts w:hint="default" w:ascii="Times New Roman" w:hAnsi="Times New Roman" w:eastAsia="楷体" w:cs="Times New Roman"/>
          <w:spacing w:val="0"/>
        </w:rPr>
      </w:pPr>
      <w:r>
        <w:rPr>
          <w:rFonts w:hint="default" w:ascii="Times New Roman" w:hAnsi="Times New Roman" w:eastAsia="楷体" w:cs="Times New Roman"/>
          <w:spacing w:val="0"/>
        </w:rPr>
        <w:t>项目过程情况</w:t>
      </w:r>
    </w:p>
    <w:p>
      <w:pPr>
        <w:pageBreakBefore w:val="0"/>
        <w:shd w:val="clear"/>
        <w:kinsoku/>
        <w:wordWrap/>
        <w:overflowPunct/>
        <w:topLinePunct w:val="0"/>
        <w:autoSpaceDE/>
        <w:autoSpaceDN/>
        <w:bidi w:val="0"/>
        <w:adjustRightInd/>
        <w:snapToGrid/>
        <w:spacing w:line="540" w:lineRule="exact"/>
        <w:ind w:left="0" w:firstLine="640" w:firstLineChars="200"/>
        <w:jc w:val="both"/>
        <w:textAlignment w:val="auto"/>
        <w:outlineLvl w:val="0"/>
        <w:rPr>
          <w:rFonts w:hint="default" w:ascii="Times New Roman" w:hAnsi="Times New Roman" w:eastAsia="仿宋_GB2312" w:cs="Times New Roman"/>
          <w:spacing w:val="0"/>
          <w:sz w:val="32"/>
          <w:szCs w:val="32"/>
          <w:lang w:val="en-US" w:eastAsia="zh-CN"/>
        </w:rPr>
      </w:pPr>
      <w:r>
        <w:rPr>
          <w:rFonts w:hint="default" w:ascii="Times New Roman" w:hAnsi="Times New Roman" w:eastAsia="仿宋_GB2312" w:cs="Times New Roman"/>
          <w:spacing w:val="0"/>
          <w:sz w:val="32"/>
          <w:szCs w:val="32"/>
          <w:lang w:val="en-US" w:eastAsia="zh-CN"/>
        </w:rPr>
        <w:t>1.资金到位率</w:t>
      </w:r>
    </w:p>
    <w:p>
      <w:pPr>
        <w:pageBreakBefore w:val="0"/>
        <w:shd w:val="clear"/>
        <w:kinsoku/>
        <w:wordWrap/>
        <w:overflowPunct/>
        <w:topLinePunct w:val="0"/>
        <w:autoSpaceDE/>
        <w:autoSpaceDN/>
        <w:bidi w:val="0"/>
        <w:adjustRightInd/>
        <w:snapToGrid/>
        <w:spacing w:line="540" w:lineRule="exact"/>
        <w:ind w:left="0" w:firstLine="640" w:firstLineChars="200"/>
        <w:jc w:val="both"/>
        <w:textAlignment w:val="auto"/>
        <w:outlineLvl w:val="0"/>
        <w:rPr>
          <w:rFonts w:hint="default" w:ascii="Times New Roman" w:hAnsi="Times New Roman" w:eastAsia="仿宋_GB2312" w:cs="Times New Roman"/>
          <w:color w:val="auto"/>
          <w:spacing w:val="0"/>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val="en-US" w:eastAsia="zh-CN"/>
        </w:rPr>
        <w:t>本项目总投资9.94万元，财政资金及时足额到位，到位率100%，预算资金按计划进度执行。</w:t>
      </w:r>
    </w:p>
    <w:p>
      <w:pPr>
        <w:pStyle w:val="10"/>
        <w:pageBreakBefore w:val="0"/>
        <w:kinsoku/>
        <w:wordWrap/>
        <w:overflowPunct/>
        <w:topLinePunct w:val="0"/>
        <w:autoSpaceDE/>
        <w:autoSpaceDN/>
        <w:bidi w:val="0"/>
        <w:adjustRightInd/>
        <w:spacing w:before="0" w:after="0" w:line="540" w:lineRule="exact"/>
        <w:ind w:firstLine="600" w:firstLineChars="200"/>
        <w:jc w:val="left"/>
        <w:textAlignment w:val="auto"/>
        <w:rPr>
          <w:rFonts w:hint="default" w:ascii="Times New Roman" w:hAnsi="Times New Roman" w:cs="Times New Roman"/>
          <w:spacing w:val="0"/>
          <w:lang w:val="en-US" w:eastAsia="zh-CN"/>
        </w:rPr>
      </w:pPr>
      <w:r>
        <w:rPr>
          <w:rFonts w:hint="default" w:ascii="Times New Roman" w:hAnsi="Times New Roman" w:eastAsia="仿宋_GB2312" w:cs="Times New Roman"/>
          <w:b w:val="0"/>
          <w:bCs w:val="0"/>
          <w:spacing w:val="0"/>
          <w:kern w:val="2"/>
          <w:sz w:val="30"/>
          <w:szCs w:val="24"/>
          <w:lang w:val="en-US" w:eastAsia="zh-CN" w:bidi="ar-SA"/>
        </w:rPr>
        <w:t>此项权重分4分，得分4分。</w:t>
      </w:r>
    </w:p>
    <w:p>
      <w:pPr>
        <w:pageBreakBefore w:val="0"/>
        <w:shd w:val="clear"/>
        <w:kinsoku/>
        <w:wordWrap/>
        <w:overflowPunct/>
        <w:topLinePunct w:val="0"/>
        <w:autoSpaceDE/>
        <w:autoSpaceDN/>
        <w:bidi w:val="0"/>
        <w:adjustRightInd/>
        <w:snapToGrid/>
        <w:spacing w:line="540" w:lineRule="exact"/>
        <w:ind w:left="0" w:firstLine="640" w:firstLineChars="200"/>
        <w:jc w:val="both"/>
        <w:textAlignment w:val="auto"/>
        <w:outlineLvl w:val="0"/>
        <w:rPr>
          <w:rFonts w:hint="default" w:ascii="Times New Roman" w:hAnsi="Times New Roman" w:eastAsia="仿宋_GB2312" w:cs="Times New Roman"/>
          <w:color w:val="auto"/>
          <w:spacing w:val="0"/>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val="en-US" w:eastAsia="zh-CN"/>
        </w:rPr>
        <w:t>2.预算执行率</w:t>
      </w:r>
    </w:p>
    <w:p>
      <w:pPr>
        <w:pageBreakBefore w:val="0"/>
        <w:shd w:val="clear"/>
        <w:kinsoku/>
        <w:wordWrap/>
        <w:overflowPunct/>
        <w:topLinePunct w:val="0"/>
        <w:autoSpaceDE/>
        <w:autoSpaceDN/>
        <w:bidi w:val="0"/>
        <w:adjustRightInd/>
        <w:snapToGrid/>
        <w:spacing w:line="540" w:lineRule="exact"/>
        <w:ind w:left="0" w:firstLine="640" w:firstLineChars="200"/>
        <w:jc w:val="both"/>
        <w:textAlignment w:val="auto"/>
        <w:outlineLvl w:val="0"/>
        <w:rPr>
          <w:rFonts w:hint="default" w:ascii="Times New Roman" w:hAnsi="Times New Roman" w:eastAsia="仿宋_GB2312" w:cs="Times New Roman"/>
          <w:color w:val="auto"/>
          <w:spacing w:val="0"/>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val="en-US" w:eastAsia="zh-CN"/>
        </w:rPr>
        <w:t>年初预算数9.94万元，全年预算数9.94万元，无追加资金，全年执行数9.94万元，预算执行率为100%，预算编制较为详细，项目资金支出总体能够按照预算执行。</w:t>
      </w:r>
    </w:p>
    <w:p>
      <w:pPr>
        <w:pStyle w:val="10"/>
        <w:pageBreakBefore w:val="0"/>
        <w:kinsoku/>
        <w:wordWrap/>
        <w:overflowPunct/>
        <w:topLinePunct w:val="0"/>
        <w:autoSpaceDE/>
        <w:autoSpaceDN/>
        <w:bidi w:val="0"/>
        <w:adjustRightInd/>
        <w:spacing w:before="0" w:after="0" w:line="540" w:lineRule="exact"/>
        <w:ind w:firstLine="600" w:firstLineChars="200"/>
        <w:jc w:val="left"/>
        <w:textAlignment w:val="auto"/>
        <w:rPr>
          <w:rFonts w:hint="default" w:ascii="Times New Roman" w:hAnsi="Times New Roman" w:cs="Times New Roman"/>
          <w:spacing w:val="0"/>
          <w:lang w:val="en-US" w:eastAsia="zh-CN"/>
        </w:rPr>
      </w:pPr>
      <w:r>
        <w:rPr>
          <w:rFonts w:hint="default" w:ascii="Times New Roman" w:hAnsi="Times New Roman" w:eastAsia="仿宋_GB2312" w:cs="Times New Roman"/>
          <w:b w:val="0"/>
          <w:bCs w:val="0"/>
          <w:spacing w:val="0"/>
          <w:kern w:val="2"/>
          <w:sz w:val="30"/>
          <w:szCs w:val="24"/>
          <w:lang w:val="en-US" w:eastAsia="zh-CN" w:bidi="ar-SA"/>
        </w:rPr>
        <w:t>此项权重分4分，得分4分。</w:t>
      </w:r>
    </w:p>
    <w:p>
      <w:pPr>
        <w:pageBreakBefore w:val="0"/>
        <w:shd w:val="clear"/>
        <w:kinsoku/>
        <w:wordWrap/>
        <w:overflowPunct/>
        <w:topLinePunct w:val="0"/>
        <w:autoSpaceDE/>
        <w:autoSpaceDN/>
        <w:bidi w:val="0"/>
        <w:adjustRightInd/>
        <w:snapToGrid/>
        <w:spacing w:line="540" w:lineRule="exact"/>
        <w:ind w:left="0" w:firstLine="640" w:firstLineChars="200"/>
        <w:jc w:val="both"/>
        <w:textAlignment w:val="auto"/>
        <w:outlineLvl w:val="0"/>
        <w:rPr>
          <w:rFonts w:hint="default" w:ascii="Times New Roman" w:hAnsi="Times New Roman" w:eastAsia="仿宋_GB2312" w:cs="Times New Roman"/>
          <w:color w:val="auto"/>
          <w:spacing w:val="0"/>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val="en-US" w:eastAsia="zh-CN"/>
        </w:rPr>
        <w:t>3.资金使用合规性</w:t>
      </w:r>
    </w:p>
    <w:p>
      <w:pPr>
        <w:pageBreakBefore w:val="0"/>
        <w:shd w:val="clear"/>
        <w:kinsoku/>
        <w:wordWrap/>
        <w:overflowPunct/>
        <w:topLinePunct w:val="0"/>
        <w:autoSpaceDE/>
        <w:autoSpaceDN/>
        <w:bidi w:val="0"/>
        <w:adjustRightInd/>
        <w:snapToGrid/>
        <w:spacing w:line="540" w:lineRule="exact"/>
        <w:ind w:left="0" w:firstLine="640" w:firstLineChars="200"/>
        <w:jc w:val="both"/>
        <w:textAlignment w:val="auto"/>
        <w:outlineLvl w:val="0"/>
        <w:rPr>
          <w:rFonts w:hint="default" w:ascii="Times New Roman" w:hAnsi="Times New Roman" w:eastAsia="仿宋_GB2312" w:cs="Times New Roman"/>
          <w:spacing w:val="0"/>
          <w:sz w:val="32"/>
          <w:szCs w:val="32"/>
          <w:lang w:val="en-US" w:eastAsia="zh-CN"/>
        </w:rPr>
      </w:pPr>
      <w:r>
        <w:rPr>
          <w:rFonts w:hint="default" w:ascii="Times New Roman" w:hAnsi="Times New Roman" w:eastAsia="仿宋_GB2312" w:cs="Times New Roman"/>
          <w:spacing w:val="0"/>
          <w:sz w:val="32"/>
          <w:szCs w:val="32"/>
          <w:lang w:val="en-US" w:eastAsia="zh-CN"/>
        </w:rPr>
        <w:t>项目严格按照预期绩效目标执行预算资金，根据《巴州红十字会项目绩效管理办法》、《自治区促进红十字事业发展的意见》及单位相关项目管理制度的规定，对项目经费使用进行规范管理，根据《中华人民共和国预算法》等财务法律法规，建立健全《巴州红十字会财务会计内部控制制度》并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0"/>
        <w:pageBreakBefore w:val="0"/>
        <w:kinsoku/>
        <w:wordWrap/>
        <w:overflowPunct/>
        <w:topLinePunct w:val="0"/>
        <w:autoSpaceDE/>
        <w:autoSpaceDN/>
        <w:bidi w:val="0"/>
        <w:adjustRightInd/>
        <w:spacing w:before="0" w:after="0" w:line="540" w:lineRule="exact"/>
        <w:ind w:firstLine="600" w:firstLineChars="200"/>
        <w:jc w:val="left"/>
        <w:textAlignment w:val="auto"/>
        <w:rPr>
          <w:rFonts w:hint="default" w:ascii="Times New Roman" w:hAnsi="Times New Roman" w:cs="Times New Roman"/>
          <w:spacing w:val="0"/>
          <w:lang w:val="en-US" w:eastAsia="zh-CN"/>
        </w:rPr>
      </w:pPr>
      <w:r>
        <w:rPr>
          <w:rFonts w:hint="default" w:ascii="Times New Roman" w:hAnsi="Times New Roman" w:eastAsia="仿宋_GB2312" w:cs="Times New Roman"/>
          <w:b w:val="0"/>
          <w:bCs w:val="0"/>
          <w:spacing w:val="0"/>
          <w:kern w:val="2"/>
          <w:sz w:val="30"/>
          <w:szCs w:val="24"/>
          <w:lang w:val="en-US" w:eastAsia="zh-CN" w:bidi="ar-SA"/>
        </w:rPr>
        <w:t>此项权重分4分，得分4分。</w:t>
      </w:r>
    </w:p>
    <w:p>
      <w:pPr>
        <w:pageBreakBefore w:val="0"/>
        <w:shd w:val="clear"/>
        <w:kinsoku/>
        <w:wordWrap/>
        <w:overflowPunct/>
        <w:topLinePunct w:val="0"/>
        <w:autoSpaceDE/>
        <w:autoSpaceDN/>
        <w:bidi w:val="0"/>
        <w:adjustRightInd/>
        <w:snapToGrid/>
        <w:spacing w:line="540" w:lineRule="exact"/>
        <w:ind w:left="0" w:firstLine="640" w:firstLineChars="200"/>
        <w:jc w:val="both"/>
        <w:textAlignment w:val="auto"/>
        <w:outlineLvl w:val="0"/>
        <w:rPr>
          <w:rFonts w:hint="default" w:ascii="Times New Roman" w:hAnsi="Times New Roman" w:eastAsia="仿宋_GB2312" w:cs="Times New Roman"/>
          <w:spacing w:val="0"/>
          <w:sz w:val="32"/>
          <w:szCs w:val="32"/>
          <w:lang w:val="en-US" w:eastAsia="zh-CN"/>
        </w:rPr>
      </w:pPr>
      <w:r>
        <w:rPr>
          <w:rFonts w:hint="default" w:ascii="Times New Roman" w:hAnsi="Times New Roman" w:eastAsia="仿宋_GB2312" w:cs="Times New Roman"/>
          <w:spacing w:val="0"/>
          <w:sz w:val="32"/>
          <w:szCs w:val="32"/>
          <w:lang w:val="en-US" w:eastAsia="zh-CN"/>
        </w:rPr>
        <w:t>4.管理制度健全性</w:t>
      </w:r>
    </w:p>
    <w:p>
      <w:pPr>
        <w:pageBreakBefore w:val="0"/>
        <w:shd w:val="clear"/>
        <w:kinsoku/>
        <w:wordWrap/>
        <w:overflowPunct/>
        <w:topLinePunct w:val="0"/>
        <w:autoSpaceDE/>
        <w:autoSpaceDN/>
        <w:bidi w:val="0"/>
        <w:adjustRightInd/>
        <w:snapToGrid/>
        <w:spacing w:line="540" w:lineRule="exact"/>
        <w:ind w:left="0" w:firstLine="640" w:firstLineChars="200"/>
        <w:jc w:val="both"/>
        <w:textAlignment w:val="auto"/>
        <w:outlineLvl w:val="0"/>
        <w:rPr>
          <w:rFonts w:hint="default" w:ascii="Times New Roman" w:hAnsi="Times New Roman" w:eastAsia="仿宋_GB2312" w:cs="Times New Roman"/>
          <w:spacing w:val="0"/>
          <w:sz w:val="32"/>
          <w:szCs w:val="32"/>
          <w:lang w:val="en-US" w:eastAsia="zh-CN"/>
        </w:rPr>
      </w:pPr>
      <w:r>
        <w:rPr>
          <w:rFonts w:hint="default" w:ascii="Times New Roman" w:hAnsi="Times New Roman" w:eastAsia="仿宋_GB2312" w:cs="Times New Roman"/>
          <w:spacing w:val="0"/>
          <w:sz w:val="32"/>
          <w:szCs w:val="32"/>
          <w:lang w:val="en-US" w:eastAsia="zh-CN"/>
        </w:rPr>
        <w:t>建立健全《巴州红十字会财务会计内部控制制度》、《巴州红十字会项目绩效管理办法》，对财政资金进行严格管理，做到专款专用，项目资金使用符合相关的财务管理制度规定，能够反映和考核项目资金的规范运行情况；巴州红十字会的财务和业务管理制度健全，能够反映和考核财务和业务管理制度对项目顺利实施的保障情况。</w:t>
      </w:r>
    </w:p>
    <w:p>
      <w:pPr>
        <w:pStyle w:val="10"/>
        <w:pageBreakBefore w:val="0"/>
        <w:kinsoku/>
        <w:wordWrap/>
        <w:overflowPunct/>
        <w:topLinePunct w:val="0"/>
        <w:autoSpaceDE/>
        <w:autoSpaceDN/>
        <w:bidi w:val="0"/>
        <w:adjustRightInd/>
        <w:spacing w:before="0" w:after="0" w:line="540" w:lineRule="exact"/>
        <w:ind w:firstLine="600" w:firstLineChars="200"/>
        <w:jc w:val="left"/>
        <w:textAlignment w:val="auto"/>
        <w:rPr>
          <w:rFonts w:hint="default" w:ascii="Times New Roman" w:hAnsi="Times New Roman" w:cs="Times New Roman"/>
          <w:spacing w:val="0"/>
          <w:lang w:val="en-US" w:eastAsia="zh-CN"/>
        </w:rPr>
      </w:pPr>
      <w:r>
        <w:rPr>
          <w:rFonts w:hint="default" w:ascii="Times New Roman" w:hAnsi="Times New Roman" w:eastAsia="仿宋_GB2312" w:cs="Times New Roman"/>
          <w:b w:val="0"/>
          <w:bCs w:val="0"/>
          <w:spacing w:val="0"/>
          <w:kern w:val="2"/>
          <w:sz w:val="30"/>
          <w:szCs w:val="24"/>
          <w:lang w:val="en-US" w:eastAsia="zh-CN" w:bidi="ar-SA"/>
        </w:rPr>
        <w:t>此项权重分4分，得分4分。</w:t>
      </w:r>
    </w:p>
    <w:p>
      <w:pPr>
        <w:pageBreakBefore w:val="0"/>
        <w:shd w:val="clear"/>
        <w:kinsoku/>
        <w:wordWrap/>
        <w:overflowPunct/>
        <w:topLinePunct w:val="0"/>
        <w:autoSpaceDE/>
        <w:autoSpaceDN/>
        <w:bidi w:val="0"/>
        <w:adjustRightInd/>
        <w:snapToGrid/>
        <w:spacing w:line="540" w:lineRule="exact"/>
        <w:ind w:left="0" w:firstLine="640" w:firstLineChars="200"/>
        <w:jc w:val="both"/>
        <w:textAlignment w:val="auto"/>
        <w:outlineLvl w:val="0"/>
        <w:rPr>
          <w:rFonts w:hint="default" w:ascii="Times New Roman" w:hAnsi="Times New Roman" w:eastAsia="仿宋_GB2312" w:cs="Times New Roman"/>
          <w:spacing w:val="0"/>
          <w:sz w:val="32"/>
          <w:szCs w:val="32"/>
          <w:lang w:val="en-US" w:eastAsia="zh-CN"/>
        </w:rPr>
      </w:pPr>
      <w:r>
        <w:rPr>
          <w:rFonts w:hint="default" w:ascii="Times New Roman" w:hAnsi="Times New Roman" w:eastAsia="仿宋_GB2312" w:cs="Times New Roman"/>
          <w:spacing w:val="0"/>
          <w:sz w:val="32"/>
          <w:szCs w:val="32"/>
          <w:lang w:val="en-US" w:eastAsia="zh-CN"/>
        </w:rPr>
        <w:t>5.制度执行有效性</w:t>
      </w:r>
    </w:p>
    <w:p>
      <w:pPr>
        <w:pageBreakBefore w:val="0"/>
        <w:shd w:val="clear"/>
        <w:kinsoku/>
        <w:wordWrap/>
        <w:overflowPunct/>
        <w:topLinePunct w:val="0"/>
        <w:autoSpaceDE/>
        <w:autoSpaceDN/>
        <w:bidi w:val="0"/>
        <w:adjustRightInd/>
        <w:snapToGrid/>
        <w:spacing w:line="540" w:lineRule="exact"/>
        <w:ind w:left="0" w:firstLine="640" w:firstLineChars="200"/>
        <w:jc w:val="both"/>
        <w:textAlignment w:val="auto"/>
        <w:outlineLvl w:val="0"/>
        <w:rPr>
          <w:rFonts w:hint="default" w:ascii="Times New Roman" w:hAnsi="Times New Roman" w:eastAsia="仿宋_GB2312" w:cs="Times New Roman"/>
          <w:spacing w:val="0"/>
          <w:sz w:val="32"/>
          <w:szCs w:val="32"/>
          <w:lang w:val="en-US" w:eastAsia="zh-CN"/>
        </w:rPr>
      </w:pPr>
      <w:r>
        <w:rPr>
          <w:rFonts w:hint="default" w:ascii="Times New Roman" w:hAnsi="Times New Roman" w:eastAsia="仿宋_GB2312" w:cs="Times New Roman"/>
          <w:spacing w:val="0"/>
          <w:sz w:val="32"/>
          <w:szCs w:val="32"/>
          <w:lang w:val="en-US" w:eastAsia="zh-CN"/>
        </w:rPr>
        <w:t>该项目严格遵守相关法律法规和相关管理规定，年初至年末未对项目进行调整；在项目执行期间，培训明细，聘用人员合同书、工资发放回单等资料齐全并及时归档；该项目由专人负责实施，场地设备及信息支撑均落实到位，并对资金使用的合法合规性进行监督，年末对资金使用效果进行评价。</w:t>
      </w:r>
    </w:p>
    <w:p>
      <w:pPr>
        <w:pStyle w:val="10"/>
        <w:pageBreakBefore w:val="0"/>
        <w:kinsoku/>
        <w:wordWrap/>
        <w:overflowPunct/>
        <w:topLinePunct w:val="0"/>
        <w:autoSpaceDE/>
        <w:autoSpaceDN/>
        <w:bidi w:val="0"/>
        <w:adjustRightInd/>
        <w:spacing w:before="0" w:after="0" w:line="540" w:lineRule="exact"/>
        <w:ind w:firstLine="600" w:firstLineChars="200"/>
        <w:jc w:val="both"/>
        <w:textAlignment w:val="auto"/>
        <w:rPr>
          <w:rFonts w:hint="default" w:ascii="Times New Roman" w:hAnsi="Times New Roman" w:cs="Times New Roman"/>
          <w:spacing w:val="0"/>
          <w:lang w:val="en-US" w:eastAsia="zh-CN"/>
        </w:rPr>
      </w:pPr>
      <w:r>
        <w:rPr>
          <w:rFonts w:hint="default" w:ascii="Times New Roman" w:hAnsi="Times New Roman" w:eastAsia="仿宋_GB2312" w:cs="Times New Roman"/>
          <w:b w:val="0"/>
          <w:bCs w:val="0"/>
          <w:spacing w:val="0"/>
          <w:kern w:val="2"/>
          <w:sz w:val="30"/>
          <w:szCs w:val="24"/>
          <w:lang w:val="en-US" w:eastAsia="zh-CN" w:bidi="ar-SA"/>
        </w:rPr>
        <w:t>此项权重分4分，得分4分。</w:t>
      </w:r>
    </w:p>
    <w:p>
      <w:pPr>
        <w:pStyle w:val="12"/>
        <w:pageBreakBefore w:val="0"/>
        <w:numPr>
          <w:ilvl w:val="0"/>
          <w:numId w:val="5"/>
        </w:numPr>
        <w:kinsoku/>
        <w:wordWrap/>
        <w:overflowPunct/>
        <w:topLinePunct w:val="0"/>
        <w:autoSpaceDE/>
        <w:autoSpaceDN/>
        <w:bidi w:val="0"/>
        <w:adjustRightInd/>
        <w:snapToGrid/>
        <w:spacing w:after="0" w:line="540" w:lineRule="exact"/>
        <w:ind w:left="0" w:leftChars="0" w:firstLine="643" w:firstLineChars="200"/>
        <w:jc w:val="both"/>
        <w:textAlignment w:val="auto"/>
        <w:rPr>
          <w:rFonts w:hint="default" w:ascii="Times New Roman" w:hAnsi="Times New Roman" w:eastAsia="楷体_GB2312" w:cs="Times New Roman"/>
          <w:b/>
          <w:bCs/>
          <w:spacing w:val="0"/>
          <w:sz w:val="32"/>
          <w:szCs w:val="32"/>
        </w:rPr>
      </w:pPr>
      <w:r>
        <w:rPr>
          <w:rFonts w:hint="default" w:ascii="Times New Roman" w:hAnsi="Times New Roman" w:eastAsia="楷体_GB2312" w:cs="Times New Roman"/>
          <w:b/>
          <w:bCs/>
          <w:spacing w:val="0"/>
          <w:sz w:val="32"/>
          <w:szCs w:val="32"/>
        </w:rPr>
        <w:t>项目产出</w:t>
      </w:r>
      <w:r>
        <w:rPr>
          <w:rFonts w:hint="default" w:ascii="Times New Roman" w:hAnsi="Times New Roman" w:eastAsia="楷体_GB2312" w:cs="Times New Roman"/>
          <w:b/>
          <w:bCs/>
          <w:spacing w:val="0"/>
          <w:sz w:val="32"/>
          <w:szCs w:val="32"/>
          <w:lang w:val="en-US" w:eastAsia="zh-CN"/>
        </w:rPr>
        <w:t>情况</w:t>
      </w:r>
    </w:p>
    <w:p>
      <w:pPr>
        <w:pageBreakBefore w:val="0"/>
        <w:numPr>
          <w:ilvl w:val="0"/>
          <w:numId w:val="6"/>
        </w:numPr>
        <w:shd w:val="clear"/>
        <w:kinsoku/>
        <w:wordWrap/>
        <w:overflowPunct/>
        <w:topLinePunct w:val="0"/>
        <w:autoSpaceDE/>
        <w:autoSpaceDN/>
        <w:bidi w:val="0"/>
        <w:adjustRightInd/>
        <w:snapToGrid/>
        <w:spacing w:line="540" w:lineRule="exact"/>
        <w:ind w:left="0" w:firstLine="640" w:firstLineChars="200"/>
        <w:jc w:val="both"/>
        <w:textAlignment w:val="auto"/>
        <w:outlineLvl w:val="0"/>
        <w:rPr>
          <w:rFonts w:hint="default" w:ascii="Times New Roman" w:hAnsi="Times New Roman" w:eastAsia="仿宋_GB2312" w:cs="Times New Roman"/>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val="en-US" w:eastAsia="zh-CN"/>
        </w:rPr>
        <w:t>数量指标完成情况：</w:t>
      </w:r>
      <w:r>
        <w:rPr>
          <w:rFonts w:hint="default" w:ascii="Times New Roman" w:hAnsi="Times New Roman" w:eastAsia="仿宋_GB2312" w:cs="Times New Roman"/>
          <w:spacing w:val="0"/>
          <w:sz w:val="32"/>
          <w:szCs w:val="32"/>
          <w:highlight w:val="none"/>
        </w:rPr>
        <w:t>指标1</w:t>
      </w:r>
      <w:r>
        <w:rPr>
          <w:rFonts w:hint="default" w:ascii="Times New Roman" w:hAnsi="Times New Roman" w:eastAsia="仿宋_GB2312" w:cs="Times New Roman"/>
          <w:spacing w:val="0"/>
          <w:sz w:val="32"/>
          <w:szCs w:val="32"/>
          <w:highlight w:val="none"/>
          <w:lang w:eastAsia="zh-CN"/>
        </w:rPr>
        <w:t>：应急救护培训次数</w:t>
      </w:r>
      <w:r>
        <w:rPr>
          <w:rFonts w:hint="default" w:ascii="Times New Roman" w:hAnsi="Times New Roman" w:eastAsia="仿宋_GB2312" w:cs="Times New Roman"/>
          <w:spacing w:val="0"/>
          <w:sz w:val="32"/>
          <w:szCs w:val="32"/>
          <w:highlight w:val="none"/>
        </w:rPr>
        <w:t>，指标值：</w:t>
      </w:r>
      <w:r>
        <w:rPr>
          <w:rFonts w:hint="default" w:ascii="Times New Roman" w:hAnsi="Times New Roman" w:eastAsia="仿宋_GB2312" w:cs="Times New Roman"/>
          <w:spacing w:val="0"/>
          <w:sz w:val="32"/>
          <w:szCs w:val="32"/>
          <w:highlight w:val="none"/>
          <w:lang w:val="en-US" w:eastAsia="zh-CN"/>
        </w:rPr>
        <w:t>＞=10次</w:t>
      </w:r>
      <w:r>
        <w:rPr>
          <w:rFonts w:hint="default" w:ascii="Times New Roman" w:hAnsi="Times New Roman" w:eastAsia="仿宋_GB2312" w:cs="Times New Roman"/>
          <w:spacing w:val="0"/>
          <w:sz w:val="32"/>
          <w:szCs w:val="32"/>
          <w:highlight w:val="none"/>
        </w:rPr>
        <w:t>，实际完成值</w:t>
      </w:r>
      <w:r>
        <w:rPr>
          <w:rFonts w:hint="default" w:ascii="Times New Roman" w:hAnsi="Times New Roman" w:eastAsia="仿宋_GB2312" w:cs="Times New Roman"/>
          <w:spacing w:val="0"/>
          <w:sz w:val="32"/>
          <w:szCs w:val="32"/>
          <w:highlight w:val="none"/>
          <w:lang w:eastAsia="zh-CN"/>
        </w:rPr>
        <w:t>：</w:t>
      </w:r>
      <w:r>
        <w:rPr>
          <w:rFonts w:hint="default" w:ascii="Times New Roman" w:hAnsi="Times New Roman" w:eastAsia="仿宋_GB2312" w:cs="Times New Roman"/>
          <w:spacing w:val="0"/>
          <w:sz w:val="32"/>
          <w:szCs w:val="32"/>
          <w:highlight w:val="none"/>
          <w:lang w:val="en-US" w:eastAsia="zh-CN"/>
        </w:rPr>
        <w:t>10次</w:t>
      </w:r>
      <w:r>
        <w:rPr>
          <w:rFonts w:hint="default" w:ascii="Times New Roman" w:hAnsi="Times New Roman" w:eastAsia="仿宋_GB2312" w:cs="Times New Roman"/>
          <w:spacing w:val="0"/>
          <w:sz w:val="32"/>
          <w:szCs w:val="32"/>
          <w:highlight w:val="none"/>
        </w:rPr>
        <w:t>，指标完成率</w:t>
      </w:r>
      <w:r>
        <w:rPr>
          <w:rFonts w:hint="default" w:ascii="Times New Roman" w:hAnsi="Times New Roman" w:eastAsia="仿宋_GB2312" w:cs="Times New Roman"/>
          <w:spacing w:val="0"/>
          <w:sz w:val="32"/>
          <w:szCs w:val="32"/>
          <w:highlight w:val="none"/>
          <w:lang w:val="en-US" w:eastAsia="zh-CN"/>
        </w:rPr>
        <w:t>100</w:t>
      </w:r>
      <w:r>
        <w:rPr>
          <w:rFonts w:hint="default" w:ascii="Times New Roman" w:hAnsi="Times New Roman" w:eastAsia="仿宋_GB2312" w:cs="Times New Roman"/>
          <w:spacing w:val="0"/>
          <w:sz w:val="32"/>
          <w:szCs w:val="32"/>
          <w:highlight w:val="none"/>
        </w:rPr>
        <w:t>%</w:t>
      </w:r>
      <w:r>
        <w:rPr>
          <w:rFonts w:hint="default" w:ascii="Times New Roman" w:hAnsi="Times New Roman" w:eastAsia="仿宋_GB2312" w:cs="Times New Roman"/>
          <w:spacing w:val="0"/>
          <w:sz w:val="32"/>
          <w:szCs w:val="32"/>
          <w:highlight w:val="none"/>
          <w:lang w:eastAsia="zh-CN"/>
        </w:rPr>
        <w:t>；</w:t>
      </w:r>
      <w:r>
        <w:rPr>
          <w:rFonts w:hint="default" w:ascii="Times New Roman" w:hAnsi="Times New Roman" w:eastAsia="仿宋_GB2312" w:cs="Times New Roman"/>
          <w:spacing w:val="0"/>
          <w:sz w:val="32"/>
          <w:szCs w:val="32"/>
          <w:highlight w:val="none"/>
        </w:rPr>
        <w:t>指标2：</w:t>
      </w:r>
      <w:r>
        <w:rPr>
          <w:rFonts w:hint="default" w:ascii="Times New Roman" w:hAnsi="Times New Roman" w:eastAsia="仿宋_GB2312" w:cs="Times New Roman"/>
          <w:spacing w:val="0"/>
          <w:sz w:val="32"/>
          <w:szCs w:val="32"/>
          <w:highlight w:val="none"/>
          <w:lang w:eastAsia="zh-CN"/>
        </w:rPr>
        <w:t>应急救护培训天数</w:t>
      </w:r>
      <w:r>
        <w:rPr>
          <w:rFonts w:hint="default" w:ascii="Times New Roman" w:hAnsi="Times New Roman" w:eastAsia="仿宋_GB2312" w:cs="Times New Roman"/>
          <w:spacing w:val="0"/>
          <w:sz w:val="32"/>
          <w:szCs w:val="32"/>
          <w:highlight w:val="none"/>
        </w:rPr>
        <w:t>，指标值：</w:t>
      </w:r>
      <w:r>
        <w:rPr>
          <w:rFonts w:hint="default" w:ascii="Times New Roman" w:hAnsi="Times New Roman" w:eastAsia="仿宋_GB2312" w:cs="Times New Roman"/>
          <w:spacing w:val="0"/>
          <w:sz w:val="32"/>
          <w:szCs w:val="32"/>
          <w:highlight w:val="none"/>
          <w:lang w:val="en-US" w:eastAsia="zh-CN"/>
        </w:rPr>
        <w:t>&gt;=20天</w:t>
      </w:r>
      <w:r>
        <w:rPr>
          <w:rFonts w:hint="default" w:ascii="Times New Roman" w:hAnsi="Times New Roman" w:eastAsia="仿宋_GB2312" w:cs="Times New Roman"/>
          <w:spacing w:val="0"/>
          <w:sz w:val="32"/>
          <w:szCs w:val="32"/>
          <w:highlight w:val="none"/>
        </w:rPr>
        <w:t>，实际完成值</w:t>
      </w:r>
      <w:r>
        <w:rPr>
          <w:rFonts w:hint="default" w:ascii="Times New Roman" w:hAnsi="Times New Roman" w:eastAsia="仿宋_GB2312" w:cs="Times New Roman"/>
          <w:spacing w:val="0"/>
          <w:sz w:val="32"/>
          <w:szCs w:val="32"/>
          <w:highlight w:val="none"/>
          <w:lang w:eastAsia="zh-CN"/>
        </w:rPr>
        <w:t>：</w:t>
      </w:r>
      <w:r>
        <w:rPr>
          <w:rFonts w:hint="default" w:ascii="Times New Roman" w:hAnsi="Times New Roman" w:eastAsia="仿宋_GB2312" w:cs="Times New Roman"/>
          <w:spacing w:val="0"/>
          <w:sz w:val="32"/>
          <w:szCs w:val="32"/>
          <w:highlight w:val="none"/>
          <w:lang w:val="en-US" w:eastAsia="zh-CN"/>
        </w:rPr>
        <w:t>20天</w:t>
      </w:r>
      <w:r>
        <w:rPr>
          <w:rFonts w:hint="default" w:ascii="Times New Roman" w:hAnsi="Times New Roman" w:eastAsia="仿宋_GB2312" w:cs="Times New Roman"/>
          <w:spacing w:val="0"/>
          <w:sz w:val="32"/>
          <w:szCs w:val="32"/>
          <w:highlight w:val="none"/>
        </w:rPr>
        <w:t>，指标完成率</w:t>
      </w:r>
      <w:r>
        <w:rPr>
          <w:rFonts w:hint="default" w:ascii="Times New Roman" w:hAnsi="Times New Roman" w:eastAsia="仿宋_GB2312" w:cs="Times New Roman"/>
          <w:spacing w:val="0"/>
          <w:sz w:val="32"/>
          <w:szCs w:val="32"/>
          <w:highlight w:val="none"/>
          <w:lang w:val="en-US" w:eastAsia="zh-CN"/>
        </w:rPr>
        <w:t>100</w:t>
      </w:r>
      <w:r>
        <w:rPr>
          <w:rFonts w:hint="default" w:ascii="Times New Roman" w:hAnsi="Times New Roman" w:eastAsia="仿宋_GB2312" w:cs="Times New Roman"/>
          <w:spacing w:val="0"/>
          <w:sz w:val="32"/>
          <w:szCs w:val="32"/>
          <w:highlight w:val="none"/>
        </w:rPr>
        <w:t>%</w:t>
      </w:r>
      <w:r>
        <w:rPr>
          <w:rFonts w:hint="default" w:ascii="Times New Roman" w:hAnsi="Times New Roman" w:eastAsia="仿宋_GB2312" w:cs="Times New Roman"/>
          <w:spacing w:val="0"/>
          <w:sz w:val="32"/>
          <w:szCs w:val="32"/>
          <w:highlight w:val="none"/>
          <w:lang w:eastAsia="zh-CN"/>
        </w:rPr>
        <w:t>；指标</w:t>
      </w:r>
      <w:r>
        <w:rPr>
          <w:rFonts w:hint="default" w:ascii="Times New Roman" w:hAnsi="Times New Roman" w:eastAsia="仿宋_GB2312" w:cs="Times New Roman"/>
          <w:spacing w:val="0"/>
          <w:sz w:val="32"/>
          <w:szCs w:val="32"/>
          <w:highlight w:val="none"/>
          <w:lang w:val="en-US" w:eastAsia="zh-CN"/>
        </w:rPr>
        <w:t>3</w:t>
      </w:r>
      <w:r>
        <w:rPr>
          <w:rFonts w:hint="default" w:ascii="Times New Roman" w:hAnsi="Times New Roman" w:eastAsia="仿宋_GB2312" w:cs="Times New Roman"/>
          <w:spacing w:val="0"/>
          <w:sz w:val="32"/>
          <w:szCs w:val="32"/>
          <w:highlight w:val="none"/>
          <w:lang w:eastAsia="zh-CN"/>
        </w:rPr>
        <w:t>：应急救护培训人数，指标值：</w:t>
      </w:r>
      <w:r>
        <w:rPr>
          <w:rFonts w:hint="default" w:ascii="Times New Roman" w:hAnsi="Times New Roman" w:eastAsia="仿宋_GB2312" w:cs="Times New Roman"/>
          <w:spacing w:val="0"/>
          <w:sz w:val="32"/>
          <w:szCs w:val="32"/>
          <w:highlight w:val="none"/>
          <w:lang w:val="en-US" w:eastAsia="zh-CN"/>
        </w:rPr>
        <w:t>&gt;=2000人</w:t>
      </w:r>
      <w:r>
        <w:rPr>
          <w:rFonts w:hint="default" w:ascii="Times New Roman" w:hAnsi="Times New Roman" w:eastAsia="仿宋_GB2312" w:cs="Times New Roman"/>
          <w:spacing w:val="0"/>
          <w:sz w:val="32"/>
          <w:szCs w:val="32"/>
          <w:highlight w:val="none"/>
          <w:lang w:eastAsia="zh-CN"/>
        </w:rPr>
        <w:t>，实际完成值：</w:t>
      </w:r>
      <w:r>
        <w:rPr>
          <w:rFonts w:hint="default" w:ascii="Times New Roman" w:hAnsi="Times New Roman" w:eastAsia="仿宋_GB2312" w:cs="Times New Roman"/>
          <w:spacing w:val="0"/>
          <w:sz w:val="32"/>
          <w:szCs w:val="32"/>
          <w:highlight w:val="none"/>
          <w:lang w:val="en-US" w:eastAsia="zh-CN"/>
        </w:rPr>
        <w:t>2000人</w:t>
      </w:r>
      <w:r>
        <w:rPr>
          <w:rFonts w:hint="default" w:ascii="Times New Roman" w:hAnsi="Times New Roman" w:eastAsia="仿宋_GB2312" w:cs="Times New Roman"/>
          <w:spacing w:val="0"/>
          <w:sz w:val="32"/>
          <w:szCs w:val="32"/>
          <w:highlight w:val="none"/>
          <w:lang w:eastAsia="zh-CN"/>
        </w:rPr>
        <w:t>，指标完成率</w:t>
      </w:r>
      <w:r>
        <w:rPr>
          <w:rFonts w:hint="default" w:ascii="Times New Roman" w:hAnsi="Times New Roman" w:eastAsia="仿宋_GB2312" w:cs="Times New Roman"/>
          <w:spacing w:val="0"/>
          <w:sz w:val="32"/>
          <w:szCs w:val="32"/>
          <w:highlight w:val="none"/>
          <w:lang w:val="en-US" w:eastAsia="zh-CN"/>
        </w:rPr>
        <w:t>100</w:t>
      </w:r>
      <w:r>
        <w:rPr>
          <w:rFonts w:hint="default" w:ascii="Times New Roman" w:hAnsi="Times New Roman" w:eastAsia="仿宋_GB2312" w:cs="Times New Roman"/>
          <w:spacing w:val="0"/>
          <w:sz w:val="32"/>
          <w:szCs w:val="32"/>
          <w:highlight w:val="none"/>
          <w:lang w:eastAsia="zh-CN"/>
        </w:rPr>
        <w:t>%；指标</w:t>
      </w:r>
      <w:r>
        <w:rPr>
          <w:rFonts w:hint="default" w:ascii="Times New Roman" w:hAnsi="Times New Roman" w:eastAsia="仿宋_GB2312" w:cs="Times New Roman"/>
          <w:spacing w:val="0"/>
          <w:sz w:val="32"/>
          <w:szCs w:val="32"/>
          <w:highlight w:val="none"/>
          <w:lang w:val="en-US" w:eastAsia="zh-CN"/>
        </w:rPr>
        <w:t>4</w:t>
      </w:r>
      <w:r>
        <w:rPr>
          <w:rFonts w:hint="default" w:ascii="Times New Roman" w:hAnsi="Times New Roman" w:eastAsia="仿宋_GB2312" w:cs="Times New Roman"/>
          <w:spacing w:val="0"/>
          <w:sz w:val="32"/>
          <w:szCs w:val="32"/>
          <w:highlight w:val="none"/>
          <w:lang w:eastAsia="zh-CN"/>
        </w:rPr>
        <w:t>：</w:t>
      </w:r>
      <w:r>
        <w:rPr>
          <w:rFonts w:hint="default" w:ascii="Times New Roman" w:hAnsi="Times New Roman" w:eastAsia="仿宋_GB2312" w:cs="Times New Roman"/>
          <w:spacing w:val="0"/>
          <w:sz w:val="32"/>
          <w:szCs w:val="32"/>
          <w:highlight w:val="none"/>
          <w:lang w:val="en-US" w:eastAsia="zh-CN"/>
        </w:rPr>
        <w:t xml:space="preserve"> 聘用人员工资人</w:t>
      </w:r>
      <w:r>
        <w:rPr>
          <w:rFonts w:hint="default" w:ascii="Times New Roman" w:hAnsi="Times New Roman" w:eastAsia="仿宋_GB2312" w:cs="Times New Roman"/>
          <w:spacing w:val="0"/>
          <w:sz w:val="32"/>
          <w:szCs w:val="32"/>
          <w:highlight w:val="none"/>
          <w:lang w:eastAsia="zh-CN"/>
        </w:rPr>
        <w:t>数，指标值：</w:t>
      </w:r>
      <w:r>
        <w:rPr>
          <w:rFonts w:hint="default" w:ascii="Times New Roman" w:hAnsi="Times New Roman" w:eastAsia="仿宋_GB2312" w:cs="Times New Roman"/>
          <w:spacing w:val="0"/>
          <w:sz w:val="32"/>
          <w:szCs w:val="32"/>
          <w:highlight w:val="none"/>
          <w:lang w:val="en-US" w:eastAsia="zh-CN"/>
        </w:rPr>
        <w:t>＞=7人</w:t>
      </w:r>
      <w:r>
        <w:rPr>
          <w:rFonts w:hint="default" w:ascii="Times New Roman" w:hAnsi="Times New Roman" w:eastAsia="仿宋_GB2312" w:cs="Times New Roman"/>
          <w:spacing w:val="0"/>
          <w:sz w:val="32"/>
          <w:szCs w:val="32"/>
          <w:highlight w:val="none"/>
          <w:lang w:eastAsia="zh-CN"/>
        </w:rPr>
        <w:t>，实际完成值：</w:t>
      </w:r>
      <w:r>
        <w:rPr>
          <w:rFonts w:hint="default" w:ascii="Times New Roman" w:hAnsi="Times New Roman" w:eastAsia="仿宋_GB2312" w:cs="Times New Roman"/>
          <w:spacing w:val="0"/>
          <w:sz w:val="32"/>
          <w:szCs w:val="32"/>
          <w:highlight w:val="none"/>
          <w:lang w:val="en-US" w:eastAsia="zh-CN"/>
        </w:rPr>
        <w:t>7人</w:t>
      </w:r>
      <w:r>
        <w:rPr>
          <w:rFonts w:hint="default" w:ascii="Times New Roman" w:hAnsi="Times New Roman" w:eastAsia="仿宋_GB2312" w:cs="Times New Roman"/>
          <w:spacing w:val="0"/>
          <w:sz w:val="32"/>
          <w:szCs w:val="32"/>
          <w:highlight w:val="none"/>
          <w:lang w:eastAsia="zh-CN"/>
        </w:rPr>
        <w:t>，指标完成率</w:t>
      </w:r>
      <w:r>
        <w:rPr>
          <w:rFonts w:hint="default" w:ascii="Times New Roman" w:hAnsi="Times New Roman" w:eastAsia="仿宋_GB2312" w:cs="Times New Roman"/>
          <w:spacing w:val="0"/>
          <w:sz w:val="32"/>
          <w:szCs w:val="32"/>
          <w:highlight w:val="none"/>
          <w:lang w:val="en-US" w:eastAsia="zh-CN"/>
        </w:rPr>
        <w:t>100</w:t>
      </w:r>
      <w:r>
        <w:rPr>
          <w:rFonts w:hint="default" w:ascii="Times New Roman" w:hAnsi="Times New Roman" w:eastAsia="仿宋_GB2312" w:cs="Times New Roman"/>
          <w:spacing w:val="0"/>
          <w:sz w:val="32"/>
          <w:szCs w:val="32"/>
          <w:highlight w:val="none"/>
          <w:lang w:eastAsia="zh-CN"/>
        </w:rPr>
        <w:t>%；指标</w:t>
      </w:r>
      <w:r>
        <w:rPr>
          <w:rFonts w:hint="default" w:ascii="Times New Roman" w:hAnsi="Times New Roman" w:eastAsia="仿宋_GB2312" w:cs="Times New Roman"/>
          <w:spacing w:val="0"/>
          <w:sz w:val="32"/>
          <w:szCs w:val="32"/>
          <w:highlight w:val="none"/>
          <w:lang w:val="en-US" w:eastAsia="zh-CN"/>
        </w:rPr>
        <w:t>5</w:t>
      </w:r>
      <w:r>
        <w:rPr>
          <w:rFonts w:hint="default" w:ascii="Times New Roman" w:hAnsi="Times New Roman" w:eastAsia="仿宋_GB2312" w:cs="Times New Roman"/>
          <w:spacing w:val="0"/>
          <w:sz w:val="32"/>
          <w:szCs w:val="32"/>
          <w:highlight w:val="none"/>
          <w:lang w:eastAsia="zh-CN"/>
        </w:rPr>
        <w:t>：</w:t>
      </w:r>
      <w:r>
        <w:rPr>
          <w:rFonts w:hint="default" w:ascii="Times New Roman" w:hAnsi="Times New Roman" w:eastAsia="仿宋_GB2312" w:cs="Times New Roman"/>
          <w:spacing w:val="0"/>
          <w:sz w:val="32"/>
          <w:szCs w:val="32"/>
          <w:highlight w:val="none"/>
          <w:lang w:val="en-US" w:eastAsia="zh-CN"/>
        </w:rPr>
        <w:t xml:space="preserve"> 聘用人员工资次</w:t>
      </w:r>
      <w:r>
        <w:rPr>
          <w:rFonts w:hint="default" w:ascii="Times New Roman" w:hAnsi="Times New Roman" w:eastAsia="仿宋_GB2312" w:cs="Times New Roman"/>
          <w:spacing w:val="0"/>
          <w:sz w:val="32"/>
          <w:szCs w:val="32"/>
          <w:highlight w:val="none"/>
          <w:lang w:eastAsia="zh-CN"/>
        </w:rPr>
        <w:t>数，指标值：</w:t>
      </w:r>
      <w:r>
        <w:rPr>
          <w:rFonts w:hint="default" w:ascii="Times New Roman" w:hAnsi="Times New Roman" w:eastAsia="仿宋_GB2312" w:cs="Times New Roman"/>
          <w:spacing w:val="0"/>
          <w:sz w:val="32"/>
          <w:szCs w:val="32"/>
          <w:highlight w:val="none"/>
          <w:lang w:val="en-US" w:eastAsia="zh-CN"/>
        </w:rPr>
        <w:t>＞=12次</w:t>
      </w:r>
      <w:r>
        <w:rPr>
          <w:rFonts w:hint="default" w:ascii="Times New Roman" w:hAnsi="Times New Roman" w:eastAsia="仿宋_GB2312" w:cs="Times New Roman"/>
          <w:spacing w:val="0"/>
          <w:sz w:val="32"/>
          <w:szCs w:val="32"/>
          <w:highlight w:val="none"/>
          <w:lang w:eastAsia="zh-CN"/>
        </w:rPr>
        <w:t>，实际完成值：</w:t>
      </w:r>
      <w:r>
        <w:rPr>
          <w:rFonts w:hint="default" w:ascii="Times New Roman" w:hAnsi="Times New Roman" w:eastAsia="仿宋_GB2312" w:cs="Times New Roman"/>
          <w:spacing w:val="0"/>
          <w:sz w:val="32"/>
          <w:szCs w:val="32"/>
          <w:highlight w:val="none"/>
          <w:lang w:val="en-US" w:eastAsia="zh-CN"/>
        </w:rPr>
        <w:t>12次</w:t>
      </w:r>
      <w:r>
        <w:rPr>
          <w:rFonts w:hint="default" w:ascii="Times New Roman" w:hAnsi="Times New Roman" w:eastAsia="仿宋_GB2312" w:cs="Times New Roman"/>
          <w:spacing w:val="0"/>
          <w:sz w:val="32"/>
          <w:szCs w:val="32"/>
          <w:highlight w:val="none"/>
          <w:lang w:eastAsia="zh-CN"/>
        </w:rPr>
        <w:t>，指标完成率</w:t>
      </w:r>
      <w:r>
        <w:rPr>
          <w:rFonts w:hint="default" w:ascii="Times New Roman" w:hAnsi="Times New Roman" w:eastAsia="仿宋_GB2312" w:cs="Times New Roman"/>
          <w:spacing w:val="0"/>
          <w:sz w:val="32"/>
          <w:szCs w:val="32"/>
          <w:highlight w:val="none"/>
          <w:lang w:val="en-US" w:eastAsia="zh-CN"/>
        </w:rPr>
        <w:t>100</w:t>
      </w:r>
      <w:r>
        <w:rPr>
          <w:rFonts w:hint="default" w:ascii="Times New Roman" w:hAnsi="Times New Roman" w:eastAsia="仿宋_GB2312" w:cs="Times New Roman"/>
          <w:spacing w:val="0"/>
          <w:sz w:val="32"/>
          <w:szCs w:val="32"/>
          <w:highlight w:val="none"/>
          <w:lang w:eastAsia="zh-CN"/>
        </w:rPr>
        <w:t>%；</w:t>
      </w:r>
    </w:p>
    <w:p>
      <w:pPr>
        <w:pStyle w:val="10"/>
        <w:pageBreakBefore w:val="0"/>
        <w:kinsoku/>
        <w:wordWrap/>
        <w:overflowPunct/>
        <w:topLinePunct w:val="0"/>
        <w:autoSpaceDE/>
        <w:autoSpaceDN/>
        <w:bidi w:val="0"/>
        <w:adjustRightInd/>
        <w:spacing w:before="0" w:after="0" w:line="540" w:lineRule="exact"/>
        <w:ind w:firstLine="600" w:firstLineChars="200"/>
        <w:jc w:val="left"/>
        <w:textAlignment w:val="auto"/>
        <w:rPr>
          <w:rFonts w:hint="default" w:ascii="Times New Roman" w:hAnsi="Times New Roman" w:eastAsia="仿宋_GB2312" w:cs="Times New Roman"/>
          <w:b w:val="0"/>
          <w:bCs w:val="0"/>
          <w:spacing w:val="0"/>
          <w:kern w:val="2"/>
          <w:sz w:val="30"/>
          <w:szCs w:val="24"/>
          <w:lang w:val="en-US" w:eastAsia="zh-CN" w:bidi="ar-SA"/>
        </w:rPr>
      </w:pPr>
      <w:r>
        <w:rPr>
          <w:rFonts w:hint="default" w:ascii="Times New Roman" w:hAnsi="Times New Roman" w:eastAsia="仿宋_GB2312" w:cs="Times New Roman"/>
          <w:b w:val="0"/>
          <w:bCs w:val="0"/>
          <w:spacing w:val="0"/>
          <w:kern w:val="2"/>
          <w:sz w:val="30"/>
          <w:szCs w:val="24"/>
          <w:lang w:val="en-US" w:eastAsia="zh-CN" w:bidi="ar-SA"/>
        </w:rPr>
        <w:t>此项权重分10分，得分10分。</w:t>
      </w:r>
    </w:p>
    <w:p>
      <w:pPr>
        <w:pageBreakBefore w:val="0"/>
        <w:numPr>
          <w:ilvl w:val="0"/>
          <w:numId w:val="6"/>
        </w:numPr>
        <w:shd w:val="clear"/>
        <w:kinsoku/>
        <w:wordWrap/>
        <w:overflowPunct/>
        <w:topLinePunct w:val="0"/>
        <w:autoSpaceDE/>
        <w:autoSpaceDN/>
        <w:bidi w:val="0"/>
        <w:adjustRightInd/>
        <w:snapToGrid/>
        <w:spacing w:line="540" w:lineRule="exact"/>
        <w:ind w:left="0" w:leftChars="0" w:firstLine="640" w:firstLineChars="200"/>
        <w:jc w:val="both"/>
        <w:textAlignment w:val="auto"/>
        <w:outlineLvl w:val="0"/>
        <w:rPr>
          <w:rFonts w:hint="default" w:ascii="Times New Roman" w:hAnsi="Times New Roman" w:eastAsia="仿宋_GB2312" w:cs="Times New Roman"/>
          <w:spacing w:val="0"/>
          <w:sz w:val="32"/>
          <w:szCs w:val="32"/>
          <w:highlight w:val="none"/>
          <w:lang w:eastAsia="zh-CN"/>
        </w:rPr>
      </w:pPr>
      <w:r>
        <w:rPr>
          <w:rFonts w:hint="default" w:ascii="Times New Roman" w:hAnsi="Times New Roman" w:eastAsia="仿宋_GB2312" w:cs="Times New Roman"/>
          <w:spacing w:val="0"/>
          <w:sz w:val="32"/>
          <w:szCs w:val="32"/>
          <w:highlight w:val="none"/>
        </w:rPr>
        <w:t>质量指标</w:t>
      </w:r>
      <w:r>
        <w:rPr>
          <w:rFonts w:hint="default" w:ascii="Times New Roman" w:hAnsi="Times New Roman" w:eastAsia="仿宋_GB2312" w:cs="Times New Roman"/>
          <w:spacing w:val="0"/>
          <w:sz w:val="32"/>
          <w:szCs w:val="32"/>
          <w:highlight w:val="none"/>
          <w:lang w:eastAsia="zh-CN"/>
        </w:rPr>
        <w:t>完成情况</w:t>
      </w:r>
      <w:r>
        <w:rPr>
          <w:rFonts w:hint="default" w:ascii="Times New Roman" w:hAnsi="Times New Roman" w:eastAsia="仿宋_GB2312" w:cs="Times New Roman"/>
          <w:spacing w:val="0"/>
          <w:sz w:val="32"/>
          <w:szCs w:val="32"/>
          <w:highlight w:val="none"/>
        </w:rPr>
        <w:t>：指标1</w:t>
      </w:r>
      <w:r>
        <w:rPr>
          <w:rFonts w:hint="default" w:ascii="Times New Roman" w:hAnsi="Times New Roman" w:eastAsia="仿宋_GB2312" w:cs="Times New Roman"/>
          <w:spacing w:val="0"/>
          <w:sz w:val="32"/>
          <w:szCs w:val="32"/>
          <w:highlight w:val="none"/>
          <w:lang w:eastAsia="zh-CN"/>
        </w:rPr>
        <w:t>：应急救护培训</w:t>
      </w:r>
      <w:r>
        <w:rPr>
          <w:rFonts w:hint="default" w:ascii="Times New Roman" w:hAnsi="Times New Roman" w:eastAsia="仿宋_GB2312" w:cs="Times New Roman"/>
          <w:spacing w:val="0"/>
          <w:sz w:val="32"/>
          <w:szCs w:val="32"/>
          <w:highlight w:val="none"/>
          <w:lang w:val="en-US" w:eastAsia="zh-CN"/>
        </w:rPr>
        <w:t>参与</w:t>
      </w:r>
      <w:r>
        <w:rPr>
          <w:rFonts w:hint="default" w:ascii="Times New Roman" w:hAnsi="Times New Roman" w:eastAsia="仿宋_GB2312" w:cs="Times New Roman"/>
          <w:spacing w:val="0"/>
          <w:sz w:val="32"/>
          <w:szCs w:val="32"/>
          <w:highlight w:val="none"/>
          <w:lang w:eastAsia="zh-CN"/>
        </w:rPr>
        <w:t>率</w:t>
      </w:r>
      <w:r>
        <w:rPr>
          <w:rFonts w:hint="default" w:ascii="Times New Roman" w:hAnsi="Times New Roman" w:eastAsia="仿宋_GB2312" w:cs="Times New Roman"/>
          <w:spacing w:val="0"/>
          <w:sz w:val="32"/>
          <w:szCs w:val="32"/>
          <w:highlight w:val="none"/>
        </w:rPr>
        <w:t>，指标值</w:t>
      </w:r>
      <w:r>
        <w:rPr>
          <w:rFonts w:hint="default" w:ascii="Times New Roman" w:hAnsi="Times New Roman" w:eastAsia="仿宋_GB2312" w:cs="Times New Roman"/>
          <w:spacing w:val="0"/>
          <w:sz w:val="32"/>
          <w:szCs w:val="32"/>
          <w:highlight w:val="none"/>
          <w:lang w:eastAsia="zh-CN"/>
        </w:rPr>
        <w:t>：</w:t>
      </w:r>
      <w:r>
        <w:rPr>
          <w:rFonts w:hint="default" w:ascii="Times New Roman" w:hAnsi="Times New Roman" w:eastAsia="仿宋_GB2312" w:cs="Times New Roman"/>
          <w:spacing w:val="0"/>
          <w:sz w:val="32"/>
          <w:szCs w:val="32"/>
          <w:highlight w:val="none"/>
          <w:lang w:val="en-US" w:eastAsia="zh-CN"/>
        </w:rPr>
        <w:t>&gt;=95%</w:t>
      </w:r>
      <w:r>
        <w:rPr>
          <w:rFonts w:hint="default" w:ascii="Times New Roman" w:hAnsi="Times New Roman" w:eastAsia="仿宋_GB2312" w:cs="Times New Roman"/>
          <w:spacing w:val="0"/>
          <w:sz w:val="32"/>
          <w:szCs w:val="32"/>
          <w:highlight w:val="none"/>
        </w:rPr>
        <w:t>，实际完成值：</w:t>
      </w:r>
      <w:r>
        <w:rPr>
          <w:rFonts w:hint="default" w:ascii="Times New Roman" w:hAnsi="Times New Roman" w:eastAsia="仿宋_GB2312" w:cs="Times New Roman"/>
          <w:spacing w:val="0"/>
          <w:sz w:val="32"/>
          <w:szCs w:val="32"/>
          <w:highlight w:val="none"/>
          <w:lang w:val="en-US" w:eastAsia="zh-CN"/>
        </w:rPr>
        <w:t>100%</w:t>
      </w:r>
      <w:r>
        <w:rPr>
          <w:rFonts w:hint="default" w:ascii="Times New Roman" w:hAnsi="Times New Roman" w:eastAsia="仿宋_GB2312" w:cs="Times New Roman"/>
          <w:spacing w:val="0"/>
          <w:sz w:val="32"/>
          <w:szCs w:val="32"/>
          <w:highlight w:val="none"/>
        </w:rPr>
        <w:t>，指标完成率</w:t>
      </w:r>
      <w:r>
        <w:rPr>
          <w:rFonts w:hint="default" w:ascii="Times New Roman" w:hAnsi="Times New Roman" w:eastAsia="仿宋_GB2312" w:cs="Times New Roman"/>
          <w:spacing w:val="0"/>
          <w:sz w:val="32"/>
          <w:szCs w:val="32"/>
          <w:highlight w:val="none"/>
          <w:lang w:val="en-US" w:eastAsia="zh-CN"/>
        </w:rPr>
        <w:t>105.26</w:t>
      </w:r>
      <w:r>
        <w:rPr>
          <w:rFonts w:hint="default" w:ascii="Times New Roman" w:hAnsi="Times New Roman" w:eastAsia="仿宋_GB2312" w:cs="Times New Roman"/>
          <w:spacing w:val="0"/>
          <w:sz w:val="32"/>
          <w:szCs w:val="32"/>
          <w:highlight w:val="none"/>
        </w:rPr>
        <w:t>%</w:t>
      </w:r>
      <w:r>
        <w:rPr>
          <w:rFonts w:hint="default" w:ascii="Times New Roman" w:hAnsi="Times New Roman" w:eastAsia="仿宋_GB2312" w:cs="Times New Roman"/>
          <w:spacing w:val="0"/>
          <w:sz w:val="32"/>
          <w:szCs w:val="32"/>
          <w:highlight w:val="none"/>
          <w:lang w:eastAsia="zh-CN"/>
        </w:rPr>
        <w:t>；</w:t>
      </w:r>
      <w:r>
        <w:rPr>
          <w:rFonts w:hint="default" w:ascii="Times New Roman" w:hAnsi="Times New Roman" w:eastAsia="仿宋_GB2312" w:cs="Times New Roman"/>
          <w:spacing w:val="0"/>
          <w:sz w:val="32"/>
          <w:szCs w:val="32"/>
          <w:highlight w:val="none"/>
          <w:lang w:val="en-US" w:eastAsia="zh-CN"/>
        </w:rPr>
        <w:t>指标2：聘用人员经费保障率</w:t>
      </w:r>
      <w:r>
        <w:rPr>
          <w:rFonts w:hint="default" w:ascii="Times New Roman" w:hAnsi="Times New Roman" w:eastAsia="仿宋_GB2312" w:cs="Times New Roman"/>
          <w:spacing w:val="0"/>
          <w:sz w:val="32"/>
          <w:szCs w:val="32"/>
          <w:highlight w:val="none"/>
        </w:rPr>
        <w:t>，指标值</w:t>
      </w:r>
      <w:r>
        <w:rPr>
          <w:rFonts w:hint="default" w:ascii="Times New Roman" w:hAnsi="Times New Roman" w:eastAsia="仿宋_GB2312" w:cs="Times New Roman"/>
          <w:spacing w:val="0"/>
          <w:sz w:val="32"/>
          <w:szCs w:val="32"/>
          <w:highlight w:val="none"/>
          <w:lang w:eastAsia="zh-CN"/>
        </w:rPr>
        <w:t>：</w:t>
      </w:r>
      <w:r>
        <w:rPr>
          <w:rFonts w:hint="default" w:ascii="Times New Roman" w:hAnsi="Times New Roman" w:eastAsia="仿宋_GB2312" w:cs="Times New Roman"/>
          <w:spacing w:val="0"/>
          <w:sz w:val="32"/>
          <w:szCs w:val="32"/>
          <w:highlight w:val="none"/>
          <w:lang w:val="en-US" w:eastAsia="zh-CN"/>
        </w:rPr>
        <w:t>&gt;=98%</w:t>
      </w:r>
      <w:r>
        <w:rPr>
          <w:rFonts w:hint="default" w:ascii="Times New Roman" w:hAnsi="Times New Roman" w:eastAsia="仿宋_GB2312" w:cs="Times New Roman"/>
          <w:spacing w:val="0"/>
          <w:sz w:val="32"/>
          <w:szCs w:val="32"/>
          <w:highlight w:val="none"/>
        </w:rPr>
        <w:t>，实际完成值：</w:t>
      </w:r>
      <w:r>
        <w:rPr>
          <w:rFonts w:hint="default" w:ascii="Times New Roman" w:hAnsi="Times New Roman" w:eastAsia="仿宋_GB2312" w:cs="Times New Roman"/>
          <w:spacing w:val="0"/>
          <w:sz w:val="32"/>
          <w:szCs w:val="32"/>
          <w:highlight w:val="none"/>
          <w:lang w:val="en-US" w:eastAsia="zh-CN"/>
        </w:rPr>
        <w:t>100%</w:t>
      </w:r>
      <w:r>
        <w:rPr>
          <w:rFonts w:hint="default" w:ascii="Times New Roman" w:hAnsi="Times New Roman" w:eastAsia="仿宋_GB2312" w:cs="Times New Roman"/>
          <w:spacing w:val="0"/>
          <w:sz w:val="32"/>
          <w:szCs w:val="32"/>
          <w:highlight w:val="none"/>
        </w:rPr>
        <w:t>，指标完成率</w:t>
      </w:r>
      <w:r>
        <w:rPr>
          <w:rFonts w:hint="default" w:ascii="Times New Roman" w:hAnsi="Times New Roman" w:eastAsia="仿宋_GB2312" w:cs="Times New Roman"/>
          <w:spacing w:val="0"/>
          <w:sz w:val="32"/>
          <w:szCs w:val="32"/>
          <w:highlight w:val="none"/>
          <w:lang w:val="en-US" w:eastAsia="zh-CN"/>
        </w:rPr>
        <w:t>102.04</w:t>
      </w:r>
      <w:r>
        <w:rPr>
          <w:rFonts w:hint="default" w:ascii="Times New Roman" w:hAnsi="Times New Roman" w:eastAsia="仿宋_GB2312" w:cs="Times New Roman"/>
          <w:spacing w:val="0"/>
          <w:sz w:val="32"/>
          <w:szCs w:val="32"/>
          <w:highlight w:val="none"/>
        </w:rPr>
        <w:t>%</w:t>
      </w:r>
      <w:r>
        <w:rPr>
          <w:rFonts w:hint="default" w:ascii="Times New Roman" w:hAnsi="Times New Roman" w:eastAsia="仿宋_GB2312" w:cs="Times New Roman"/>
          <w:spacing w:val="0"/>
          <w:sz w:val="32"/>
          <w:szCs w:val="32"/>
          <w:highlight w:val="none"/>
          <w:lang w:eastAsia="zh-CN"/>
        </w:rPr>
        <w:t>；</w:t>
      </w:r>
    </w:p>
    <w:p>
      <w:pPr>
        <w:pStyle w:val="10"/>
        <w:pageBreakBefore w:val="0"/>
        <w:kinsoku/>
        <w:wordWrap/>
        <w:overflowPunct/>
        <w:topLinePunct w:val="0"/>
        <w:autoSpaceDE/>
        <w:autoSpaceDN/>
        <w:bidi w:val="0"/>
        <w:adjustRightInd/>
        <w:spacing w:before="0" w:after="0" w:line="540" w:lineRule="exact"/>
        <w:ind w:firstLine="600" w:firstLineChars="200"/>
        <w:jc w:val="left"/>
        <w:textAlignment w:val="auto"/>
        <w:rPr>
          <w:rFonts w:hint="default" w:ascii="Times New Roman" w:hAnsi="Times New Roman" w:cs="Times New Roman"/>
          <w:spacing w:val="0"/>
          <w:lang w:eastAsia="zh-CN"/>
        </w:rPr>
      </w:pPr>
      <w:r>
        <w:rPr>
          <w:rFonts w:hint="default" w:ascii="Times New Roman" w:hAnsi="Times New Roman" w:eastAsia="仿宋_GB2312" w:cs="Times New Roman"/>
          <w:b w:val="0"/>
          <w:bCs w:val="0"/>
          <w:spacing w:val="0"/>
          <w:kern w:val="2"/>
          <w:sz w:val="30"/>
          <w:szCs w:val="24"/>
          <w:lang w:val="en-US" w:eastAsia="zh-CN" w:bidi="ar-SA"/>
        </w:rPr>
        <w:t>此项权重分10分，得分10分。</w:t>
      </w:r>
    </w:p>
    <w:p>
      <w:pPr>
        <w:pageBreakBefore w:val="0"/>
        <w:numPr>
          <w:ilvl w:val="0"/>
          <w:numId w:val="6"/>
        </w:numPr>
        <w:shd w:val="clear"/>
        <w:kinsoku/>
        <w:wordWrap/>
        <w:overflowPunct/>
        <w:topLinePunct w:val="0"/>
        <w:autoSpaceDE/>
        <w:autoSpaceDN/>
        <w:bidi w:val="0"/>
        <w:adjustRightInd/>
        <w:snapToGrid/>
        <w:spacing w:line="540" w:lineRule="exact"/>
        <w:ind w:left="0" w:leftChars="0" w:firstLine="640" w:firstLineChars="200"/>
        <w:jc w:val="both"/>
        <w:textAlignment w:val="auto"/>
        <w:outlineLvl w:val="0"/>
        <w:rPr>
          <w:rFonts w:hint="default" w:ascii="Times New Roman" w:hAnsi="Times New Roman" w:eastAsia="仿宋_GB2312" w:cs="Times New Roman"/>
          <w:spacing w:val="0"/>
          <w:sz w:val="32"/>
          <w:szCs w:val="32"/>
          <w:highlight w:val="none"/>
          <w:lang w:eastAsia="zh-CN"/>
        </w:rPr>
      </w:pPr>
      <w:r>
        <w:rPr>
          <w:rFonts w:hint="default" w:ascii="Times New Roman" w:hAnsi="Times New Roman" w:eastAsia="仿宋_GB2312" w:cs="Times New Roman"/>
          <w:spacing w:val="0"/>
          <w:sz w:val="32"/>
          <w:szCs w:val="32"/>
          <w:highlight w:val="none"/>
        </w:rPr>
        <w:t>时效指标</w:t>
      </w:r>
      <w:r>
        <w:rPr>
          <w:rFonts w:hint="default" w:ascii="Times New Roman" w:hAnsi="Times New Roman" w:eastAsia="仿宋_GB2312" w:cs="Times New Roman"/>
          <w:spacing w:val="0"/>
          <w:sz w:val="32"/>
          <w:szCs w:val="32"/>
          <w:highlight w:val="none"/>
          <w:lang w:eastAsia="zh-CN"/>
        </w:rPr>
        <w:t>完成情况</w:t>
      </w:r>
      <w:r>
        <w:rPr>
          <w:rFonts w:hint="default" w:ascii="Times New Roman" w:hAnsi="Times New Roman" w:eastAsia="仿宋_GB2312" w:cs="Times New Roman"/>
          <w:spacing w:val="0"/>
          <w:sz w:val="32"/>
          <w:szCs w:val="32"/>
          <w:highlight w:val="none"/>
        </w:rPr>
        <w:t>：指标1</w:t>
      </w:r>
      <w:r>
        <w:rPr>
          <w:rFonts w:hint="default" w:ascii="Times New Roman" w:hAnsi="Times New Roman" w:eastAsia="仿宋_GB2312" w:cs="Times New Roman"/>
          <w:spacing w:val="0"/>
          <w:sz w:val="32"/>
          <w:szCs w:val="32"/>
          <w:highlight w:val="none"/>
          <w:lang w:eastAsia="zh-CN"/>
        </w:rPr>
        <w:t>：应急救护培训按期完成率</w:t>
      </w:r>
      <w:r>
        <w:rPr>
          <w:rFonts w:hint="default" w:ascii="Times New Roman" w:hAnsi="Times New Roman" w:eastAsia="仿宋_GB2312" w:cs="Times New Roman"/>
          <w:spacing w:val="0"/>
          <w:sz w:val="32"/>
          <w:szCs w:val="32"/>
          <w:highlight w:val="none"/>
        </w:rPr>
        <w:t>，指标值</w:t>
      </w:r>
      <w:r>
        <w:rPr>
          <w:rFonts w:hint="default" w:ascii="Times New Roman" w:hAnsi="Times New Roman" w:eastAsia="仿宋_GB2312" w:cs="Times New Roman"/>
          <w:spacing w:val="0"/>
          <w:sz w:val="32"/>
          <w:szCs w:val="32"/>
          <w:highlight w:val="none"/>
          <w:lang w:eastAsia="zh-CN"/>
        </w:rPr>
        <w:t>：</w:t>
      </w:r>
      <w:r>
        <w:rPr>
          <w:rFonts w:hint="default" w:ascii="Times New Roman" w:hAnsi="Times New Roman" w:eastAsia="仿宋_GB2312" w:cs="Times New Roman"/>
          <w:spacing w:val="0"/>
          <w:sz w:val="32"/>
          <w:szCs w:val="32"/>
          <w:highlight w:val="none"/>
          <w:lang w:val="en-US" w:eastAsia="zh-CN"/>
        </w:rPr>
        <w:t>&gt;=95%</w:t>
      </w:r>
      <w:r>
        <w:rPr>
          <w:rFonts w:hint="default" w:ascii="Times New Roman" w:hAnsi="Times New Roman" w:eastAsia="仿宋_GB2312" w:cs="Times New Roman"/>
          <w:spacing w:val="0"/>
          <w:sz w:val="32"/>
          <w:szCs w:val="32"/>
          <w:highlight w:val="none"/>
        </w:rPr>
        <w:t>，实际完成值：</w:t>
      </w:r>
      <w:r>
        <w:rPr>
          <w:rFonts w:hint="default" w:ascii="Times New Roman" w:hAnsi="Times New Roman" w:eastAsia="仿宋_GB2312" w:cs="Times New Roman"/>
          <w:spacing w:val="0"/>
          <w:sz w:val="32"/>
          <w:szCs w:val="32"/>
          <w:highlight w:val="none"/>
          <w:lang w:val="en-US" w:eastAsia="zh-CN"/>
        </w:rPr>
        <w:t>100%</w:t>
      </w:r>
      <w:r>
        <w:rPr>
          <w:rFonts w:hint="default" w:ascii="Times New Roman" w:hAnsi="Times New Roman" w:eastAsia="仿宋_GB2312" w:cs="Times New Roman"/>
          <w:spacing w:val="0"/>
          <w:sz w:val="32"/>
          <w:szCs w:val="32"/>
          <w:highlight w:val="none"/>
        </w:rPr>
        <w:t>，指标完成率</w:t>
      </w:r>
      <w:r>
        <w:rPr>
          <w:rFonts w:hint="default" w:ascii="Times New Roman" w:hAnsi="Times New Roman" w:eastAsia="仿宋_GB2312" w:cs="Times New Roman"/>
          <w:spacing w:val="0"/>
          <w:sz w:val="32"/>
          <w:szCs w:val="32"/>
          <w:highlight w:val="none"/>
          <w:lang w:val="en-US" w:eastAsia="zh-CN"/>
        </w:rPr>
        <w:t>105.26</w:t>
      </w:r>
      <w:r>
        <w:rPr>
          <w:rFonts w:hint="default" w:ascii="Times New Roman" w:hAnsi="Times New Roman" w:eastAsia="仿宋_GB2312" w:cs="Times New Roman"/>
          <w:spacing w:val="0"/>
          <w:sz w:val="32"/>
          <w:szCs w:val="32"/>
          <w:highlight w:val="none"/>
        </w:rPr>
        <w:t>%</w:t>
      </w:r>
      <w:r>
        <w:rPr>
          <w:rFonts w:hint="default" w:ascii="Times New Roman" w:hAnsi="Times New Roman" w:eastAsia="仿宋_GB2312" w:cs="Times New Roman"/>
          <w:spacing w:val="0"/>
          <w:sz w:val="32"/>
          <w:szCs w:val="32"/>
          <w:highlight w:val="none"/>
          <w:lang w:eastAsia="zh-CN"/>
        </w:rPr>
        <w:t>；</w:t>
      </w:r>
      <w:r>
        <w:rPr>
          <w:rFonts w:hint="default" w:ascii="Times New Roman" w:hAnsi="Times New Roman" w:eastAsia="仿宋_GB2312" w:cs="Times New Roman"/>
          <w:spacing w:val="0"/>
          <w:sz w:val="32"/>
          <w:szCs w:val="32"/>
          <w:highlight w:val="none"/>
          <w:lang w:val="en-US" w:eastAsia="zh-CN"/>
        </w:rPr>
        <w:t>指标2：聘用人员工资按时发放</w:t>
      </w:r>
      <w:r>
        <w:rPr>
          <w:rFonts w:hint="default" w:ascii="Times New Roman" w:hAnsi="Times New Roman" w:eastAsia="仿宋_GB2312" w:cs="Times New Roman"/>
          <w:spacing w:val="0"/>
          <w:sz w:val="32"/>
          <w:szCs w:val="32"/>
          <w:highlight w:val="none"/>
          <w:lang w:eastAsia="zh-CN"/>
        </w:rPr>
        <w:t>率</w:t>
      </w:r>
      <w:r>
        <w:rPr>
          <w:rFonts w:hint="default" w:ascii="Times New Roman" w:hAnsi="Times New Roman" w:eastAsia="仿宋_GB2312" w:cs="Times New Roman"/>
          <w:spacing w:val="0"/>
          <w:sz w:val="32"/>
          <w:szCs w:val="32"/>
          <w:highlight w:val="none"/>
        </w:rPr>
        <w:t>，指标值</w:t>
      </w:r>
      <w:r>
        <w:rPr>
          <w:rFonts w:hint="default" w:ascii="Times New Roman" w:hAnsi="Times New Roman" w:eastAsia="仿宋_GB2312" w:cs="Times New Roman"/>
          <w:spacing w:val="0"/>
          <w:sz w:val="32"/>
          <w:szCs w:val="32"/>
          <w:highlight w:val="none"/>
          <w:lang w:eastAsia="zh-CN"/>
        </w:rPr>
        <w:t>：</w:t>
      </w:r>
      <w:r>
        <w:rPr>
          <w:rFonts w:hint="default" w:ascii="Times New Roman" w:hAnsi="Times New Roman" w:eastAsia="仿宋_GB2312" w:cs="Times New Roman"/>
          <w:spacing w:val="0"/>
          <w:sz w:val="32"/>
          <w:szCs w:val="32"/>
          <w:highlight w:val="none"/>
          <w:lang w:val="en-US" w:eastAsia="zh-CN"/>
        </w:rPr>
        <w:t>&gt;=98%</w:t>
      </w:r>
      <w:r>
        <w:rPr>
          <w:rFonts w:hint="default" w:ascii="Times New Roman" w:hAnsi="Times New Roman" w:eastAsia="仿宋_GB2312" w:cs="Times New Roman"/>
          <w:spacing w:val="0"/>
          <w:sz w:val="32"/>
          <w:szCs w:val="32"/>
          <w:highlight w:val="none"/>
        </w:rPr>
        <w:t>，实际完成值：</w:t>
      </w:r>
      <w:r>
        <w:rPr>
          <w:rFonts w:hint="default" w:ascii="Times New Roman" w:hAnsi="Times New Roman" w:eastAsia="仿宋_GB2312" w:cs="Times New Roman"/>
          <w:spacing w:val="0"/>
          <w:sz w:val="32"/>
          <w:szCs w:val="32"/>
          <w:highlight w:val="none"/>
          <w:lang w:val="en-US" w:eastAsia="zh-CN"/>
        </w:rPr>
        <w:t>100%</w:t>
      </w:r>
      <w:r>
        <w:rPr>
          <w:rFonts w:hint="default" w:ascii="Times New Roman" w:hAnsi="Times New Roman" w:eastAsia="仿宋_GB2312" w:cs="Times New Roman"/>
          <w:spacing w:val="0"/>
          <w:sz w:val="32"/>
          <w:szCs w:val="32"/>
          <w:highlight w:val="none"/>
        </w:rPr>
        <w:t>，指标完成率</w:t>
      </w:r>
      <w:r>
        <w:rPr>
          <w:rFonts w:hint="default" w:ascii="Times New Roman" w:hAnsi="Times New Roman" w:eastAsia="仿宋_GB2312" w:cs="Times New Roman"/>
          <w:spacing w:val="0"/>
          <w:sz w:val="32"/>
          <w:szCs w:val="32"/>
          <w:highlight w:val="none"/>
          <w:lang w:val="en-US" w:eastAsia="zh-CN"/>
        </w:rPr>
        <w:t>102.04</w:t>
      </w:r>
      <w:r>
        <w:rPr>
          <w:rFonts w:hint="default" w:ascii="Times New Roman" w:hAnsi="Times New Roman" w:eastAsia="仿宋_GB2312" w:cs="Times New Roman"/>
          <w:spacing w:val="0"/>
          <w:sz w:val="32"/>
          <w:szCs w:val="32"/>
          <w:highlight w:val="none"/>
        </w:rPr>
        <w:t>%</w:t>
      </w:r>
      <w:r>
        <w:rPr>
          <w:rFonts w:hint="default" w:ascii="Times New Roman" w:hAnsi="Times New Roman" w:eastAsia="仿宋_GB2312" w:cs="Times New Roman"/>
          <w:spacing w:val="0"/>
          <w:sz w:val="32"/>
          <w:szCs w:val="32"/>
          <w:highlight w:val="none"/>
          <w:lang w:eastAsia="zh-CN"/>
        </w:rPr>
        <w:t>；</w:t>
      </w:r>
    </w:p>
    <w:p>
      <w:pPr>
        <w:pStyle w:val="10"/>
        <w:pageBreakBefore w:val="0"/>
        <w:kinsoku/>
        <w:wordWrap/>
        <w:overflowPunct/>
        <w:topLinePunct w:val="0"/>
        <w:autoSpaceDE/>
        <w:autoSpaceDN/>
        <w:bidi w:val="0"/>
        <w:adjustRightInd/>
        <w:spacing w:before="0" w:after="0" w:line="540" w:lineRule="exact"/>
        <w:ind w:firstLine="600" w:firstLineChars="200"/>
        <w:jc w:val="left"/>
        <w:textAlignment w:val="auto"/>
        <w:rPr>
          <w:rFonts w:hint="default" w:ascii="Times New Roman" w:hAnsi="Times New Roman" w:cs="Times New Roman"/>
          <w:spacing w:val="0"/>
          <w:lang w:eastAsia="zh-CN"/>
        </w:rPr>
      </w:pPr>
      <w:r>
        <w:rPr>
          <w:rFonts w:hint="default" w:ascii="Times New Roman" w:hAnsi="Times New Roman" w:eastAsia="仿宋_GB2312" w:cs="Times New Roman"/>
          <w:b w:val="0"/>
          <w:bCs w:val="0"/>
          <w:spacing w:val="0"/>
          <w:kern w:val="2"/>
          <w:sz w:val="30"/>
          <w:szCs w:val="24"/>
          <w:lang w:val="en-US" w:eastAsia="zh-CN" w:bidi="ar-SA"/>
        </w:rPr>
        <w:t>此项权重分10分，得分10分。</w:t>
      </w:r>
    </w:p>
    <w:p>
      <w:pPr>
        <w:pageBreakBefore w:val="0"/>
        <w:numPr>
          <w:ilvl w:val="0"/>
          <w:numId w:val="6"/>
        </w:numPr>
        <w:shd w:val="clear"/>
        <w:kinsoku/>
        <w:wordWrap/>
        <w:overflowPunct/>
        <w:topLinePunct w:val="0"/>
        <w:autoSpaceDE/>
        <w:autoSpaceDN/>
        <w:bidi w:val="0"/>
        <w:adjustRightInd/>
        <w:snapToGrid/>
        <w:spacing w:line="540" w:lineRule="exact"/>
        <w:ind w:left="0" w:leftChars="0" w:firstLine="640" w:firstLineChars="200"/>
        <w:jc w:val="both"/>
        <w:textAlignment w:val="auto"/>
        <w:outlineLvl w:val="0"/>
        <w:rPr>
          <w:rFonts w:hint="default" w:ascii="Times New Roman" w:hAnsi="Times New Roman" w:eastAsia="仿宋_GB2312" w:cs="Times New Roman"/>
          <w:spacing w:val="0"/>
          <w:sz w:val="32"/>
          <w:szCs w:val="32"/>
          <w:highlight w:val="none"/>
          <w:lang w:eastAsia="zh-CN"/>
        </w:rPr>
      </w:pPr>
      <w:r>
        <w:rPr>
          <w:rFonts w:hint="default" w:ascii="Times New Roman" w:hAnsi="Times New Roman" w:eastAsia="仿宋_GB2312" w:cs="Times New Roman"/>
          <w:spacing w:val="0"/>
          <w:sz w:val="32"/>
          <w:szCs w:val="32"/>
          <w:highlight w:val="none"/>
        </w:rPr>
        <w:t>成本指标</w:t>
      </w:r>
      <w:r>
        <w:rPr>
          <w:rFonts w:hint="default" w:ascii="Times New Roman" w:hAnsi="Times New Roman" w:eastAsia="仿宋_GB2312" w:cs="Times New Roman"/>
          <w:spacing w:val="0"/>
          <w:sz w:val="32"/>
          <w:szCs w:val="32"/>
          <w:highlight w:val="none"/>
          <w:lang w:val="en-US" w:eastAsia="zh-CN"/>
        </w:rPr>
        <w:t>完成情况</w:t>
      </w:r>
      <w:r>
        <w:rPr>
          <w:rFonts w:hint="default" w:ascii="Times New Roman" w:hAnsi="Times New Roman" w:eastAsia="仿宋_GB2312" w:cs="Times New Roman"/>
          <w:spacing w:val="0"/>
          <w:sz w:val="32"/>
          <w:szCs w:val="32"/>
          <w:highlight w:val="none"/>
        </w:rPr>
        <w:t>：指标1</w:t>
      </w:r>
      <w:r>
        <w:rPr>
          <w:rFonts w:hint="default" w:ascii="Times New Roman" w:hAnsi="Times New Roman" w:eastAsia="仿宋_GB2312" w:cs="Times New Roman"/>
          <w:spacing w:val="0"/>
          <w:sz w:val="32"/>
          <w:szCs w:val="32"/>
          <w:highlight w:val="none"/>
          <w:lang w:eastAsia="zh-CN"/>
        </w:rPr>
        <w:t>：</w:t>
      </w:r>
      <w:r>
        <w:rPr>
          <w:rFonts w:hint="default" w:ascii="Times New Roman" w:hAnsi="Times New Roman" w:eastAsia="仿宋_GB2312" w:cs="Times New Roman"/>
          <w:spacing w:val="0"/>
          <w:sz w:val="32"/>
          <w:szCs w:val="32"/>
          <w:highlight w:val="none"/>
          <w:lang w:val="en-US" w:eastAsia="zh-CN"/>
        </w:rPr>
        <w:t>单次应急救护培训费</w:t>
      </w:r>
      <w:r>
        <w:rPr>
          <w:rFonts w:hint="default" w:ascii="Times New Roman" w:hAnsi="Times New Roman" w:eastAsia="仿宋_GB2312" w:cs="Times New Roman"/>
          <w:spacing w:val="0"/>
          <w:sz w:val="32"/>
          <w:szCs w:val="32"/>
          <w:highlight w:val="none"/>
        </w:rPr>
        <w:t>，指标值</w:t>
      </w:r>
      <w:r>
        <w:rPr>
          <w:rFonts w:hint="default" w:ascii="Times New Roman" w:hAnsi="Times New Roman" w:eastAsia="仿宋_GB2312" w:cs="Times New Roman"/>
          <w:spacing w:val="0"/>
          <w:sz w:val="32"/>
          <w:szCs w:val="32"/>
          <w:highlight w:val="none"/>
          <w:lang w:eastAsia="zh-CN"/>
        </w:rPr>
        <w:t>：</w:t>
      </w:r>
      <w:r>
        <w:rPr>
          <w:rFonts w:hint="default" w:ascii="Times New Roman" w:hAnsi="Times New Roman" w:eastAsia="仿宋_GB2312" w:cs="Times New Roman"/>
          <w:spacing w:val="0"/>
          <w:sz w:val="32"/>
          <w:szCs w:val="32"/>
          <w:highlight w:val="none"/>
          <w:lang w:val="en-US" w:eastAsia="zh-CN"/>
        </w:rPr>
        <w:t>＜=0.3万元</w:t>
      </w:r>
      <w:r>
        <w:rPr>
          <w:rFonts w:hint="default" w:ascii="Times New Roman" w:hAnsi="Times New Roman" w:eastAsia="仿宋_GB2312" w:cs="Times New Roman"/>
          <w:spacing w:val="0"/>
          <w:sz w:val="32"/>
          <w:szCs w:val="32"/>
          <w:highlight w:val="none"/>
        </w:rPr>
        <w:t>，实际完成值：</w:t>
      </w:r>
      <w:r>
        <w:rPr>
          <w:rFonts w:hint="default" w:ascii="Times New Roman" w:hAnsi="Times New Roman" w:eastAsia="仿宋_GB2312" w:cs="Times New Roman"/>
          <w:spacing w:val="0"/>
          <w:sz w:val="32"/>
          <w:szCs w:val="32"/>
          <w:highlight w:val="none"/>
          <w:lang w:val="en-US" w:eastAsia="zh-CN"/>
        </w:rPr>
        <w:t>0.3万元</w:t>
      </w:r>
      <w:r>
        <w:rPr>
          <w:rFonts w:hint="default" w:ascii="Times New Roman" w:hAnsi="Times New Roman" w:eastAsia="仿宋_GB2312" w:cs="Times New Roman"/>
          <w:spacing w:val="0"/>
          <w:sz w:val="32"/>
          <w:szCs w:val="32"/>
          <w:highlight w:val="none"/>
        </w:rPr>
        <w:t>，指标完成率</w:t>
      </w:r>
      <w:r>
        <w:rPr>
          <w:rFonts w:hint="default" w:ascii="Times New Roman" w:hAnsi="Times New Roman" w:eastAsia="仿宋_GB2312" w:cs="Times New Roman"/>
          <w:spacing w:val="0"/>
          <w:sz w:val="32"/>
          <w:szCs w:val="32"/>
          <w:highlight w:val="none"/>
          <w:lang w:val="en-US" w:eastAsia="zh-CN"/>
        </w:rPr>
        <w:t>100</w:t>
      </w:r>
      <w:r>
        <w:rPr>
          <w:rFonts w:hint="default" w:ascii="Times New Roman" w:hAnsi="Times New Roman" w:eastAsia="仿宋_GB2312" w:cs="Times New Roman"/>
          <w:spacing w:val="0"/>
          <w:sz w:val="32"/>
          <w:szCs w:val="32"/>
          <w:highlight w:val="none"/>
        </w:rPr>
        <w:t>%</w:t>
      </w:r>
      <w:r>
        <w:rPr>
          <w:rFonts w:hint="default" w:ascii="Times New Roman" w:hAnsi="Times New Roman" w:eastAsia="仿宋_GB2312" w:cs="Times New Roman"/>
          <w:spacing w:val="0"/>
          <w:sz w:val="32"/>
          <w:szCs w:val="32"/>
          <w:highlight w:val="none"/>
          <w:lang w:eastAsia="zh-CN"/>
        </w:rPr>
        <w:t>；</w:t>
      </w:r>
      <w:r>
        <w:rPr>
          <w:rFonts w:hint="default" w:ascii="Times New Roman" w:hAnsi="Times New Roman" w:eastAsia="仿宋_GB2312" w:cs="Times New Roman"/>
          <w:spacing w:val="0"/>
          <w:sz w:val="32"/>
          <w:szCs w:val="32"/>
          <w:highlight w:val="none"/>
          <w:lang w:val="en-US" w:eastAsia="zh-CN"/>
        </w:rPr>
        <w:t>指标2：每次发放聘用人员工资</w:t>
      </w:r>
      <w:r>
        <w:rPr>
          <w:rFonts w:hint="default" w:ascii="Times New Roman" w:hAnsi="Times New Roman" w:eastAsia="仿宋_GB2312" w:cs="Times New Roman"/>
          <w:spacing w:val="0"/>
          <w:sz w:val="32"/>
          <w:szCs w:val="32"/>
          <w:highlight w:val="none"/>
        </w:rPr>
        <w:t>，指标值</w:t>
      </w:r>
      <w:r>
        <w:rPr>
          <w:rFonts w:hint="default" w:ascii="Times New Roman" w:hAnsi="Times New Roman" w:eastAsia="仿宋_GB2312" w:cs="Times New Roman"/>
          <w:spacing w:val="0"/>
          <w:sz w:val="32"/>
          <w:szCs w:val="32"/>
          <w:highlight w:val="none"/>
          <w:lang w:eastAsia="zh-CN"/>
        </w:rPr>
        <w:t>：</w:t>
      </w:r>
      <w:r>
        <w:rPr>
          <w:rFonts w:hint="default" w:ascii="Times New Roman" w:hAnsi="Times New Roman" w:eastAsia="仿宋_GB2312" w:cs="Times New Roman"/>
          <w:spacing w:val="0"/>
          <w:sz w:val="32"/>
          <w:szCs w:val="32"/>
          <w:highlight w:val="none"/>
          <w:lang w:val="en-US" w:eastAsia="zh-CN"/>
        </w:rPr>
        <w:t>&lt;=0.58元</w:t>
      </w:r>
      <w:r>
        <w:rPr>
          <w:rFonts w:hint="default" w:ascii="Times New Roman" w:hAnsi="Times New Roman" w:eastAsia="仿宋_GB2312" w:cs="Times New Roman"/>
          <w:spacing w:val="0"/>
          <w:sz w:val="32"/>
          <w:szCs w:val="32"/>
          <w:highlight w:val="none"/>
        </w:rPr>
        <w:t>，实际完成值：</w:t>
      </w:r>
      <w:r>
        <w:rPr>
          <w:rFonts w:hint="default" w:ascii="Times New Roman" w:hAnsi="Times New Roman" w:eastAsia="仿宋_GB2312" w:cs="Times New Roman"/>
          <w:spacing w:val="0"/>
          <w:sz w:val="32"/>
          <w:szCs w:val="32"/>
          <w:highlight w:val="none"/>
          <w:lang w:val="en-US" w:eastAsia="zh-CN"/>
        </w:rPr>
        <w:t>0.58万元</w:t>
      </w:r>
      <w:r>
        <w:rPr>
          <w:rFonts w:hint="default" w:ascii="Times New Roman" w:hAnsi="Times New Roman" w:eastAsia="仿宋_GB2312" w:cs="Times New Roman"/>
          <w:spacing w:val="0"/>
          <w:sz w:val="32"/>
          <w:szCs w:val="32"/>
          <w:highlight w:val="none"/>
        </w:rPr>
        <w:t>，指标完成率</w:t>
      </w:r>
      <w:r>
        <w:rPr>
          <w:rFonts w:hint="default" w:ascii="Times New Roman" w:hAnsi="Times New Roman" w:eastAsia="仿宋_GB2312" w:cs="Times New Roman"/>
          <w:spacing w:val="0"/>
          <w:sz w:val="32"/>
          <w:szCs w:val="32"/>
          <w:highlight w:val="none"/>
          <w:lang w:val="en-US" w:eastAsia="zh-CN"/>
        </w:rPr>
        <w:t>100</w:t>
      </w:r>
      <w:r>
        <w:rPr>
          <w:rFonts w:hint="default" w:ascii="Times New Roman" w:hAnsi="Times New Roman" w:eastAsia="仿宋_GB2312" w:cs="Times New Roman"/>
          <w:spacing w:val="0"/>
          <w:sz w:val="32"/>
          <w:szCs w:val="32"/>
          <w:highlight w:val="none"/>
        </w:rPr>
        <w:t>%</w:t>
      </w:r>
      <w:r>
        <w:rPr>
          <w:rFonts w:hint="default" w:ascii="Times New Roman" w:hAnsi="Times New Roman" w:eastAsia="仿宋_GB2312" w:cs="Times New Roman"/>
          <w:spacing w:val="0"/>
          <w:sz w:val="32"/>
          <w:szCs w:val="32"/>
          <w:highlight w:val="none"/>
          <w:lang w:eastAsia="zh-CN"/>
        </w:rPr>
        <w:t>；</w:t>
      </w:r>
    </w:p>
    <w:p>
      <w:pPr>
        <w:pStyle w:val="10"/>
        <w:pageBreakBefore w:val="0"/>
        <w:kinsoku/>
        <w:wordWrap/>
        <w:overflowPunct/>
        <w:topLinePunct w:val="0"/>
        <w:autoSpaceDE/>
        <w:autoSpaceDN/>
        <w:bidi w:val="0"/>
        <w:adjustRightInd/>
        <w:spacing w:before="0" w:after="0" w:line="540" w:lineRule="exact"/>
        <w:ind w:firstLine="600" w:firstLineChars="200"/>
        <w:jc w:val="left"/>
        <w:textAlignment w:val="auto"/>
        <w:rPr>
          <w:rFonts w:hint="default" w:ascii="Times New Roman" w:hAnsi="Times New Roman" w:cs="Times New Roman"/>
          <w:spacing w:val="0"/>
          <w:lang w:eastAsia="zh-CN"/>
        </w:rPr>
      </w:pPr>
      <w:r>
        <w:rPr>
          <w:rFonts w:hint="default" w:ascii="Times New Roman" w:hAnsi="Times New Roman" w:eastAsia="仿宋_GB2312" w:cs="Times New Roman"/>
          <w:b w:val="0"/>
          <w:bCs w:val="0"/>
          <w:spacing w:val="0"/>
          <w:kern w:val="2"/>
          <w:sz w:val="30"/>
          <w:szCs w:val="24"/>
          <w:lang w:val="en-US" w:eastAsia="zh-CN" w:bidi="ar-SA"/>
        </w:rPr>
        <w:t>此项权重分10分，得分10分。</w:t>
      </w:r>
    </w:p>
    <w:p>
      <w:pPr>
        <w:pStyle w:val="12"/>
        <w:pageBreakBefore w:val="0"/>
        <w:numPr>
          <w:ilvl w:val="0"/>
          <w:numId w:val="5"/>
        </w:numPr>
        <w:kinsoku/>
        <w:wordWrap/>
        <w:overflowPunct/>
        <w:topLinePunct w:val="0"/>
        <w:autoSpaceDE/>
        <w:autoSpaceDN/>
        <w:bidi w:val="0"/>
        <w:adjustRightInd/>
        <w:snapToGrid/>
        <w:spacing w:after="0" w:line="540" w:lineRule="exact"/>
        <w:ind w:left="0" w:leftChars="0" w:firstLine="643" w:firstLineChars="200"/>
        <w:jc w:val="both"/>
        <w:textAlignment w:val="auto"/>
        <w:rPr>
          <w:rFonts w:hint="default" w:ascii="Times New Roman" w:hAnsi="Times New Roman" w:eastAsia="楷体_GB2312" w:cs="Times New Roman"/>
          <w:b/>
          <w:bCs/>
          <w:spacing w:val="0"/>
          <w:sz w:val="32"/>
          <w:szCs w:val="32"/>
          <w:lang w:val="en-US" w:eastAsia="zh-CN"/>
        </w:rPr>
      </w:pPr>
      <w:r>
        <w:rPr>
          <w:rFonts w:hint="default" w:ascii="Times New Roman" w:hAnsi="Times New Roman" w:eastAsia="楷体_GB2312" w:cs="Times New Roman"/>
          <w:b/>
          <w:bCs/>
          <w:spacing w:val="0"/>
          <w:sz w:val="32"/>
          <w:szCs w:val="32"/>
          <w:lang w:val="en-US" w:eastAsia="zh-CN"/>
        </w:rPr>
        <w:t>项目效益情况</w:t>
      </w:r>
    </w:p>
    <w:p>
      <w:pPr>
        <w:pageBreakBefore w:val="0"/>
        <w:numPr>
          <w:ilvl w:val="0"/>
          <w:numId w:val="7"/>
        </w:numPr>
        <w:shd w:val="clear"/>
        <w:kinsoku/>
        <w:wordWrap/>
        <w:overflowPunct/>
        <w:topLinePunct w:val="0"/>
        <w:autoSpaceDE/>
        <w:autoSpaceDN/>
        <w:bidi w:val="0"/>
        <w:adjustRightInd/>
        <w:snapToGrid/>
        <w:spacing w:line="540" w:lineRule="exact"/>
        <w:ind w:left="0" w:firstLine="640" w:firstLineChars="200"/>
        <w:jc w:val="both"/>
        <w:textAlignment w:val="auto"/>
        <w:outlineLvl w:val="0"/>
        <w:rPr>
          <w:rFonts w:hint="default" w:ascii="Times New Roman" w:hAnsi="Times New Roman" w:eastAsia="仿宋_GB2312" w:cs="Times New Roman"/>
          <w:spacing w:val="0"/>
          <w:sz w:val="32"/>
          <w:szCs w:val="32"/>
          <w:highlight w:val="none"/>
          <w:lang w:eastAsia="zh-CN"/>
        </w:rPr>
      </w:pPr>
      <w:r>
        <w:rPr>
          <w:rFonts w:hint="default" w:ascii="Times New Roman" w:hAnsi="Times New Roman" w:eastAsia="仿宋_GB2312" w:cs="Times New Roman"/>
          <w:spacing w:val="0"/>
          <w:sz w:val="32"/>
          <w:szCs w:val="32"/>
          <w:highlight w:val="none"/>
        </w:rPr>
        <w:t>社会效益指标</w:t>
      </w:r>
      <w:r>
        <w:rPr>
          <w:rFonts w:hint="default" w:ascii="Times New Roman" w:hAnsi="Times New Roman" w:eastAsia="仿宋_GB2312" w:cs="Times New Roman"/>
          <w:spacing w:val="0"/>
          <w:sz w:val="32"/>
          <w:szCs w:val="32"/>
          <w:highlight w:val="none"/>
          <w:lang w:val="en-US" w:eastAsia="zh-CN"/>
        </w:rPr>
        <w:t>完成情况</w:t>
      </w:r>
      <w:r>
        <w:rPr>
          <w:rFonts w:hint="default" w:ascii="Times New Roman" w:hAnsi="Times New Roman" w:eastAsia="仿宋_GB2312" w:cs="Times New Roman"/>
          <w:spacing w:val="0"/>
          <w:sz w:val="32"/>
          <w:szCs w:val="32"/>
          <w:highlight w:val="none"/>
        </w:rPr>
        <w:t>：指标1</w:t>
      </w:r>
      <w:r>
        <w:rPr>
          <w:rFonts w:hint="default" w:ascii="Times New Roman" w:hAnsi="Times New Roman" w:eastAsia="仿宋_GB2312" w:cs="Times New Roman"/>
          <w:spacing w:val="0"/>
          <w:sz w:val="32"/>
          <w:szCs w:val="32"/>
          <w:highlight w:val="none"/>
          <w:lang w:eastAsia="zh-CN"/>
        </w:rPr>
        <w:t>：</w:t>
      </w:r>
      <w:r>
        <w:rPr>
          <w:rFonts w:hint="default" w:ascii="Times New Roman" w:hAnsi="Times New Roman" w:eastAsia="仿宋_GB2312" w:cs="Times New Roman"/>
          <w:spacing w:val="0"/>
          <w:sz w:val="32"/>
          <w:szCs w:val="32"/>
          <w:highlight w:val="none"/>
          <w:lang w:val="en-US" w:eastAsia="zh-CN"/>
        </w:rPr>
        <w:t>培训人员应急救护培训知晓率</w:t>
      </w:r>
      <w:r>
        <w:rPr>
          <w:rFonts w:hint="default" w:ascii="Times New Roman" w:hAnsi="Times New Roman" w:eastAsia="仿宋_GB2312" w:cs="Times New Roman"/>
          <w:spacing w:val="0"/>
          <w:sz w:val="32"/>
          <w:szCs w:val="32"/>
          <w:highlight w:val="none"/>
        </w:rPr>
        <w:t>，指标值</w:t>
      </w:r>
      <w:r>
        <w:rPr>
          <w:rFonts w:hint="default" w:ascii="Times New Roman" w:hAnsi="Times New Roman" w:eastAsia="仿宋_GB2312" w:cs="Times New Roman"/>
          <w:spacing w:val="0"/>
          <w:sz w:val="32"/>
          <w:szCs w:val="32"/>
          <w:highlight w:val="none"/>
          <w:lang w:eastAsia="zh-CN"/>
        </w:rPr>
        <w:t>：</w:t>
      </w:r>
      <w:r>
        <w:rPr>
          <w:rFonts w:hint="default" w:ascii="Times New Roman" w:hAnsi="Times New Roman" w:eastAsia="仿宋_GB2312" w:cs="Times New Roman"/>
          <w:spacing w:val="0"/>
          <w:sz w:val="32"/>
          <w:szCs w:val="32"/>
          <w:highlight w:val="none"/>
          <w:lang w:val="en-US" w:eastAsia="zh-CN"/>
        </w:rPr>
        <w:t>&gt;=90%</w:t>
      </w:r>
      <w:r>
        <w:rPr>
          <w:rFonts w:hint="default" w:ascii="Times New Roman" w:hAnsi="Times New Roman" w:eastAsia="仿宋_GB2312" w:cs="Times New Roman"/>
          <w:spacing w:val="0"/>
          <w:sz w:val="32"/>
          <w:szCs w:val="32"/>
          <w:highlight w:val="none"/>
        </w:rPr>
        <w:t>，实际完成值：</w:t>
      </w:r>
      <w:r>
        <w:rPr>
          <w:rFonts w:hint="default" w:ascii="Times New Roman" w:hAnsi="Times New Roman" w:eastAsia="仿宋_GB2312" w:cs="Times New Roman"/>
          <w:spacing w:val="0"/>
          <w:sz w:val="32"/>
          <w:szCs w:val="32"/>
          <w:highlight w:val="none"/>
          <w:lang w:val="en-US" w:eastAsia="zh-CN"/>
        </w:rPr>
        <w:t>100%</w:t>
      </w:r>
      <w:r>
        <w:rPr>
          <w:rFonts w:hint="default" w:ascii="Times New Roman" w:hAnsi="Times New Roman" w:eastAsia="仿宋_GB2312" w:cs="Times New Roman"/>
          <w:spacing w:val="0"/>
          <w:sz w:val="32"/>
          <w:szCs w:val="32"/>
          <w:highlight w:val="none"/>
        </w:rPr>
        <w:t>，指标完成率</w:t>
      </w:r>
      <w:r>
        <w:rPr>
          <w:rFonts w:hint="default" w:ascii="Times New Roman" w:hAnsi="Times New Roman" w:eastAsia="仿宋_GB2312" w:cs="Times New Roman"/>
          <w:spacing w:val="0"/>
          <w:sz w:val="32"/>
          <w:szCs w:val="32"/>
          <w:highlight w:val="none"/>
          <w:lang w:val="en-US" w:eastAsia="zh-CN"/>
        </w:rPr>
        <w:t>111.11</w:t>
      </w:r>
      <w:r>
        <w:rPr>
          <w:rFonts w:hint="default" w:ascii="Times New Roman" w:hAnsi="Times New Roman" w:eastAsia="仿宋_GB2312" w:cs="Times New Roman"/>
          <w:spacing w:val="0"/>
          <w:sz w:val="32"/>
          <w:szCs w:val="32"/>
          <w:highlight w:val="none"/>
        </w:rPr>
        <w:t>%</w:t>
      </w:r>
      <w:r>
        <w:rPr>
          <w:rFonts w:hint="default" w:ascii="Times New Roman" w:hAnsi="Times New Roman" w:eastAsia="仿宋_GB2312" w:cs="Times New Roman"/>
          <w:spacing w:val="0"/>
          <w:sz w:val="32"/>
          <w:szCs w:val="32"/>
          <w:highlight w:val="none"/>
          <w:lang w:eastAsia="zh-CN"/>
        </w:rPr>
        <w:t>；</w:t>
      </w:r>
    </w:p>
    <w:p>
      <w:pPr>
        <w:pageBreakBefore w:val="0"/>
        <w:shd w:val="clear"/>
        <w:kinsoku/>
        <w:wordWrap/>
        <w:overflowPunct/>
        <w:topLinePunct w:val="0"/>
        <w:autoSpaceDE/>
        <w:autoSpaceDN/>
        <w:bidi w:val="0"/>
        <w:adjustRightInd/>
        <w:snapToGrid/>
        <w:spacing w:line="540" w:lineRule="exact"/>
        <w:ind w:left="0" w:firstLine="600" w:firstLineChars="200"/>
        <w:jc w:val="both"/>
        <w:textAlignment w:val="auto"/>
        <w:outlineLvl w:val="0"/>
        <w:rPr>
          <w:rFonts w:hint="default" w:ascii="Times New Roman" w:hAnsi="Times New Roman" w:eastAsia="仿宋_GB2312" w:cs="Times New Roman"/>
          <w:spacing w:val="0"/>
          <w:sz w:val="32"/>
          <w:szCs w:val="32"/>
          <w:highlight w:val="none"/>
          <w:lang w:val="en-US" w:eastAsia="zh-CN"/>
        </w:rPr>
      </w:pPr>
      <w:r>
        <w:rPr>
          <w:rFonts w:hint="default" w:ascii="Times New Roman" w:hAnsi="Times New Roman" w:eastAsia="仿宋_GB2312" w:cs="Times New Roman"/>
          <w:b w:val="0"/>
          <w:bCs w:val="0"/>
          <w:spacing w:val="0"/>
          <w:kern w:val="2"/>
          <w:sz w:val="30"/>
          <w:szCs w:val="24"/>
          <w:lang w:val="en-US" w:eastAsia="zh-CN" w:bidi="ar-SA"/>
        </w:rPr>
        <w:t>此项权重分10分，得分10分。</w:t>
      </w:r>
    </w:p>
    <w:p>
      <w:pPr>
        <w:pageBreakBefore w:val="0"/>
        <w:numPr>
          <w:ilvl w:val="0"/>
          <w:numId w:val="7"/>
        </w:numPr>
        <w:shd w:val="clear"/>
        <w:kinsoku/>
        <w:wordWrap/>
        <w:overflowPunct/>
        <w:topLinePunct w:val="0"/>
        <w:autoSpaceDE/>
        <w:autoSpaceDN/>
        <w:bidi w:val="0"/>
        <w:adjustRightInd/>
        <w:snapToGrid/>
        <w:spacing w:line="540" w:lineRule="exact"/>
        <w:ind w:left="0" w:leftChars="0" w:firstLine="640" w:firstLineChars="200"/>
        <w:jc w:val="both"/>
        <w:textAlignment w:val="auto"/>
        <w:outlineLvl w:val="0"/>
        <w:rPr>
          <w:rFonts w:hint="default" w:ascii="Times New Roman" w:hAnsi="Times New Roman" w:eastAsia="仿宋_GB2312" w:cs="Times New Roman"/>
          <w:spacing w:val="0"/>
          <w:sz w:val="32"/>
          <w:szCs w:val="32"/>
          <w:highlight w:val="none"/>
          <w:lang w:val="en-US" w:eastAsia="zh-CN"/>
        </w:rPr>
      </w:pPr>
      <w:r>
        <w:rPr>
          <w:rFonts w:hint="default" w:ascii="Times New Roman" w:hAnsi="Times New Roman" w:eastAsia="仿宋_GB2312" w:cs="Times New Roman"/>
          <w:spacing w:val="0"/>
          <w:sz w:val="32"/>
          <w:szCs w:val="32"/>
          <w:highlight w:val="none"/>
          <w:lang w:val="en-US" w:eastAsia="zh-CN"/>
        </w:rPr>
        <w:t>满意度指标完成情况</w:t>
      </w:r>
      <w:r>
        <w:rPr>
          <w:rFonts w:hint="default" w:ascii="Times New Roman" w:hAnsi="Times New Roman" w:eastAsia="仿宋_GB2312" w:cs="Times New Roman"/>
          <w:spacing w:val="0"/>
          <w:sz w:val="32"/>
          <w:szCs w:val="32"/>
          <w:highlight w:val="none"/>
        </w:rPr>
        <w:t>：</w:t>
      </w:r>
      <w:r>
        <w:rPr>
          <w:rFonts w:hint="default" w:ascii="Times New Roman" w:hAnsi="Times New Roman" w:eastAsia="仿宋_GB2312" w:cs="Times New Roman"/>
          <w:spacing w:val="0"/>
          <w:sz w:val="32"/>
          <w:szCs w:val="32"/>
          <w:highlight w:val="none"/>
          <w:lang w:val="en-US" w:eastAsia="zh-CN"/>
        </w:rPr>
        <w:t>指标1：参加培训学员满意度，指标值：&gt;=90%，实际完成值：100%，指标完成率111.11%；指标2：聘用人员满意度，指标值：&gt;=98%，实际完成值：100%，指标完成率102.04%；</w:t>
      </w:r>
    </w:p>
    <w:p>
      <w:pPr>
        <w:pageBreakBefore w:val="0"/>
        <w:shd w:val="clear"/>
        <w:kinsoku/>
        <w:wordWrap/>
        <w:overflowPunct/>
        <w:topLinePunct w:val="0"/>
        <w:autoSpaceDE/>
        <w:autoSpaceDN/>
        <w:bidi w:val="0"/>
        <w:adjustRightInd/>
        <w:snapToGrid/>
        <w:spacing w:line="540" w:lineRule="exact"/>
        <w:ind w:left="0" w:firstLine="600" w:firstLineChars="200"/>
        <w:jc w:val="both"/>
        <w:textAlignment w:val="auto"/>
        <w:outlineLvl w:val="0"/>
        <w:rPr>
          <w:rFonts w:hint="default" w:ascii="Times New Roman" w:hAnsi="Times New Roman" w:eastAsia="仿宋_GB2312" w:cs="Times New Roman"/>
          <w:spacing w:val="0"/>
          <w:sz w:val="32"/>
          <w:szCs w:val="32"/>
          <w:highlight w:val="none"/>
          <w:lang w:val="en-US" w:eastAsia="zh-CN"/>
        </w:rPr>
      </w:pPr>
      <w:r>
        <w:rPr>
          <w:rFonts w:hint="default" w:ascii="Times New Roman" w:hAnsi="Times New Roman" w:eastAsia="仿宋_GB2312" w:cs="Times New Roman"/>
          <w:b w:val="0"/>
          <w:bCs w:val="0"/>
          <w:spacing w:val="0"/>
          <w:kern w:val="2"/>
          <w:sz w:val="30"/>
          <w:szCs w:val="24"/>
          <w:lang w:val="en-US" w:eastAsia="zh-CN" w:bidi="ar-SA"/>
        </w:rPr>
        <w:t>此项权重分10分，得分10分。</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黑体" w:cs="Times New Roman"/>
          <w:spacing w:val="0"/>
          <w:sz w:val="32"/>
          <w:szCs w:val="32"/>
          <w:lang w:eastAsia="zh-Hans"/>
        </w:rPr>
      </w:pPr>
      <w:r>
        <w:rPr>
          <w:rFonts w:hint="default" w:ascii="Times New Roman" w:hAnsi="Times New Roman" w:eastAsia="黑体" w:cs="Times New Roman"/>
          <w:spacing w:val="0"/>
          <w:sz w:val="32"/>
          <w:szCs w:val="32"/>
          <w:lang w:eastAsia="zh-Hans"/>
        </w:rPr>
        <w:t>五、预算执行进度与绩效指标总体完成率偏差</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仿宋_GB2312" w:cs="Times New Roman"/>
          <w:spacing w:val="0"/>
          <w:sz w:val="32"/>
          <w:szCs w:val="32"/>
          <w:highlight w:val="none"/>
          <w:lang w:val="en-US" w:eastAsia="zh-CN"/>
        </w:rPr>
      </w:pPr>
      <w:r>
        <w:rPr>
          <w:rFonts w:hint="default" w:ascii="Times New Roman" w:hAnsi="Times New Roman" w:eastAsia="仿宋_GB2312" w:cs="Times New Roman"/>
          <w:spacing w:val="0"/>
          <w:sz w:val="32"/>
          <w:szCs w:val="32"/>
          <w:highlight w:val="none"/>
          <w:lang w:val="en-US" w:eastAsia="zh-CN"/>
        </w:rPr>
        <w:t>应急救护培训及聘用人员工资项目年初预算9.94万元，全年预算9.94万元，实际支出9.94万元，预算执行率为100%，项目绩效指标总体完成</w:t>
      </w:r>
      <w:r>
        <w:rPr>
          <w:rFonts w:hint="default" w:ascii="Times New Roman" w:hAnsi="Times New Roman" w:eastAsia="仿宋_GB2312" w:cs="Times New Roman"/>
          <w:color w:val="auto"/>
          <w:spacing w:val="0"/>
          <w:sz w:val="32"/>
          <w:szCs w:val="32"/>
          <w:highlight w:val="none"/>
          <w:lang w:val="en-US" w:eastAsia="zh-CN"/>
        </w:rPr>
        <w:t>率为102.78%，总体偏差率为2.78%，</w:t>
      </w:r>
      <w:r>
        <w:rPr>
          <w:rFonts w:hint="default" w:ascii="Times New Roman" w:hAnsi="Times New Roman" w:eastAsia="仿宋_GB2312" w:cs="Times New Roman"/>
          <w:spacing w:val="0"/>
          <w:sz w:val="32"/>
          <w:szCs w:val="32"/>
          <w:highlight w:val="none"/>
          <w:lang w:val="en-US" w:eastAsia="zh-CN"/>
        </w:rPr>
        <w:t>偏差原因：部分指标完成较好，超过预期设置的目标。改进措施：根据2023年的工作，在设置2024年项目绩效时，能及时的扬长避短，保证目标的合理性。</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Style w:val="18"/>
          <w:rFonts w:hint="default" w:ascii="Times New Roman" w:hAnsi="Times New Roman" w:cs="Times New Roman"/>
          <w:color w:val="auto"/>
          <w:spacing w:val="0"/>
        </w:rPr>
      </w:pPr>
      <w:r>
        <w:rPr>
          <w:rFonts w:hint="default" w:ascii="Times New Roman" w:hAnsi="Times New Roman" w:eastAsia="黑体" w:cs="Times New Roman"/>
          <w:spacing w:val="0"/>
          <w:sz w:val="32"/>
          <w:szCs w:val="32"/>
          <w:lang w:eastAsia="zh-Hans"/>
        </w:rPr>
        <w:t>六</w:t>
      </w:r>
      <w:r>
        <w:rPr>
          <w:rFonts w:hint="default" w:ascii="Times New Roman" w:hAnsi="Times New Roman" w:eastAsia="黑体" w:cs="Times New Roman"/>
          <w:spacing w:val="0"/>
          <w:sz w:val="32"/>
          <w:szCs w:val="32"/>
        </w:rPr>
        <w:t>、主要经验及做法、存在的问题及原因分析</w:t>
      </w:r>
    </w:p>
    <w:p>
      <w:pPr>
        <w:pageBreakBefore w:val="0"/>
        <w:kinsoku/>
        <w:wordWrap/>
        <w:overflowPunct/>
        <w:topLinePunct w:val="0"/>
        <w:autoSpaceDE/>
        <w:autoSpaceDN/>
        <w:bidi w:val="0"/>
        <w:adjustRightInd/>
        <w:snapToGrid/>
        <w:spacing w:line="540" w:lineRule="exact"/>
        <w:ind w:left="0" w:firstLine="643" w:firstLineChars="200"/>
        <w:jc w:val="both"/>
        <w:textAlignment w:val="auto"/>
        <w:rPr>
          <w:rFonts w:hint="default" w:ascii="Times New Roman" w:hAnsi="Times New Roman" w:eastAsia="楷体" w:cs="Times New Roman"/>
          <w:b/>
          <w:color w:val="0000FF"/>
          <w:spacing w:val="0"/>
          <w:sz w:val="32"/>
          <w:szCs w:val="32"/>
        </w:rPr>
      </w:pPr>
      <w:r>
        <w:rPr>
          <w:rFonts w:hint="default" w:ascii="Times New Roman" w:hAnsi="Times New Roman" w:eastAsia="楷体" w:cs="Times New Roman"/>
          <w:b/>
          <w:spacing w:val="0"/>
          <w:sz w:val="32"/>
          <w:szCs w:val="32"/>
        </w:rPr>
        <w:t>（一）主要经验及做法</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pageBreakBefore w:val="0"/>
        <w:kinsoku/>
        <w:wordWrap/>
        <w:overflowPunct/>
        <w:topLinePunct w:val="0"/>
        <w:autoSpaceDE/>
        <w:autoSpaceDN/>
        <w:bidi w:val="0"/>
        <w:adjustRightInd/>
        <w:snapToGrid/>
        <w:spacing w:before="0" w:after="0" w:line="540" w:lineRule="exact"/>
        <w:ind w:left="0" w:firstLine="640" w:firstLineChars="200"/>
        <w:jc w:val="both"/>
        <w:textAlignment w:val="auto"/>
        <w:rPr>
          <w:rFonts w:hint="default" w:ascii="Times New Roman" w:hAnsi="Times New Roman" w:eastAsia="仿宋_GB2312" w:cs="Times New Roman"/>
          <w:b w:val="0"/>
          <w:bCs w:val="0"/>
          <w:color w:val="auto"/>
          <w:spacing w:val="0"/>
          <w:kern w:val="2"/>
        </w:rPr>
      </w:pPr>
      <w:r>
        <w:rPr>
          <w:rFonts w:hint="default" w:ascii="Times New Roman" w:hAnsi="Times New Roman" w:eastAsia="仿宋_GB2312" w:cs="Times New Roman"/>
          <w:b w:val="0"/>
          <w:bCs w:val="0"/>
          <w:color w:val="auto"/>
          <w:spacing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pageBreakBefore w:val="0"/>
        <w:numPr>
          <w:ilvl w:val="0"/>
          <w:numId w:val="8"/>
        </w:numPr>
        <w:kinsoku/>
        <w:wordWrap/>
        <w:overflowPunct/>
        <w:topLinePunct w:val="0"/>
        <w:autoSpaceDE/>
        <w:autoSpaceDN/>
        <w:bidi w:val="0"/>
        <w:adjustRightInd/>
        <w:snapToGrid/>
        <w:spacing w:line="540" w:lineRule="exact"/>
        <w:ind w:left="0" w:firstLine="643" w:firstLineChars="200"/>
        <w:jc w:val="both"/>
        <w:textAlignment w:val="auto"/>
        <w:rPr>
          <w:rFonts w:hint="default" w:ascii="Times New Roman" w:hAnsi="Times New Roman" w:eastAsia="仿宋_GB2312" w:cs="Times New Roman"/>
          <w:color w:val="auto"/>
          <w:spacing w:val="0"/>
          <w:sz w:val="32"/>
          <w:szCs w:val="32"/>
          <w:highlight w:val="none"/>
          <w:lang w:val="en-US" w:eastAsia="zh-CN"/>
        </w:rPr>
      </w:pPr>
      <w:r>
        <w:rPr>
          <w:rFonts w:hint="default" w:ascii="Times New Roman" w:hAnsi="Times New Roman" w:eastAsia="楷体_GB2312" w:cs="Times New Roman"/>
          <w:b/>
          <w:bCs/>
          <w:color w:val="auto"/>
          <w:spacing w:val="0"/>
          <w:sz w:val="32"/>
          <w:szCs w:val="32"/>
        </w:rPr>
        <w:t>存在的问题及原因分析</w:t>
      </w:r>
    </w:p>
    <w:p>
      <w:pPr>
        <w:pStyle w:val="10"/>
        <w:pageBreakBefore w:val="0"/>
        <w:numPr>
          <w:ilvl w:val="0"/>
          <w:numId w:val="9"/>
        </w:numPr>
        <w:kinsoku/>
        <w:wordWrap/>
        <w:overflowPunct/>
        <w:topLinePunct w:val="0"/>
        <w:autoSpaceDE/>
        <w:autoSpaceDN/>
        <w:bidi w:val="0"/>
        <w:adjustRightInd/>
        <w:snapToGrid/>
        <w:spacing w:before="0" w:after="0" w:line="540" w:lineRule="exact"/>
        <w:ind w:left="0" w:firstLine="640" w:firstLineChars="200"/>
        <w:jc w:val="both"/>
        <w:textAlignment w:val="auto"/>
        <w:rPr>
          <w:rFonts w:hint="default" w:ascii="Times New Roman" w:hAnsi="Times New Roman" w:cs="Times New Roman"/>
          <w:b w:val="0"/>
          <w:bCs w:val="0"/>
          <w:spacing w:val="0"/>
          <w:lang w:val="en-US" w:eastAsia="zh-CN"/>
        </w:rPr>
      </w:pPr>
      <w:r>
        <w:rPr>
          <w:rFonts w:hint="default" w:ascii="Times New Roman" w:hAnsi="Times New Roman" w:eastAsia="仿宋_GB2312" w:cs="Times New Roman"/>
          <w:b w:val="0"/>
          <w:bCs w:val="0"/>
          <w:color w:val="auto"/>
          <w:spacing w:val="0"/>
          <w:kern w:val="2"/>
        </w:rPr>
        <w:t>开展红十字业务工作的能力需进一步加强。</w:t>
      </w:r>
      <w:r>
        <w:rPr>
          <w:rFonts w:hint="default" w:ascii="Times New Roman" w:hAnsi="Times New Roman" w:eastAsia="仿宋_GB2312" w:cs="Times New Roman"/>
          <w:b w:val="0"/>
          <w:bCs w:val="0"/>
          <w:color w:val="auto"/>
          <w:spacing w:val="0"/>
          <w:kern w:val="2"/>
          <w:lang w:val="en-US" w:eastAsia="zh-CN"/>
        </w:rPr>
        <w:t>培训的力度和广度还有待进一步提高，</w:t>
      </w:r>
      <w:r>
        <w:rPr>
          <w:rFonts w:hint="default" w:ascii="Times New Roman" w:hAnsi="Times New Roman" w:eastAsia="仿宋_GB2312" w:cs="Times New Roman"/>
          <w:b w:val="0"/>
          <w:bCs w:val="0"/>
          <w:color w:val="auto"/>
          <w:spacing w:val="0"/>
          <w:kern w:val="2"/>
        </w:rPr>
        <w:t>向各族群众宣传“人道、博爱、奉献”的红十字精神和普及“三救三献”业务工作不够用力，应急救护知识等应急救护技能在群众中的</w:t>
      </w:r>
      <w:r>
        <w:rPr>
          <w:rFonts w:hint="default" w:ascii="Times New Roman" w:hAnsi="Times New Roman" w:eastAsia="仿宋_GB2312" w:cs="Times New Roman"/>
          <w:b w:val="0"/>
          <w:bCs w:val="0"/>
          <w:color w:val="auto"/>
          <w:spacing w:val="0"/>
          <w:kern w:val="2"/>
          <w:lang w:val="en-US" w:eastAsia="zh-CN"/>
        </w:rPr>
        <w:t>广泛</w:t>
      </w:r>
      <w:r>
        <w:rPr>
          <w:rFonts w:hint="default" w:ascii="Times New Roman" w:hAnsi="Times New Roman" w:eastAsia="仿宋_GB2312" w:cs="Times New Roman"/>
          <w:b w:val="0"/>
          <w:bCs w:val="0"/>
          <w:color w:val="auto"/>
          <w:spacing w:val="0"/>
          <w:kern w:val="2"/>
        </w:rPr>
        <w:t>普及率不高。</w:t>
      </w:r>
    </w:p>
    <w:p>
      <w:pPr>
        <w:pStyle w:val="10"/>
        <w:pageBreakBefore w:val="0"/>
        <w:numPr>
          <w:ilvl w:val="0"/>
          <w:numId w:val="9"/>
        </w:numPr>
        <w:kinsoku/>
        <w:wordWrap/>
        <w:overflowPunct/>
        <w:topLinePunct w:val="0"/>
        <w:autoSpaceDE/>
        <w:autoSpaceDN/>
        <w:bidi w:val="0"/>
        <w:adjustRightInd/>
        <w:snapToGrid/>
        <w:spacing w:before="0" w:after="0" w:line="540" w:lineRule="exact"/>
        <w:ind w:left="0" w:firstLine="640" w:firstLineChars="200"/>
        <w:jc w:val="both"/>
        <w:textAlignment w:val="auto"/>
        <w:rPr>
          <w:rFonts w:hint="default" w:ascii="Times New Roman" w:hAnsi="Times New Roman" w:cs="Times New Roman"/>
          <w:b w:val="0"/>
          <w:bCs w:val="0"/>
          <w:spacing w:val="0"/>
          <w:lang w:val="en-US" w:eastAsia="zh-CN"/>
        </w:rPr>
      </w:pPr>
      <w:r>
        <w:rPr>
          <w:rFonts w:hint="default" w:ascii="Times New Roman" w:hAnsi="Times New Roman" w:eastAsia="仿宋_GB2312" w:cs="Times New Roman"/>
          <w:b w:val="0"/>
          <w:bCs w:val="0"/>
          <w:color w:val="auto"/>
          <w:spacing w:val="0"/>
          <w:sz w:val="32"/>
          <w:szCs w:val="32"/>
          <w:highlight w:val="none"/>
          <w:lang w:val="en-US" w:eastAsia="zh-CN"/>
        </w:rPr>
        <w:t>绩效管理工作方面以及项目建设实施方面的专业知识还不全面，在扎实开展项目</w:t>
      </w:r>
      <w:r>
        <w:rPr>
          <w:rFonts w:hint="eastAsia" w:ascii="Times New Roman" w:hAnsi="Times New Roman" w:eastAsia="仿宋_GB2312" w:cs="Times New Roman"/>
          <w:b w:val="0"/>
          <w:bCs w:val="0"/>
          <w:color w:val="auto"/>
          <w:spacing w:val="0"/>
          <w:sz w:val="32"/>
          <w:szCs w:val="32"/>
          <w:highlight w:val="none"/>
          <w:lang w:val="en-US" w:eastAsia="zh-CN"/>
        </w:rPr>
        <w:t>执行及评价</w:t>
      </w:r>
      <w:r>
        <w:rPr>
          <w:rFonts w:hint="default" w:ascii="Times New Roman" w:hAnsi="Times New Roman" w:eastAsia="仿宋_GB2312" w:cs="Times New Roman"/>
          <w:b w:val="0"/>
          <w:bCs w:val="0"/>
          <w:color w:val="auto"/>
          <w:spacing w:val="0"/>
          <w:sz w:val="32"/>
          <w:szCs w:val="32"/>
          <w:highlight w:val="none"/>
          <w:lang w:val="en-US" w:eastAsia="zh-CN"/>
        </w:rPr>
        <w:t>过程中缺少专业知识及专业性指导。</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黑体" w:cs="Times New Roman"/>
          <w:color w:val="0000FF"/>
          <w:spacing w:val="0"/>
          <w:sz w:val="32"/>
          <w:szCs w:val="32"/>
        </w:rPr>
      </w:pPr>
      <w:r>
        <w:rPr>
          <w:rFonts w:hint="default" w:ascii="Times New Roman" w:hAnsi="Times New Roman" w:eastAsia="黑体" w:cs="Times New Roman"/>
          <w:spacing w:val="0"/>
          <w:sz w:val="32"/>
          <w:szCs w:val="32"/>
          <w:lang w:eastAsia="zh-Hans"/>
        </w:rPr>
        <w:t>七、</w:t>
      </w:r>
      <w:r>
        <w:rPr>
          <w:rFonts w:hint="default" w:ascii="Times New Roman" w:hAnsi="Times New Roman" w:eastAsia="黑体" w:cs="Times New Roman"/>
          <w:spacing w:val="0"/>
          <w:sz w:val="32"/>
          <w:szCs w:val="32"/>
        </w:rPr>
        <w:t>有关建议</w:t>
      </w:r>
    </w:p>
    <w:p>
      <w:pPr>
        <w:pageBreakBefore w:val="0"/>
        <w:kinsoku/>
        <w:wordWrap/>
        <w:overflowPunct/>
        <w:topLinePunct w:val="0"/>
        <w:autoSpaceDE/>
        <w:autoSpaceDN/>
        <w:bidi w:val="0"/>
        <w:adjustRightInd/>
        <w:snapToGrid w:val="0"/>
        <w:spacing w:line="540" w:lineRule="exact"/>
        <w:ind w:firstLine="640" w:firstLineChars="200"/>
        <w:textAlignment w:val="auto"/>
        <w:rPr>
          <w:rFonts w:hint="default" w:ascii="Times New Roman" w:hAnsi="Times New Roman" w:eastAsia="仿宋_GB2312" w:cs="Times New Roman"/>
          <w:b w:val="0"/>
          <w:bCs w:val="0"/>
          <w:color w:val="auto"/>
          <w:spacing w:val="0"/>
          <w:kern w:val="2"/>
          <w:sz w:val="32"/>
          <w:szCs w:val="32"/>
          <w:lang w:val="en-US" w:eastAsia="zh-CN" w:bidi="ar-SA"/>
        </w:rPr>
      </w:pPr>
      <w:r>
        <w:rPr>
          <w:rFonts w:hint="default" w:ascii="Times New Roman" w:hAnsi="Times New Roman" w:eastAsia="仿宋_GB2312" w:cs="Times New Roman"/>
          <w:b w:val="0"/>
          <w:bCs w:val="0"/>
          <w:color w:val="auto"/>
          <w:spacing w:val="0"/>
          <w:kern w:val="2"/>
          <w:sz w:val="32"/>
          <w:szCs w:val="32"/>
          <w:lang w:val="en-US" w:eastAsia="zh-CN" w:bidi="ar-SA"/>
        </w:rPr>
        <w:t>1.扎实开展红十字会业务工作。在做好“三救三献”核心业务工作的同时，将壮大巴州地区应急救护培训讲师队伍、提升师资水平，继续深入村社区开展应急救护知识，培训应急救护技能，提升应急救护知识和救护技能普及率。</w:t>
      </w:r>
    </w:p>
    <w:p>
      <w:pPr>
        <w:pageBreakBefore w:val="0"/>
        <w:shd w:val="clear"/>
        <w:kinsoku/>
        <w:wordWrap/>
        <w:overflowPunct/>
        <w:topLinePunct w:val="0"/>
        <w:autoSpaceDE/>
        <w:autoSpaceDN/>
        <w:bidi w:val="0"/>
        <w:adjustRightInd/>
        <w:snapToGrid/>
        <w:spacing w:line="540" w:lineRule="exact"/>
        <w:ind w:left="0" w:firstLine="640" w:firstLineChars="200"/>
        <w:jc w:val="both"/>
        <w:textAlignment w:val="auto"/>
        <w:outlineLvl w:val="0"/>
        <w:rPr>
          <w:rFonts w:hint="default" w:ascii="Times New Roman" w:hAnsi="Times New Roman" w:eastAsia="仿宋_GB2312" w:cs="Times New Roman"/>
          <w:color w:val="auto"/>
          <w:spacing w:val="0"/>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val="en-US" w:eastAsia="zh-CN"/>
        </w:rPr>
        <w:t>2.多进行有关绩效管理工作方面的培训。积极组织第三方开展绩效管理工作培训，进一步夯实业务基础，提高我单位绩效人员水平。专门设定对绩效工作人员定职、定岗、定责等相关制度措施，进一步提升我单位绩效管理工作业务水平，扎实做好绩效管理工作。</w:t>
      </w:r>
    </w:p>
    <w:p>
      <w:pPr>
        <w:pageBreakBefore w:val="0"/>
        <w:kinsoku/>
        <w:wordWrap/>
        <w:overflowPunct/>
        <w:topLinePunct w:val="0"/>
        <w:autoSpaceDE/>
        <w:autoSpaceDN/>
        <w:bidi w:val="0"/>
        <w:adjustRightInd/>
        <w:snapToGrid/>
        <w:spacing w:line="540" w:lineRule="exact"/>
        <w:ind w:left="0" w:firstLine="640" w:firstLineChars="200"/>
        <w:jc w:val="both"/>
        <w:textAlignment w:val="auto"/>
        <w:rPr>
          <w:rFonts w:hint="default" w:ascii="Times New Roman" w:hAnsi="Times New Roman" w:eastAsia="黑体" w:cs="Times New Roman"/>
          <w:spacing w:val="0"/>
          <w:sz w:val="32"/>
          <w:szCs w:val="32"/>
        </w:rPr>
      </w:pPr>
      <w:r>
        <w:rPr>
          <w:rFonts w:hint="default" w:ascii="Times New Roman" w:hAnsi="Times New Roman" w:eastAsia="黑体" w:cs="Times New Roman"/>
          <w:spacing w:val="0"/>
          <w:sz w:val="32"/>
          <w:szCs w:val="32"/>
          <w:lang w:eastAsia="zh-Hans"/>
        </w:rPr>
        <w:t>八、</w:t>
      </w:r>
      <w:r>
        <w:rPr>
          <w:rFonts w:hint="default" w:ascii="Times New Roman" w:hAnsi="Times New Roman" w:eastAsia="黑体" w:cs="Times New Roman"/>
          <w:spacing w:val="0"/>
          <w:sz w:val="32"/>
          <w:szCs w:val="32"/>
        </w:rPr>
        <w:t>其他需要说</w:t>
      </w:r>
      <w:bookmarkStart w:id="8" w:name="page8"/>
      <w:bookmarkEnd w:id="8"/>
      <w:r>
        <w:rPr>
          <w:rFonts w:hint="default" w:ascii="Times New Roman" w:hAnsi="Times New Roman" w:eastAsia="黑体" w:cs="Times New Roman"/>
          <w:spacing w:val="0"/>
          <w:sz w:val="32"/>
          <w:szCs w:val="32"/>
        </w:rPr>
        <w:t>明的问题</w:t>
      </w:r>
    </w:p>
    <w:p>
      <w:pPr>
        <w:pStyle w:val="13"/>
        <w:pageBreakBefore w:val="0"/>
        <w:kinsoku/>
        <w:wordWrap/>
        <w:overflowPunct/>
        <w:topLinePunct w:val="0"/>
        <w:autoSpaceDE/>
        <w:autoSpaceDN/>
        <w:bidi w:val="0"/>
        <w:adjustRightInd/>
        <w:snapToGrid/>
        <w:spacing w:after="0" w:line="540" w:lineRule="exact"/>
        <w:ind w:left="0" w:leftChars="0" w:firstLine="640"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lang w:eastAsia="zh-Hans"/>
        </w:rPr>
        <w:t>项目无其他需说明的问题。</w:t>
      </w:r>
    </w:p>
    <w:sectPr>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w..">
    <w:altName w:val="宋体"/>
    <w:panose1 w:val="00000000000000000000"/>
    <w:charset w:val="86"/>
    <w:family w:val="roma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A7B567"/>
    <w:multiLevelType w:val="singleLevel"/>
    <w:tmpl w:val="98A7B567"/>
    <w:lvl w:ilvl="0" w:tentative="0">
      <w:start w:val="2"/>
      <w:numFmt w:val="chineseCounting"/>
      <w:suff w:val="nothing"/>
      <w:lvlText w:val="（%1）"/>
      <w:lvlJc w:val="left"/>
      <w:rPr>
        <w:rFonts w:hint="eastAsia"/>
      </w:rPr>
    </w:lvl>
  </w:abstractNum>
  <w:abstractNum w:abstractNumId="1">
    <w:nsid w:val="DEF60FE1"/>
    <w:multiLevelType w:val="singleLevel"/>
    <w:tmpl w:val="DEF60FE1"/>
    <w:lvl w:ilvl="0" w:tentative="0">
      <w:start w:val="1"/>
      <w:numFmt w:val="decimal"/>
      <w:suff w:val="nothing"/>
      <w:lvlText w:val="（%1）"/>
      <w:lvlJc w:val="left"/>
      <w:pPr>
        <w:ind w:left="-10"/>
      </w:pPr>
    </w:lvl>
  </w:abstractNum>
  <w:abstractNum w:abstractNumId="2">
    <w:nsid w:val="E83853AE"/>
    <w:multiLevelType w:val="singleLevel"/>
    <w:tmpl w:val="E83853AE"/>
    <w:lvl w:ilvl="0" w:tentative="0">
      <w:start w:val="2"/>
      <w:numFmt w:val="decimal"/>
      <w:suff w:val="nothing"/>
      <w:lvlText w:val="%1、"/>
      <w:lvlJc w:val="left"/>
    </w:lvl>
  </w:abstractNum>
  <w:abstractNum w:abstractNumId="3">
    <w:nsid w:val="F3538BF0"/>
    <w:multiLevelType w:val="singleLevel"/>
    <w:tmpl w:val="F3538BF0"/>
    <w:lvl w:ilvl="0" w:tentative="0">
      <w:start w:val="1"/>
      <w:numFmt w:val="decimal"/>
      <w:lvlText w:val="%1."/>
      <w:lvlJc w:val="left"/>
      <w:pPr>
        <w:tabs>
          <w:tab w:val="left" w:pos="312"/>
        </w:tabs>
      </w:pPr>
    </w:lvl>
  </w:abstractNum>
  <w:abstractNum w:abstractNumId="4">
    <w:nsid w:val="FF9379A8"/>
    <w:multiLevelType w:val="singleLevel"/>
    <w:tmpl w:val="FF9379A8"/>
    <w:lvl w:ilvl="0" w:tentative="0">
      <w:start w:val="2"/>
      <w:numFmt w:val="chineseCounting"/>
      <w:suff w:val="nothing"/>
      <w:lvlText w:val="（%1）"/>
      <w:lvlJc w:val="left"/>
      <w:rPr>
        <w:rFonts w:hint="eastAsia"/>
      </w:rPr>
    </w:lvl>
  </w:abstractNum>
  <w:abstractNum w:abstractNumId="5">
    <w:nsid w:val="12AEB365"/>
    <w:multiLevelType w:val="singleLevel"/>
    <w:tmpl w:val="12AEB365"/>
    <w:lvl w:ilvl="0" w:tentative="0">
      <w:start w:val="1"/>
      <w:numFmt w:val="decimal"/>
      <w:lvlText w:val="%1."/>
      <w:lvlJc w:val="left"/>
      <w:pPr>
        <w:tabs>
          <w:tab w:val="left" w:pos="312"/>
        </w:tabs>
      </w:pPr>
    </w:lvl>
  </w:abstractNum>
  <w:abstractNum w:abstractNumId="6">
    <w:nsid w:val="27813159"/>
    <w:multiLevelType w:val="singleLevel"/>
    <w:tmpl w:val="27813159"/>
    <w:lvl w:ilvl="0" w:tentative="0">
      <w:start w:val="3"/>
      <w:numFmt w:val="chineseCounting"/>
      <w:suff w:val="nothing"/>
      <w:lvlText w:val="（%1）"/>
      <w:lvlJc w:val="left"/>
      <w:rPr>
        <w:rFonts w:hint="eastAsia"/>
      </w:rPr>
    </w:lvl>
  </w:abstractNum>
  <w:abstractNum w:abstractNumId="7">
    <w:nsid w:val="6FAA0AB1"/>
    <w:multiLevelType w:val="singleLevel"/>
    <w:tmpl w:val="6FAA0AB1"/>
    <w:lvl w:ilvl="0" w:tentative="0">
      <w:start w:val="2"/>
      <w:numFmt w:val="chineseCounting"/>
      <w:suff w:val="nothing"/>
      <w:lvlText w:val="（%1）"/>
      <w:lvlJc w:val="left"/>
      <w:pPr>
        <w:ind w:left="-13"/>
      </w:pPr>
      <w:rPr>
        <w:rFonts w:hint="eastAsia"/>
      </w:rPr>
    </w:lvl>
  </w:abstractNum>
  <w:abstractNum w:abstractNumId="8">
    <w:nsid w:val="7B8A50F9"/>
    <w:multiLevelType w:val="singleLevel"/>
    <w:tmpl w:val="7B8A50F9"/>
    <w:lvl w:ilvl="0" w:tentative="0">
      <w:start w:val="1"/>
      <w:numFmt w:val="decimal"/>
      <w:lvlText w:val="%1."/>
      <w:lvlJc w:val="left"/>
      <w:pPr>
        <w:tabs>
          <w:tab w:val="left" w:pos="312"/>
        </w:tabs>
      </w:pPr>
    </w:lvl>
  </w:abstractNum>
  <w:num w:numId="1">
    <w:abstractNumId w:val="2"/>
  </w:num>
  <w:num w:numId="2">
    <w:abstractNumId w:val="1"/>
  </w:num>
  <w:num w:numId="3">
    <w:abstractNumId w:val="0"/>
  </w:num>
  <w:num w:numId="4">
    <w:abstractNumId w:val="6"/>
  </w:num>
  <w:num w:numId="5">
    <w:abstractNumId w:val="7"/>
  </w:num>
  <w:num w:numId="6">
    <w:abstractNumId w:val="3"/>
  </w:num>
  <w:num w:numId="7">
    <w:abstractNumId w:val="5"/>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OTIwZjc5YmU2ZTY5MjQ2MTljMmZlZWEzNGY0OTAifQ=="/>
    <w:docVar w:name="KSO_WPS_MARK_KEY" w:val="fdbc5773-a897-4ccf-837f-da61435b975a"/>
  </w:docVars>
  <w:rsids>
    <w:rsidRoot w:val="FF6C4049"/>
    <w:rsid w:val="006F7242"/>
    <w:rsid w:val="007B168A"/>
    <w:rsid w:val="008B2CFE"/>
    <w:rsid w:val="00DF677C"/>
    <w:rsid w:val="00E42C03"/>
    <w:rsid w:val="00F26FF6"/>
    <w:rsid w:val="010B6346"/>
    <w:rsid w:val="014F22B3"/>
    <w:rsid w:val="0192621F"/>
    <w:rsid w:val="01D61292"/>
    <w:rsid w:val="021332F5"/>
    <w:rsid w:val="02474A49"/>
    <w:rsid w:val="025E090F"/>
    <w:rsid w:val="030E6A10"/>
    <w:rsid w:val="0353518A"/>
    <w:rsid w:val="035C6B10"/>
    <w:rsid w:val="037576B9"/>
    <w:rsid w:val="03A5651A"/>
    <w:rsid w:val="03AD4558"/>
    <w:rsid w:val="04127FF0"/>
    <w:rsid w:val="048D5F88"/>
    <w:rsid w:val="05056ECB"/>
    <w:rsid w:val="05330914"/>
    <w:rsid w:val="05382B9E"/>
    <w:rsid w:val="05B16FE4"/>
    <w:rsid w:val="06187C8D"/>
    <w:rsid w:val="06410E51"/>
    <w:rsid w:val="067F282E"/>
    <w:rsid w:val="068D56CD"/>
    <w:rsid w:val="06FE2509"/>
    <w:rsid w:val="07397B77"/>
    <w:rsid w:val="076B50BC"/>
    <w:rsid w:val="081232CB"/>
    <w:rsid w:val="08337083"/>
    <w:rsid w:val="086724A5"/>
    <w:rsid w:val="08984D17"/>
    <w:rsid w:val="09007621"/>
    <w:rsid w:val="096A4B81"/>
    <w:rsid w:val="09B01A72"/>
    <w:rsid w:val="09F60D2F"/>
    <w:rsid w:val="0A231DB1"/>
    <w:rsid w:val="0A623A94"/>
    <w:rsid w:val="0AC515BB"/>
    <w:rsid w:val="0AE30B6B"/>
    <w:rsid w:val="0AE962F7"/>
    <w:rsid w:val="0B3705F5"/>
    <w:rsid w:val="0B6F3FD2"/>
    <w:rsid w:val="0BD32A33"/>
    <w:rsid w:val="0BDE2087"/>
    <w:rsid w:val="0CDB0CA5"/>
    <w:rsid w:val="0CE473B7"/>
    <w:rsid w:val="0CFE7F60"/>
    <w:rsid w:val="0D0A17F5"/>
    <w:rsid w:val="0D375B3C"/>
    <w:rsid w:val="0D6A180E"/>
    <w:rsid w:val="0D8B55C6"/>
    <w:rsid w:val="0DD002B9"/>
    <w:rsid w:val="0ED662B4"/>
    <w:rsid w:val="0EF41315"/>
    <w:rsid w:val="0EF56D96"/>
    <w:rsid w:val="110E070B"/>
    <w:rsid w:val="112B2239"/>
    <w:rsid w:val="116D0724"/>
    <w:rsid w:val="11EE1F77"/>
    <w:rsid w:val="120F5D2F"/>
    <w:rsid w:val="122B5BE4"/>
    <w:rsid w:val="12C13A0C"/>
    <w:rsid w:val="13267A75"/>
    <w:rsid w:val="132C5202"/>
    <w:rsid w:val="13471461"/>
    <w:rsid w:val="135C37D3"/>
    <w:rsid w:val="13B90F01"/>
    <w:rsid w:val="13CA3E07"/>
    <w:rsid w:val="13DD17A2"/>
    <w:rsid w:val="14322531"/>
    <w:rsid w:val="147D0CCA"/>
    <w:rsid w:val="14925175"/>
    <w:rsid w:val="14CC6EAC"/>
    <w:rsid w:val="152721B3"/>
    <w:rsid w:val="154227D8"/>
    <w:rsid w:val="156F4137"/>
    <w:rsid w:val="16240763"/>
    <w:rsid w:val="16692FDA"/>
    <w:rsid w:val="16BD223B"/>
    <w:rsid w:val="16BD765C"/>
    <w:rsid w:val="17301B9A"/>
    <w:rsid w:val="17C36C22"/>
    <w:rsid w:val="17E44EC0"/>
    <w:rsid w:val="181066D2"/>
    <w:rsid w:val="18854A4A"/>
    <w:rsid w:val="18887BCD"/>
    <w:rsid w:val="1889564E"/>
    <w:rsid w:val="188D4054"/>
    <w:rsid w:val="18A474FD"/>
    <w:rsid w:val="18B97684"/>
    <w:rsid w:val="18F63A84"/>
    <w:rsid w:val="19576FA0"/>
    <w:rsid w:val="19931C6B"/>
    <w:rsid w:val="1A4C2D31"/>
    <w:rsid w:val="1AD1680D"/>
    <w:rsid w:val="1B240C58"/>
    <w:rsid w:val="1B326960"/>
    <w:rsid w:val="1B4270FF"/>
    <w:rsid w:val="1B467766"/>
    <w:rsid w:val="1BF16EEB"/>
    <w:rsid w:val="1C671E73"/>
    <w:rsid w:val="1CFB041C"/>
    <w:rsid w:val="1D022BF3"/>
    <w:rsid w:val="1D330575"/>
    <w:rsid w:val="1D905906"/>
    <w:rsid w:val="1DC26B60"/>
    <w:rsid w:val="1E1A0873"/>
    <w:rsid w:val="1E4361B4"/>
    <w:rsid w:val="1FAB4482"/>
    <w:rsid w:val="1FBA6C9A"/>
    <w:rsid w:val="1FFB5506"/>
    <w:rsid w:val="1FFC2F87"/>
    <w:rsid w:val="202905D3"/>
    <w:rsid w:val="203B688D"/>
    <w:rsid w:val="204236FB"/>
    <w:rsid w:val="20795DD4"/>
    <w:rsid w:val="20D81670"/>
    <w:rsid w:val="20DC2E9E"/>
    <w:rsid w:val="214467A1"/>
    <w:rsid w:val="219552A7"/>
    <w:rsid w:val="21E253A6"/>
    <w:rsid w:val="227F2CA6"/>
    <w:rsid w:val="22C8439F"/>
    <w:rsid w:val="22CA78A2"/>
    <w:rsid w:val="22E95F80"/>
    <w:rsid w:val="231D18AB"/>
    <w:rsid w:val="235C4C12"/>
    <w:rsid w:val="23EA577B"/>
    <w:rsid w:val="241B3D4C"/>
    <w:rsid w:val="24B23EBF"/>
    <w:rsid w:val="24CD5D6E"/>
    <w:rsid w:val="24F72435"/>
    <w:rsid w:val="254D1B3F"/>
    <w:rsid w:val="258C4EA7"/>
    <w:rsid w:val="262650A6"/>
    <w:rsid w:val="263F01CE"/>
    <w:rsid w:val="282F2EFC"/>
    <w:rsid w:val="283B4790"/>
    <w:rsid w:val="28BA505F"/>
    <w:rsid w:val="28CB068B"/>
    <w:rsid w:val="28CC07FC"/>
    <w:rsid w:val="2916288F"/>
    <w:rsid w:val="293314A5"/>
    <w:rsid w:val="29485BC7"/>
    <w:rsid w:val="29693576"/>
    <w:rsid w:val="298B7936"/>
    <w:rsid w:val="29BA4C02"/>
    <w:rsid w:val="29BF6B0B"/>
    <w:rsid w:val="29D81A29"/>
    <w:rsid w:val="2A6F342B"/>
    <w:rsid w:val="2AC40937"/>
    <w:rsid w:val="2AEB407A"/>
    <w:rsid w:val="2B4F631D"/>
    <w:rsid w:val="2B735258"/>
    <w:rsid w:val="2BBF78D5"/>
    <w:rsid w:val="2C250A37"/>
    <w:rsid w:val="2C803EDB"/>
    <w:rsid w:val="2C873A9B"/>
    <w:rsid w:val="2D427E21"/>
    <w:rsid w:val="2D537CEC"/>
    <w:rsid w:val="2D60377E"/>
    <w:rsid w:val="2DB15B07"/>
    <w:rsid w:val="2E80589A"/>
    <w:rsid w:val="2EC85468"/>
    <w:rsid w:val="2EF85E1E"/>
    <w:rsid w:val="2F424DBE"/>
    <w:rsid w:val="2F544EB3"/>
    <w:rsid w:val="2F843483"/>
    <w:rsid w:val="2F945C9C"/>
    <w:rsid w:val="2FB43FD3"/>
    <w:rsid w:val="300A53BB"/>
    <w:rsid w:val="30201103"/>
    <w:rsid w:val="30216B85"/>
    <w:rsid w:val="30312972"/>
    <w:rsid w:val="30D7502F"/>
    <w:rsid w:val="310E7707"/>
    <w:rsid w:val="311B481E"/>
    <w:rsid w:val="312241A9"/>
    <w:rsid w:val="317F4543"/>
    <w:rsid w:val="31DB35D8"/>
    <w:rsid w:val="323B26F8"/>
    <w:rsid w:val="3247650A"/>
    <w:rsid w:val="325B51AB"/>
    <w:rsid w:val="32C25E54"/>
    <w:rsid w:val="336743E3"/>
    <w:rsid w:val="33F54F4C"/>
    <w:rsid w:val="34037AE5"/>
    <w:rsid w:val="34524D1F"/>
    <w:rsid w:val="34944193"/>
    <w:rsid w:val="34F00667"/>
    <w:rsid w:val="352D04CC"/>
    <w:rsid w:val="3534621E"/>
    <w:rsid w:val="361B0154"/>
    <w:rsid w:val="363330D7"/>
    <w:rsid w:val="363E3B8C"/>
    <w:rsid w:val="36654725"/>
    <w:rsid w:val="37165DEE"/>
    <w:rsid w:val="37701980"/>
    <w:rsid w:val="37965442"/>
    <w:rsid w:val="37A7315E"/>
    <w:rsid w:val="384719E3"/>
    <w:rsid w:val="386E3E21"/>
    <w:rsid w:val="38BD7423"/>
    <w:rsid w:val="38C037C8"/>
    <w:rsid w:val="38CA40DD"/>
    <w:rsid w:val="3941547E"/>
    <w:rsid w:val="395F2B56"/>
    <w:rsid w:val="39F0651B"/>
    <w:rsid w:val="3AC14675"/>
    <w:rsid w:val="3AF877D7"/>
    <w:rsid w:val="3B2B2A20"/>
    <w:rsid w:val="3B43394A"/>
    <w:rsid w:val="3B620744"/>
    <w:rsid w:val="3B751B9A"/>
    <w:rsid w:val="3BD95401"/>
    <w:rsid w:val="3BECE841"/>
    <w:rsid w:val="3C585A10"/>
    <w:rsid w:val="3C9B60FA"/>
    <w:rsid w:val="3CCF6954"/>
    <w:rsid w:val="3CE93C7A"/>
    <w:rsid w:val="3E040F4F"/>
    <w:rsid w:val="3E0F72E0"/>
    <w:rsid w:val="3E224C7C"/>
    <w:rsid w:val="3E401A80"/>
    <w:rsid w:val="3EBC4E7A"/>
    <w:rsid w:val="3EE06334"/>
    <w:rsid w:val="3F063FF5"/>
    <w:rsid w:val="3F557E85"/>
    <w:rsid w:val="3F7C101A"/>
    <w:rsid w:val="3F8548C3"/>
    <w:rsid w:val="3F994C66"/>
    <w:rsid w:val="3FF32979"/>
    <w:rsid w:val="3FF7797D"/>
    <w:rsid w:val="400E4827"/>
    <w:rsid w:val="400F34FB"/>
    <w:rsid w:val="400F6A26"/>
    <w:rsid w:val="40154520"/>
    <w:rsid w:val="40574C1C"/>
    <w:rsid w:val="407B73DA"/>
    <w:rsid w:val="40A6021E"/>
    <w:rsid w:val="4107525A"/>
    <w:rsid w:val="41795FF8"/>
    <w:rsid w:val="41C837F8"/>
    <w:rsid w:val="41C9127A"/>
    <w:rsid w:val="421C6B06"/>
    <w:rsid w:val="427072A9"/>
    <w:rsid w:val="42726210"/>
    <w:rsid w:val="42A951E3"/>
    <w:rsid w:val="42CA46A0"/>
    <w:rsid w:val="42D178CF"/>
    <w:rsid w:val="42D77239"/>
    <w:rsid w:val="437370B7"/>
    <w:rsid w:val="44767BDF"/>
    <w:rsid w:val="44DD0888"/>
    <w:rsid w:val="45177768"/>
    <w:rsid w:val="452F2C10"/>
    <w:rsid w:val="45310312"/>
    <w:rsid w:val="45312083"/>
    <w:rsid w:val="45636562"/>
    <w:rsid w:val="457345FE"/>
    <w:rsid w:val="45811396"/>
    <w:rsid w:val="45FD6761"/>
    <w:rsid w:val="46244422"/>
    <w:rsid w:val="464F2CE8"/>
    <w:rsid w:val="46652C8D"/>
    <w:rsid w:val="466B316B"/>
    <w:rsid w:val="46714521"/>
    <w:rsid w:val="46B27509"/>
    <w:rsid w:val="46B4048E"/>
    <w:rsid w:val="47251A46"/>
    <w:rsid w:val="47A7459E"/>
    <w:rsid w:val="47E87586"/>
    <w:rsid w:val="48190DEB"/>
    <w:rsid w:val="481B6ADB"/>
    <w:rsid w:val="482573EB"/>
    <w:rsid w:val="49C57A83"/>
    <w:rsid w:val="49F72B69"/>
    <w:rsid w:val="49FA026B"/>
    <w:rsid w:val="4A2C3F3D"/>
    <w:rsid w:val="4A2D77C0"/>
    <w:rsid w:val="4A49386D"/>
    <w:rsid w:val="4A566406"/>
    <w:rsid w:val="4A6A7625"/>
    <w:rsid w:val="4B5B2430"/>
    <w:rsid w:val="4BE0268A"/>
    <w:rsid w:val="4C09384E"/>
    <w:rsid w:val="4C2A5F81"/>
    <w:rsid w:val="4CEB3E41"/>
    <w:rsid w:val="4D2C48AA"/>
    <w:rsid w:val="4D567C6D"/>
    <w:rsid w:val="4D6A7094"/>
    <w:rsid w:val="4E096817"/>
    <w:rsid w:val="4E53210E"/>
    <w:rsid w:val="4F593BBA"/>
    <w:rsid w:val="50014FCE"/>
    <w:rsid w:val="50434E3C"/>
    <w:rsid w:val="50465DC1"/>
    <w:rsid w:val="50B8067E"/>
    <w:rsid w:val="50CD5012"/>
    <w:rsid w:val="513B53D4"/>
    <w:rsid w:val="51635294"/>
    <w:rsid w:val="51C3126A"/>
    <w:rsid w:val="526D31C8"/>
    <w:rsid w:val="52CF3178"/>
    <w:rsid w:val="52D4387D"/>
    <w:rsid w:val="531371D9"/>
    <w:rsid w:val="536B5669"/>
    <w:rsid w:val="54183FF5"/>
    <w:rsid w:val="54C833A7"/>
    <w:rsid w:val="54D526BD"/>
    <w:rsid w:val="55806C15"/>
    <w:rsid w:val="55902DF0"/>
    <w:rsid w:val="56417390"/>
    <w:rsid w:val="56556031"/>
    <w:rsid w:val="56A26130"/>
    <w:rsid w:val="56CE0279"/>
    <w:rsid w:val="56D57C04"/>
    <w:rsid w:val="570C7D5E"/>
    <w:rsid w:val="575A58DF"/>
    <w:rsid w:val="5790539F"/>
    <w:rsid w:val="580B1E7F"/>
    <w:rsid w:val="58450D5F"/>
    <w:rsid w:val="585338F8"/>
    <w:rsid w:val="58536C13"/>
    <w:rsid w:val="594D5D0E"/>
    <w:rsid w:val="59D217EB"/>
    <w:rsid w:val="59F43024"/>
    <w:rsid w:val="5A5233BE"/>
    <w:rsid w:val="5A8E0A57"/>
    <w:rsid w:val="5AA31EC3"/>
    <w:rsid w:val="5AAE5CD6"/>
    <w:rsid w:val="5AB94067"/>
    <w:rsid w:val="5ABD4C6C"/>
    <w:rsid w:val="5AC35D7E"/>
    <w:rsid w:val="5B301727"/>
    <w:rsid w:val="5BBE6E19"/>
    <w:rsid w:val="5BFF6039"/>
    <w:rsid w:val="5C127B1C"/>
    <w:rsid w:val="5C5E2199"/>
    <w:rsid w:val="5C622D9E"/>
    <w:rsid w:val="5CCB4D4C"/>
    <w:rsid w:val="5D3B49BA"/>
    <w:rsid w:val="5D743EE0"/>
    <w:rsid w:val="5D747E4F"/>
    <w:rsid w:val="5D76A616"/>
    <w:rsid w:val="5D7F20B9"/>
    <w:rsid w:val="5D957C98"/>
    <w:rsid w:val="5DAC7D0E"/>
    <w:rsid w:val="5E1B0207"/>
    <w:rsid w:val="5E29270A"/>
    <w:rsid w:val="5F060DF3"/>
    <w:rsid w:val="5F98B5AF"/>
    <w:rsid w:val="5FDF6558"/>
    <w:rsid w:val="5FFE3589"/>
    <w:rsid w:val="5FFE8511"/>
    <w:rsid w:val="5FFEACE2"/>
    <w:rsid w:val="60285562"/>
    <w:rsid w:val="6043407E"/>
    <w:rsid w:val="60580C17"/>
    <w:rsid w:val="60746A4B"/>
    <w:rsid w:val="60C76855"/>
    <w:rsid w:val="60F2511B"/>
    <w:rsid w:val="60F33A1A"/>
    <w:rsid w:val="613B2F91"/>
    <w:rsid w:val="614F1C31"/>
    <w:rsid w:val="61811507"/>
    <w:rsid w:val="618C0BE6"/>
    <w:rsid w:val="61C21F70"/>
    <w:rsid w:val="61F514C6"/>
    <w:rsid w:val="61FA18BD"/>
    <w:rsid w:val="61FC3380"/>
    <w:rsid w:val="6221580D"/>
    <w:rsid w:val="626B1104"/>
    <w:rsid w:val="62BB7F8A"/>
    <w:rsid w:val="63192522"/>
    <w:rsid w:val="632D11C2"/>
    <w:rsid w:val="63415C65"/>
    <w:rsid w:val="635A680F"/>
    <w:rsid w:val="64291763"/>
    <w:rsid w:val="643EE26D"/>
    <w:rsid w:val="645D5138"/>
    <w:rsid w:val="64C3035F"/>
    <w:rsid w:val="64C634E2"/>
    <w:rsid w:val="65911CB1"/>
    <w:rsid w:val="65BD5FF9"/>
    <w:rsid w:val="664E58E8"/>
    <w:rsid w:val="67296E97"/>
    <w:rsid w:val="6749577F"/>
    <w:rsid w:val="674D7A09"/>
    <w:rsid w:val="67822461"/>
    <w:rsid w:val="67EF5014"/>
    <w:rsid w:val="68297AC1"/>
    <w:rsid w:val="68706867"/>
    <w:rsid w:val="68B824DE"/>
    <w:rsid w:val="68E1201D"/>
    <w:rsid w:val="68FF4E51"/>
    <w:rsid w:val="6918750C"/>
    <w:rsid w:val="696B1F82"/>
    <w:rsid w:val="698F343B"/>
    <w:rsid w:val="69DA7DC6"/>
    <w:rsid w:val="6ABF73B0"/>
    <w:rsid w:val="6B0542A1"/>
    <w:rsid w:val="6B2928E6"/>
    <w:rsid w:val="6BAE72C3"/>
    <w:rsid w:val="6C562949"/>
    <w:rsid w:val="6CC11FF9"/>
    <w:rsid w:val="6D2555A0"/>
    <w:rsid w:val="6D874340"/>
    <w:rsid w:val="6D8A74C3"/>
    <w:rsid w:val="6DA1296C"/>
    <w:rsid w:val="6E524D0E"/>
    <w:rsid w:val="6E53278F"/>
    <w:rsid w:val="6E923579"/>
    <w:rsid w:val="6F1A4757"/>
    <w:rsid w:val="6F383D07"/>
    <w:rsid w:val="6F5C41AC"/>
    <w:rsid w:val="6FAF6C78"/>
    <w:rsid w:val="6FCD41FA"/>
    <w:rsid w:val="6FCE56D4"/>
    <w:rsid w:val="701D5136"/>
    <w:rsid w:val="704A7047"/>
    <w:rsid w:val="70560679"/>
    <w:rsid w:val="7075590D"/>
    <w:rsid w:val="70940740"/>
    <w:rsid w:val="70BA6401"/>
    <w:rsid w:val="70C85717"/>
    <w:rsid w:val="71124891"/>
    <w:rsid w:val="718B0CD8"/>
    <w:rsid w:val="71B15694"/>
    <w:rsid w:val="71D758D4"/>
    <w:rsid w:val="71D85554"/>
    <w:rsid w:val="724A7260"/>
    <w:rsid w:val="72904D02"/>
    <w:rsid w:val="7317C656"/>
    <w:rsid w:val="733D289D"/>
    <w:rsid w:val="734ED73F"/>
    <w:rsid w:val="73586CCA"/>
    <w:rsid w:val="73D00F12"/>
    <w:rsid w:val="73DD49A4"/>
    <w:rsid w:val="74501460"/>
    <w:rsid w:val="745F0E6F"/>
    <w:rsid w:val="74940C50"/>
    <w:rsid w:val="74F26A6B"/>
    <w:rsid w:val="75311DD3"/>
    <w:rsid w:val="753C264D"/>
    <w:rsid w:val="75407CDF"/>
    <w:rsid w:val="75733B41"/>
    <w:rsid w:val="75951AF7"/>
    <w:rsid w:val="759E1F00"/>
    <w:rsid w:val="75C77D48"/>
    <w:rsid w:val="75CB551B"/>
    <w:rsid w:val="75E106F7"/>
    <w:rsid w:val="75EE5A09"/>
    <w:rsid w:val="75F41B11"/>
    <w:rsid w:val="763273F7"/>
    <w:rsid w:val="76810AED"/>
    <w:rsid w:val="76F00AAF"/>
    <w:rsid w:val="770E38E2"/>
    <w:rsid w:val="77FD8BE9"/>
    <w:rsid w:val="78E26CE0"/>
    <w:rsid w:val="78FE75AD"/>
    <w:rsid w:val="79196E3A"/>
    <w:rsid w:val="793C2872"/>
    <w:rsid w:val="79A9BD3F"/>
    <w:rsid w:val="79B00633"/>
    <w:rsid w:val="79B54ABA"/>
    <w:rsid w:val="7A256073"/>
    <w:rsid w:val="7A645B58"/>
    <w:rsid w:val="7A7521C0"/>
    <w:rsid w:val="7AAB3D4E"/>
    <w:rsid w:val="7AC5017B"/>
    <w:rsid w:val="7ADB231E"/>
    <w:rsid w:val="7AFA7350"/>
    <w:rsid w:val="7B027FE0"/>
    <w:rsid w:val="7B070BE4"/>
    <w:rsid w:val="7B571C68"/>
    <w:rsid w:val="7BFFFDD0"/>
    <w:rsid w:val="7C153320"/>
    <w:rsid w:val="7C2535BA"/>
    <w:rsid w:val="7C336E5F"/>
    <w:rsid w:val="7CCB74EA"/>
    <w:rsid w:val="7D7A5F86"/>
    <w:rsid w:val="7D7D4E70"/>
    <w:rsid w:val="7D85227D"/>
    <w:rsid w:val="7E254385"/>
    <w:rsid w:val="7E497A3C"/>
    <w:rsid w:val="7E4E7747"/>
    <w:rsid w:val="7E846E0E"/>
    <w:rsid w:val="7F37BB4E"/>
    <w:rsid w:val="7F7C6B34"/>
    <w:rsid w:val="7FA80C7D"/>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4">
    <w:name w:val="annotation text"/>
    <w:basedOn w:val="1"/>
    <w:link w:val="22"/>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0"/>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4"/>
    <w:next w:val="4"/>
    <w:link w:val="23"/>
    <w:qFormat/>
    <w:uiPriority w:val="0"/>
    <w:rPr>
      <w:b/>
      <w:bCs/>
    </w:rPr>
  </w:style>
  <w:style w:type="paragraph" w:styleId="12">
    <w:name w:val="Body Text First Indent"/>
    <w:basedOn w:val="5"/>
    <w:qFormat/>
    <w:uiPriority w:val="0"/>
    <w:pPr>
      <w:spacing w:after="0"/>
      <w:ind w:firstLine="200" w:firstLineChars="200"/>
    </w:pPr>
  </w:style>
  <w:style w:type="paragraph" w:styleId="13">
    <w:name w:val="Body Text First Indent 2"/>
    <w:basedOn w:val="6"/>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7"/>
    <w:qFormat/>
    <w:uiPriority w:val="0"/>
    <w:rPr>
      <w:rFonts w:ascii="Times New Roman" w:hAnsi="Times New Roman" w:eastAsia="宋体" w:cs="Times New Roman"/>
      <w:kern w:val="2"/>
      <w:sz w:val="18"/>
      <w:szCs w:val="18"/>
    </w:rPr>
  </w:style>
  <w:style w:type="character" w:customStyle="1" w:styleId="21">
    <w:name w:val="页眉 字符"/>
    <w:basedOn w:val="15"/>
    <w:link w:val="9"/>
    <w:qFormat/>
    <w:uiPriority w:val="0"/>
    <w:rPr>
      <w:rFonts w:ascii="Times New Roman" w:hAnsi="Times New Roman" w:eastAsia="宋体" w:cs="Times New Roman"/>
      <w:kern w:val="2"/>
      <w:sz w:val="18"/>
      <w:szCs w:val="18"/>
    </w:rPr>
  </w:style>
  <w:style w:type="character" w:customStyle="1" w:styleId="22">
    <w:name w:val="批注文字 字符"/>
    <w:basedOn w:val="15"/>
    <w:link w:val="4"/>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 w:type="paragraph" w:customStyle="1" w:styleId="24">
    <w:name w:val="Default"/>
    <w:qFormat/>
    <w:uiPriority w:val="0"/>
    <w:pPr>
      <w:widowControl w:val="0"/>
      <w:autoSpaceDE w:val="0"/>
      <w:autoSpaceDN w:val="0"/>
      <w:adjustRightInd w:val="0"/>
    </w:pPr>
    <w:rPr>
      <w:rFonts w:ascii="仿宋w.." w:hAnsi="Times New Roman" w:eastAsia="仿宋w.." w:cs="仿宋w.."/>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8469</Words>
  <Characters>8724</Characters>
  <Lines>58</Lines>
  <Paragraphs>16</Paragraphs>
  <TotalTime>17</TotalTime>
  <ScaleCrop>false</ScaleCrop>
  <LinksUpToDate>false</LinksUpToDate>
  <CharactersWithSpaces>8775</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new</cp:lastModifiedBy>
  <cp:lastPrinted>2023-04-17T09:20:00Z</cp:lastPrinted>
  <dcterms:modified xsi:type="dcterms:W3CDTF">2024-05-11T10:23:37Z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907F29F9ED1B4029AD19658A92097F42_13</vt:lpwstr>
  </property>
</Properties>
</file>