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spacing w:line="700" w:lineRule="exact"/>
        <w:jc w:val="left"/>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eastAsia="仿宋_GB2312"/>
          <w:kern w:val="0"/>
          <w:sz w:val="36"/>
          <w:szCs w:val="36"/>
        </w:rPr>
        <w:t>检验检测工作基础保障</w:t>
      </w:r>
    </w:p>
    <w:p>
      <w:pPr>
        <w:spacing w:line="700" w:lineRule="exact"/>
        <w:jc w:val="left"/>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rPr>
        <w:t>巴音郭楞蒙古自治州检验检测中心</w:t>
      </w:r>
    </w:p>
    <w:p>
      <w:pPr>
        <w:spacing w:line="700" w:lineRule="exact"/>
        <w:jc w:val="left"/>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rPr>
        <w:t>巴音郭楞蒙古自治州检验检测中心</w:t>
      </w:r>
    </w:p>
    <w:p>
      <w:pPr>
        <w:pageBreakBefore w:val="0"/>
        <w:kinsoku/>
        <w:wordWrap/>
        <w:overflowPunct/>
        <w:topLinePunct w:val="0"/>
        <w:autoSpaceDE/>
        <w:autoSpaceDN/>
        <w:bidi w:val="0"/>
        <w:adjustRightInd/>
        <w:snapToGrid/>
        <w:spacing w:line="560" w:lineRule="exact"/>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eastAsia="仿宋_GB2312"/>
          <w:kern w:val="0"/>
          <w:sz w:val="36"/>
          <w:szCs w:val="36"/>
        </w:rPr>
        <w:t>许芷萱</w:t>
      </w:r>
    </w:p>
    <w:p>
      <w:pPr>
        <w:pageBreakBefore w:val="0"/>
        <w:kinsoku/>
        <w:wordWrap/>
        <w:overflowPunct/>
        <w:topLinePunct w:val="0"/>
        <w:autoSpaceDE/>
        <w:autoSpaceDN/>
        <w:bidi w:val="0"/>
        <w:adjustRightInd/>
        <w:snapToGrid/>
        <w:spacing w:line="560" w:lineRule="exact"/>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14</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spacing w:line="560" w:lineRule="exact"/>
        <w:ind w:firstLine="600" w:firstLineChars="200"/>
        <w:rPr>
          <w:rFonts w:hint="eastAsia" w:eastAsia="仿宋_GB2312"/>
          <w:sz w:val="32"/>
          <w:szCs w:val="32"/>
          <w:lang w:val="en-US" w:eastAsia="zh-CN"/>
        </w:rPr>
      </w:pPr>
      <w:r>
        <w:rPr>
          <w:rFonts w:hint="eastAsia" w:ascii="仿宋_GB2312"/>
          <w:highlight w:val="none"/>
          <w:lang w:val="en-US" w:eastAsia="zh-CN"/>
        </w:rPr>
        <w:t xml:space="preserve"> </w:t>
      </w:r>
      <w:r>
        <w:rPr>
          <w:rFonts w:hint="eastAsia" w:eastAsia="仿宋_GB2312"/>
          <w:sz w:val="32"/>
          <w:szCs w:val="32"/>
          <w:lang w:val="en-US" w:eastAsia="zh-CN"/>
        </w:rPr>
        <w:t>为提升对巴州广大特种设备用户及企业提供检验检测技术服务的质量，确保巴州特种设备安全运行，加大检验检测设备投入，加强对检验检测人员培训，提升我所检验检测能力，确保“检的全、检的准、检的快”，提升民生产品合格率、推动全州经济秩序健康发展。</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spacing w:line="560" w:lineRule="exact"/>
        <w:ind w:firstLine="600" w:firstLineChars="200"/>
        <w:rPr>
          <w:rFonts w:ascii="仿宋_GB2312"/>
          <w:color w:val="FF0000"/>
          <w:highlight w:val="none"/>
        </w:rPr>
      </w:pPr>
      <w:r>
        <w:rPr>
          <w:rFonts w:hint="eastAsia" w:ascii="仿宋_GB2312"/>
          <w:highlight w:val="none"/>
        </w:rPr>
        <w:t>主要内容：</w:t>
      </w:r>
      <w:r>
        <w:rPr>
          <w:rFonts w:hint="eastAsia" w:eastAsia="仿宋_GB2312"/>
          <w:sz w:val="32"/>
          <w:szCs w:val="32"/>
          <w:lang w:val="en-US" w:eastAsia="zh-CN"/>
        </w:rPr>
        <w:t>202</w:t>
      </w:r>
      <w:r>
        <w:rPr>
          <w:rFonts w:hint="eastAsia"/>
          <w:sz w:val="32"/>
          <w:szCs w:val="32"/>
          <w:lang w:val="en-US" w:eastAsia="zh-CN"/>
        </w:rPr>
        <w:t>3</w:t>
      </w:r>
      <w:r>
        <w:rPr>
          <w:rFonts w:hint="eastAsia" w:eastAsia="仿宋_GB2312"/>
          <w:sz w:val="32"/>
          <w:szCs w:val="32"/>
          <w:lang w:val="en-US" w:eastAsia="zh-CN"/>
        </w:rPr>
        <w:t>年重点加大对全州石油化工、食品及农副产品、轻工机电、黄金珠宝玉石等涉及民生领域重点产品检验项目的投入，提升检验业务水平；确定用工劳务派遣公司，对劳务派遣人员的薪酬制度进行重新核算，以调动人员积极性，同时加强人员培训，提升工作效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实施情况：</w:t>
      </w:r>
      <w:r>
        <w:rPr>
          <w:rFonts w:hint="eastAsia" w:eastAsia="仿宋_GB2312"/>
          <w:sz w:val="32"/>
          <w:szCs w:val="32"/>
          <w:lang w:val="en-US" w:eastAsia="zh-CN"/>
        </w:rPr>
        <w:t>针对《检验检测机构监督管理办法》、《实验室内部审核要求和方法》、《特种设备安全生产及应急处置》等内容开展集中培训，并且及时发放聘用人员工资，由此大大提升了我所在岗人员的业务能力；通过聘用专业检测人员，采购检测专用材料及对专用设备的及时维修，我所本年度完成食品、建材、轻工机电、石油化工、珠宝玉石等企业委托的产品的检验，完成罐车检验。</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874.20</w:t>
      </w:r>
      <w:r>
        <w:rPr>
          <w:rFonts w:hint="eastAsia"/>
          <w:color w:val="auto"/>
        </w:rPr>
        <w:t>万元，全年预算数</w:t>
      </w:r>
      <w:r>
        <w:rPr>
          <w:rFonts w:hint="eastAsia"/>
          <w:color w:val="auto"/>
          <w:lang w:val="en-US" w:eastAsia="zh-CN"/>
        </w:rPr>
        <w:t>874.20</w:t>
      </w:r>
      <w:r>
        <w:rPr>
          <w:rFonts w:hint="eastAsia"/>
          <w:color w:val="auto"/>
        </w:rPr>
        <w:t>万元，实际总投入874.20万元，该项目资金已全部落实到位，资金来源为</w:t>
      </w:r>
      <w:r>
        <w:rPr>
          <w:rFonts w:hint="eastAsia"/>
          <w:color w:val="auto"/>
          <w:lang w:val="en-US" w:eastAsia="zh-CN"/>
        </w:rPr>
        <w:t>一般公共预算</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资金使用情况：该项目年初预算数874.20万元，全年预算数874.20万元，全年执行数864.39万元，预算执行率为</w:t>
      </w:r>
      <w:r>
        <w:rPr>
          <w:rFonts w:hint="eastAsia"/>
          <w:color w:val="auto"/>
          <w:lang w:val="en-US" w:eastAsia="zh-CN"/>
        </w:rPr>
        <w:t>98.88</w:t>
      </w:r>
      <w:r>
        <w:rPr>
          <w:rFonts w:hint="eastAsia"/>
          <w:color w:val="auto"/>
        </w:rPr>
        <w:t>%，用于：</w:t>
      </w:r>
      <w:r>
        <w:rPr>
          <w:rFonts w:hint="eastAsia" w:ascii="仿宋_GB2312" w:hAnsi="仿宋_GB2312" w:eastAsia="仿宋_GB2312" w:cs="仿宋_GB2312"/>
          <w:color w:val="auto"/>
          <w:sz w:val="32"/>
          <w:szCs w:val="32"/>
          <w:highlight w:val="none"/>
          <w:lang w:val="en-US" w:eastAsia="zh-CN"/>
        </w:rPr>
        <w:t>聘用人员的工资发放</w:t>
      </w:r>
      <w:r>
        <w:rPr>
          <w:rFonts w:hint="eastAsia" w:ascii="仿宋_GB2312" w:hAnsi="仿宋_GB2312" w:cs="仿宋_GB2312"/>
          <w:color w:val="auto"/>
          <w:sz w:val="32"/>
          <w:szCs w:val="32"/>
          <w:highlight w:val="none"/>
          <w:lang w:val="en-US" w:eastAsia="zh-CN"/>
        </w:rPr>
        <w:t>438万元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人员培训支出34万元，专用设备采购32万元，</w:t>
      </w:r>
      <w:r>
        <w:rPr>
          <w:rFonts w:hint="eastAsia" w:ascii="仿宋_GB2312" w:hAnsi="仿宋_GB2312" w:eastAsia="仿宋_GB2312" w:cs="仿宋_GB2312"/>
          <w:color w:val="auto"/>
          <w:sz w:val="32"/>
          <w:szCs w:val="32"/>
          <w:highlight w:val="none"/>
          <w:lang w:val="en-US" w:eastAsia="zh-CN"/>
        </w:rPr>
        <w:t>专业材料购置</w:t>
      </w:r>
      <w:r>
        <w:rPr>
          <w:rFonts w:hint="eastAsia" w:ascii="仿宋_GB2312" w:hAnsi="仿宋_GB2312" w:cs="仿宋_GB2312"/>
          <w:color w:val="auto"/>
          <w:sz w:val="32"/>
          <w:szCs w:val="32"/>
          <w:highlight w:val="none"/>
          <w:lang w:val="en-US" w:eastAsia="zh-CN"/>
        </w:rPr>
        <w:t>39.67万元</w:t>
      </w:r>
      <w:r>
        <w:rPr>
          <w:rFonts w:hint="eastAsia" w:ascii="仿宋_GB2312" w:hAnsi="仿宋_GB2312" w:eastAsia="仿宋_GB2312" w:cs="仿宋_GB2312"/>
          <w:color w:val="auto"/>
          <w:sz w:val="32"/>
          <w:szCs w:val="32"/>
          <w:highlight w:val="none"/>
          <w:lang w:val="en-US" w:eastAsia="zh-CN"/>
        </w:rPr>
        <w:t>，以及对本年需要维修的</w:t>
      </w:r>
      <w:r>
        <w:rPr>
          <w:rFonts w:hint="eastAsia" w:ascii="仿宋_GB2312" w:hAnsi="仿宋_GB2312" w:cs="仿宋_GB2312"/>
          <w:color w:val="auto"/>
          <w:sz w:val="32"/>
          <w:szCs w:val="32"/>
          <w:highlight w:val="none"/>
          <w:lang w:val="en-US" w:eastAsia="zh-CN"/>
        </w:rPr>
        <w:t>370</w:t>
      </w:r>
      <w:r>
        <w:rPr>
          <w:rFonts w:hint="eastAsia" w:ascii="仿宋_GB2312" w:hAnsi="仿宋_GB2312" w:eastAsia="仿宋_GB2312" w:cs="仿宋_GB2312"/>
          <w:color w:val="auto"/>
          <w:sz w:val="32"/>
          <w:szCs w:val="32"/>
          <w:highlight w:val="none"/>
          <w:lang w:val="en-US" w:eastAsia="zh-CN"/>
        </w:rPr>
        <w:t>台检测设备进行了维修及维护</w:t>
      </w:r>
      <w:r>
        <w:rPr>
          <w:rFonts w:hint="eastAsia" w:ascii="仿宋_GB2312" w:hAnsi="仿宋_GB2312" w:cs="仿宋_GB2312"/>
          <w:color w:val="auto"/>
          <w:sz w:val="32"/>
          <w:szCs w:val="32"/>
          <w:highlight w:val="none"/>
          <w:lang w:val="en-US" w:eastAsia="zh-CN"/>
        </w:rPr>
        <w:t>支出95.96万元</w:t>
      </w:r>
      <w:r>
        <w:rPr>
          <w:rFonts w:hint="eastAsia" w:ascii="仿宋_GB2312" w:hAnsi="仿宋_GB2312" w:eastAsia="仿宋_GB2312" w:cs="仿宋_GB2312"/>
          <w:color w:val="auto"/>
          <w:sz w:val="32"/>
          <w:szCs w:val="32"/>
          <w:highlight w:val="none"/>
          <w:lang w:val="en-US" w:eastAsia="zh-CN"/>
        </w:rPr>
        <w:t>，保障了检测工作的及时有效进行</w:t>
      </w:r>
      <w:r>
        <w:rPr>
          <w:rFonts w:hint="eastAsia" w:ascii="仿宋_GB2312" w:hAnsi="仿宋_GB2312" w:cs="仿宋_GB2312"/>
          <w:color w:val="auto"/>
          <w:sz w:val="32"/>
          <w:szCs w:val="32"/>
          <w:highlight w:val="none"/>
          <w:lang w:val="en-US" w:eastAsia="zh-CN"/>
        </w:rPr>
        <w:t>支出224.76万元</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1、支付各项日常支出，保障170名在岗员工及我所各项日常业务的正常有序进行；2、组织人员培训55次，提升检验检测人员的素质和能力；3、购买所需专用设备12台及专用材料8批次；4、完成26台设备的维修、改造升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t>2</w:t>
      </w:r>
      <w:r>
        <w:rPr>
          <w:rFonts w:hint="eastAsia"/>
          <w:lang w:val="en-US" w:eastAsia="zh-CN"/>
        </w:rPr>
        <w:t>.</w:t>
      </w:r>
      <w:r>
        <w:rPr>
          <w:rFonts w:hint="eastAsia"/>
        </w:rPr>
        <w:t>阶段性目标：</w:t>
      </w:r>
    </w:p>
    <w:p>
      <w:pPr>
        <w:numPr>
          <w:ilvl w:val="0"/>
          <w:numId w:val="0"/>
        </w:num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val="en-US" w:eastAsia="zh-CN"/>
        </w:rPr>
        <w:t>前期建立“能上能下”动态管理的专业技术岗位聘任制度，优选劳务派遣公司，调整聘用人员薪资核算制度，注重培养年轻干部，按时完成聘用人员工资发放，提高聘用人员的稳定性</w:t>
      </w:r>
      <w:r>
        <w:rPr>
          <w:rFonts w:hint="eastAsia" w:eastAsia="仿宋_GB2312"/>
          <w:sz w:val="32"/>
          <w:szCs w:val="32"/>
          <w:highlight w:val="none"/>
          <w:lang w:eastAsia="zh-CN"/>
        </w:rPr>
        <w:t>。</w:t>
      </w:r>
    </w:p>
    <w:p>
      <w:pPr>
        <w:numPr>
          <w:ilvl w:val="0"/>
          <w:numId w:val="0"/>
        </w:numPr>
        <w:spacing w:line="560" w:lineRule="exact"/>
        <w:ind w:firstLine="640" w:firstLineChars="200"/>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中期派出不少于6人前往自治区质检院跟班学习，邀请专家开展检验现场授课，提升检验检测业务水平；</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eastAsia="仿宋_GB2312"/>
          <w:color w:val="auto"/>
          <w:sz w:val="32"/>
          <w:szCs w:val="32"/>
          <w:highlight w:val="none"/>
          <w:lang w:val="en-US" w:eastAsia="zh-CN"/>
        </w:rPr>
        <w:t>后期对设备的维修维护，检测专用材料的及时补充，按时完成企业委托，对送检产品及时检测、出具报告，</w:t>
      </w:r>
      <w:r>
        <w:rPr>
          <w:rFonts w:hint="eastAsia" w:ascii="仿宋_GB2312" w:hAnsi="仿宋_GB2312" w:eastAsia="仿宋_GB2312" w:cs="仿宋_GB2312"/>
          <w:sz w:val="32"/>
          <w:szCs w:val="32"/>
          <w:highlight w:val="none"/>
          <w:lang w:val="en-US" w:eastAsia="zh-CN"/>
        </w:rPr>
        <w:t>确保“检的全、检的准、检的快”</w:t>
      </w:r>
      <w:r>
        <w:rPr>
          <w:rFonts w:hint="eastAsia" w:eastAsia="仿宋_GB2312"/>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color w:val="auto"/>
        </w:rPr>
        <w:t>检验检测工作基础保障</w:t>
      </w:r>
      <w:r>
        <w:rPr>
          <w:rFonts w:hint="eastAsia" w:ascii="仿宋_GB2312"/>
          <w:bCs/>
          <w:color w:val="auto"/>
          <w:sz w:val="32"/>
          <w:szCs w:val="32"/>
        </w:rPr>
        <w:t>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检验检测工作基础保障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3.</w:t>
      </w:r>
      <w:r>
        <w:rPr>
          <w:rFonts w:hint="eastAsia"/>
          <w:color w:val="auto"/>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检验检测工作基础保障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bCs/>
          <w:color w:val="auto"/>
          <w:sz w:val="32"/>
          <w:szCs w:val="32"/>
        </w:rPr>
        <w:t>支出绩效评价</w:t>
      </w:r>
      <w:r>
        <w:rPr>
          <w:rFonts w:hint="eastAsia" w:ascii="仿宋_GB2312"/>
          <w:bCs/>
          <w:color w:val="auto"/>
          <w:sz w:val="32"/>
          <w:szCs w:val="32"/>
          <w:lang w:eastAsia="zh-CN"/>
        </w:rPr>
        <w:t>根据《</w:t>
      </w:r>
      <w:r>
        <w:rPr>
          <w:rFonts w:hint="eastAsia"/>
          <w:color w:val="auto"/>
        </w:rPr>
        <w:t>检验检测工作基础保障</w:t>
      </w:r>
      <w:r>
        <w:rPr>
          <w:rFonts w:hint="eastAsia" w:ascii="仿宋_GB2312" w:hAnsi="仿宋_GB2312" w:cs="仿宋_GB2312"/>
          <w:b w:val="0"/>
          <w:bCs w:val="0"/>
          <w:kern w:val="2"/>
          <w:sz w:val="32"/>
          <w:szCs w:val="32"/>
          <w:highlight w:val="none"/>
          <w:lang w:val="en-US" w:eastAsia="zh-CN" w:bidi="ar-SA"/>
        </w:rPr>
        <w:t>项目实施方案</w:t>
      </w:r>
      <w:r>
        <w:rPr>
          <w:rFonts w:hint="eastAsia" w:ascii="仿宋_GB2312"/>
          <w:bCs/>
          <w:color w:val="auto"/>
          <w:sz w:val="32"/>
          <w:szCs w:val="32"/>
          <w:lang w:eastAsia="zh-CN"/>
        </w:rPr>
        <w:t>》、部门职责及年初预算资金分配测算依据等方面分析可得项目设立合理、实施过程规范，资金严格按照财政审核流程规范执行</w:t>
      </w:r>
      <w:r>
        <w:rPr>
          <w:rFonts w:hint="eastAsia" w:ascii="仿宋_GB2312"/>
          <w:bCs/>
          <w:color w:val="auto"/>
          <w:sz w:val="32"/>
          <w:szCs w:val="32"/>
        </w:rPr>
        <w:t>，项目</w:t>
      </w:r>
      <w:r>
        <w:rPr>
          <w:rFonts w:hint="eastAsia" w:ascii="仿宋_GB2312"/>
          <w:bCs/>
          <w:color w:val="auto"/>
          <w:sz w:val="32"/>
          <w:szCs w:val="32"/>
          <w:lang w:eastAsia="zh-CN"/>
        </w:rPr>
        <w:t>的绩效目标设置依据充分、合理、明确</w:t>
      </w:r>
      <w:r>
        <w:rPr>
          <w:rFonts w:hint="eastAsia" w:ascii="仿宋_GB2312"/>
          <w:bCs/>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bCs/>
          <w:color w:val="auto"/>
          <w:sz w:val="32"/>
          <w:szCs w:val="32"/>
        </w:rPr>
        <w:t>支出绩效评价由本单位自主实施，</w:t>
      </w:r>
      <w:r>
        <w:rPr>
          <w:rFonts w:hint="eastAsia" w:ascii="仿宋_GB2312"/>
          <w:bCs/>
          <w:color w:val="auto"/>
          <w:sz w:val="32"/>
          <w:szCs w:val="32"/>
          <w:lang w:eastAsia="zh-CN"/>
        </w:rPr>
        <w:t>我单位成立项目评价小组，明确项目分管领导、具体负责人，对项目实施情况进行单位自评，职责明确，相互衔接</w:t>
      </w:r>
      <w:r>
        <w:rPr>
          <w:rFonts w:hint="eastAsia" w:ascii="仿宋_GB2312"/>
          <w:bCs/>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bCs/>
          <w:color w:val="auto"/>
          <w:sz w:val="32"/>
          <w:szCs w:val="32"/>
        </w:rPr>
        <w:t>（三）激励约束。</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bCs/>
          <w:color w:val="auto"/>
          <w:sz w:val="32"/>
          <w:szCs w:val="32"/>
        </w:rPr>
        <w:t>支出绩效评价结果与预算安排、政策调整、改进管理实质性挂钩，体现奖优罚劣和激励相容导向，有效要安排、低效要压减、无效要问责。</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zh-CN" w:eastAsia="zh-CN"/>
        </w:rPr>
        <w:t>严格按照年初预算安排实施，</w:t>
      </w:r>
      <w:r>
        <w:rPr>
          <w:rFonts w:hint="eastAsia"/>
          <w:bCs/>
          <w:color w:val="auto"/>
          <w:sz w:val="32"/>
          <w:szCs w:val="32"/>
          <w:lang w:val="en-US" w:eastAsia="zh-CN"/>
        </w:rPr>
        <w:t>巴州检验检测中心</w:t>
      </w:r>
      <w:r>
        <w:rPr>
          <w:rFonts w:hint="eastAsia" w:ascii="仿宋_GB2312" w:hAnsi="仿宋_GB2312" w:eastAsia="仿宋_GB2312" w:cs="仿宋_GB2312"/>
          <w:sz w:val="32"/>
          <w:szCs w:val="32"/>
          <w:lang w:val="zh-CN" w:eastAsia="zh-CN"/>
        </w:rPr>
        <w:t>从项目实施、项目预算、项目成本等环节，全过程对项目进行监管，明确分工，各司其职，抓好工作目标任务的落实完成，并向本单位主要领导报告，同时年中要求各部门按照年初预算对绩效工作进行监控，存在问题及时整改，确保绩效目标如期实现，不断提高财政资金配置和使用效益。</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Times New Roman" w:hAnsi="Times New Roman" w:eastAsia="仿宋_GB2312"/>
          <w:b w:val="0"/>
          <w:bCs w:val="0"/>
          <w:color w:val="auto"/>
          <w:lang w:val="en-US" w:eastAsia="zh-CN"/>
        </w:rPr>
        <w:t>巴州人民政府网站</w:t>
      </w:r>
      <w:r>
        <w:rPr>
          <w:rFonts w:hint="eastAsia" w:ascii="仿宋_GB2312"/>
          <w:bCs/>
          <w:color w:val="auto"/>
          <w:sz w:val="32"/>
          <w:szCs w:val="32"/>
        </w:rPr>
        <w:t>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auto"/>
          <w:spacing w:val="17"/>
          <w:sz w:val="32"/>
          <w:szCs w:val="32"/>
        </w:rPr>
        <w:t>指标标准值是绩效评价指标的尺度，既要反映同类项目的先进水平，又要符合项目</w:t>
      </w:r>
      <w:r>
        <w:rPr>
          <w:rFonts w:eastAsia="仿宋_GB2312"/>
          <w:color w:val="000000"/>
          <w:spacing w:val="17"/>
          <w:sz w:val="32"/>
          <w:szCs w:val="32"/>
        </w:rPr>
        <w:t>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ascii="Times New Roman" w:hAnsi="Times New Roman" w:eastAsia="仿宋_GB2312"/>
          <w:b w:val="0"/>
          <w:bCs w:val="0"/>
          <w:color w:val="000000"/>
          <w:spacing w:val="17"/>
          <w:lang w:eastAsia="zh-CN"/>
        </w:rPr>
      </w:pPr>
      <w:r>
        <w:rPr>
          <w:rFonts w:ascii="Times New Roman" w:hAnsi="Times New Roman" w:eastAsia="仿宋_GB2312"/>
          <w:b w:val="0"/>
          <w:bCs w:val="0"/>
          <w:color w:val="000000"/>
          <w:spacing w:val="17"/>
        </w:rPr>
        <w:t>具体评价指标体系详情见附件1</w:t>
      </w:r>
      <w:r>
        <w:rPr>
          <w:rFonts w:hint="eastAsia" w:ascii="Times New Roman" w:hAnsi="Times New Roman" w:eastAsia="仿宋_GB2312"/>
          <w:b w:val="0"/>
          <w:bCs w:val="0"/>
          <w:color w:val="000000"/>
          <w:spacing w:val="17"/>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color w:val="auto"/>
          <w:spacing w:val="17"/>
          <w:sz w:val="32"/>
          <w:szCs w:val="32"/>
          <w:lang w:eastAsia="zh-CN"/>
        </w:rPr>
        <w:t>，</w:t>
      </w:r>
      <w:r>
        <w:rPr>
          <w:rFonts w:hint="eastAsia" w:ascii="仿宋_GB2312" w:hAnsi="仿宋_GB2312" w:eastAsia="仿宋_GB2312" w:cs="仿宋_GB2312"/>
          <w:sz w:val="32"/>
          <w:szCs w:val="32"/>
          <w:lang w:val="en-US" w:eastAsia="zh-CN"/>
        </w:rPr>
        <w:t>原因是：</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en-US" w:eastAsia="zh-CN"/>
        </w:rPr>
        <w:t>预先制定</w:t>
      </w:r>
      <w:r>
        <w:rPr>
          <w:rFonts w:hint="eastAsia" w:ascii="仿宋_GB2312" w:hAnsi="仿宋_GB2312" w:cs="仿宋_GB2312"/>
          <w:sz w:val="32"/>
          <w:szCs w:val="32"/>
          <w:lang w:val="en-US" w:eastAsia="zh-CN"/>
        </w:rPr>
        <w:t>实施</w:t>
      </w:r>
      <w:r>
        <w:rPr>
          <w:rFonts w:hint="eastAsia" w:ascii="仿宋_GB2312" w:hAnsi="仿宋_GB2312" w:eastAsia="仿宋_GB2312" w:cs="仿宋_GB2312"/>
          <w:sz w:val="32"/>
          <w:szCs w:val="32"/>
          <w:lang w:val="en-US" w:eastAsia="zh-CN"/>
        </w:rPr>
        <w:t>计划、设置年初预算及参照历史数据</w:t>
      </w:r>
      <w:r>
        <w:rPr>
          <w:rFonts w:hint="eastAsia" w:ascii="仿宋_GB2312" w:hAnsi="仿宋_GB2312" w:cs="仿宋_GB2312"/>
          <w:sz w:val="32"/>
          <w:szCs w:val="32"/>
          <w:lang w:val="en-US" w:eastAsia="zh-CN"/>
        </w:rPr>
        <w:t>作为评价标准</w:t>
      </w:r>
      <w:r>
        <w:rPr>
          <w:rFonts w:hint="eastAsia" w:ascii="仿宋_GB2312" w:hAnsi="仿宋_GB2312" w:eastAsia="仿宋_GB2312" w:cs="仿宋_GB2312"/>
          <w:sz w:val="32"/>
          <w:szCs w:val="32"/>
          <w:lang w:val="en-US" w:eastAsia="zh-CN"/>
        </w:rPr>
        <w:t>，使评价结果更加科学真实</w:t>
      </w:r>
      <w:r>
        <w:rPr>
          <w:rFonts w:hint="eastAsia" w:eastAsia="仿宋_GB2312"/>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560" w:lineRule="exact"/>
        <w:ind w:firstLine="640" w:firstLineChars="200"/>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bCs/>
          <w:color w:val="auto"/>
          <w:sz w:val="32"/>
          <w:szCs w:val="32"/>
          <w:lang w:val="en-US" w:eastAsia="zh-CN"/>
        </w:rPr>
        <w:t>巴州检验检测中心</w:t>
      </w:r>
      <w:r>
        <w:rPr>
          <w:rFonts w:hint="eastAsia" w:eastAsia="仿宋_GB2312"/>
          <w:bCs/>
          <w:color w:val="auto"/>
          <w:sz w:val="32"/>
          <w:szCs w:val="32"/>
        </w:rPr>
        <w:t>首先成立评价工作组，开展前期调研；其次明确项目绩效目标，</w:t>
      </w:r>
      <w:r>
        <w:rPr>
          <w:rFonts w:hint="eastAsia" w:ascii="仿宋_GB2312" w:hAnsi="仿宋_GB2312" w:eastAsia="仿宋_GB2312" w:cs="仿宋_GB2312"/>
          <w:sz w:val="32"/>
          <w:szCs w:val="32"/>
          <w:lang w:val="zh-CN" w:eastAsia="zh-CN"/>
        </w:rPr>
        <w:t>根据项目的内容设计</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zh-CN" w:eastAsia="zh-CN"/>
        </w:rPr>
        <w:t>绩效评价指标体系，并确定绩效评价方法为比较法、</w:t>
      </w:r>
      <w:r>
        <w:rPr>
          <w:rFonts w:eastAsia="仿宋_GB2312"/>
          <w:color w:val="auto"/>
          <w:spacing w:val="17"/>
          <w:sz w:val="32"/>
          <w:szCs w:val="32"/>
        </w:rPr>
        <w:t>因素分析法</w:t>
      </w:r>
      <w:r>
        <w:rPr>
          <w:rFonts w:hint="eastAsia" w:ascii="仿宋_GB2312" w:hAnsi="仿宋_GB2312" w:eastAsia="仿宋_GB2312" w:cs="仿宋_GB2312"/>
          <w:sz w:val="32"/>
          <w:szCs w:val="32"/>
          <w:lang w:val="zh-CN" w:eastAsia="zh-CN"/>
        </w:rPr>
        <w:t>；接着确定现场和非现场评价范围，设计资料清单；最后制定评价实施方案并进行论证。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zh-CN" w:eastAsia="zh-CN"/>
        </w:rPr>
        <w:t>绩效评价工作方案，具体包括项目概况、评价思路、方法手段、组织实施、进度安排等。评价组收集</w:t>
      </w:r>
      <w:r>
        <w:rPr>
          <w:rFonts w:hint="eastAsia"/>
          <w:color w:val="auto"/>
        </w:rPr>
        <w:t>检验检测工作基础保障</w:t>
      </w:r>
      <w:r>
        <w:rPr>
          <w:rFonts w:hint="eastAsia" w:ascii="仿宋_GB2312" w:hAnsi="仿宋_GB2312" w:eastAsia="仿宋_GB2312" w:cs="仿宋_GB2312"/>
          <w:b w:val="0"/>
          <w:bCs w:val="0"/>
          <w:kern w:val="2"/>
          <w:sz w:val="32"/>
          <w:szCs w:val="32"/>
          <w:highlight w:val="none"/>
          <w:lang w:val="en-US" w:eastAsia="zh-CN" w:bidi="ar-SA"/>
        </w:rPr>
        <w:t>项目</w:t>
      </w:r>
      <w:r>
        <w:rPr>
          <w:rFonts w:hint="eastAsia" w:ascii="仿宋_GB2312" w:hAnsi="仿宋_GB2312" w:eastAsia="仿宋_GB2312" w:cs="仿宋_GB2312"/>
          <w:sz w:val="32"/>
          <w:szCs w:val="32"/>
          <w:lang w:val="zh-CN" w:eastAsia="zh-CN"/>
        </w:rPr>
        <w:t>相关会议纪要、实施方案、财政资金分配方案、支付管理情况等相关评价资料并进行梳理。了解资金的内容、资金使用方向和项目的实施带来的效益以及是否达到预期目标等情况，评价组通过整理分析形成初步结论</w:t>
      </w:r>
      <w:r>
        <w:rPr>
          <w:rFonts w:hint="eastAsia" w:eastAsia="仿宋_GB2312"/>
          <w:bCs/>
          <w:color w:val="auto"/>
          <w:sz w:val="32"/>
          <w:szCs w:val="32"/>
        </w:rPr>
        <w:t>。</w:t>
      </w:r>
    </w:p>
    <w:p>
      <w:pPr>
        <w:shd w:val="clear"/>
        <w:spacing w:line="600" w:lineRule="exact"/>
        <w:ind w:firstLine="640" w:firstLineChars="200"/>
        <w:outlineLvl w:val="0"/>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eastAsia" w:ascii="仿宋_GB2312" w:hAnsi="仿宋_GB2312" w:cs="仿宋_GB2312"/>
          <w:sz w:val="32"/>
          <w:szCs w:val="32"/>
          <w:lang w:val="en-US" w:eastAsia="zh-CN"/>
        </w:rPr>
        <w:t>巴州检验检测中心</w:t>
      </w:r>
      <w:r>
        <w:rPr>
          <w:rFonts w:hint="eastAsia" w:ascii="仿宋_GB2312" w:hAnsi="仿宋_GB2312" w:eastAsia="仿宋_GB2312" w:cs="仿宋_GB2312"/>
          <w:sz w:val="32"/>
          <w:szCs w:val="32"/>
          <w:lang w:val="zh-CN" w:eastAsia="zh-CN"/>
        </w:rPr>
        <w:t>评价组按照科学公正、统筹兼顾、激励约束和公开透明的绩效评价的原则和规范，根据收集梳理的资料围绕资金落实、业务管理、财务管理、项目产出、项目效益等内容，对照已确定的绩效评价指标进行详细全面的分析评价，逐项打分并形成绩效评价最终结果</w:t>
      </w:r>
      <w:r>
        <w:rPr>
          <w:rFonts w:hint="eastAsia" w:ascii="仿宋_GB2312" w:hAnsi="仿宋_GB2312" w:cs="仿宋_GB2312"/>
          <w:sz w:val="32"/>
          <w:szCs w:val="32"/>
          <w:lang w:val="zh-CN"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shd w:val="clear"/>
        <w:spacing w:line="600" w:lineRule="exact"/>
        <w:ind w:firstLine="600" w:firstLineChars="200"/>
        <w:outlineLvl w:val="0"/>
        <w:rPr>
          <w:rFonts w:hint="eastAsia" w:ascii="仿宋_GB2312" w:hAnsi="仿宋_GB2312" w:eastAsia="仿宋_GB2312" w:cs="仿宋_GB2312"/>
          <w:sz w:val="32"/>
          <w:szCs w:val="32"/>
          <w:lang w:val="en-US" w:eastAsia="zh-CN"/>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：检验检测工作基础保障</w:t>
      </w:r>
      <w:r>
        <w:rPr>
          <w:rFonts w:hint="eastAsia" w:ascii="Times New Roman" w:hAnsi="Times New Roman" w:eastAsia="仿宋_GB2312" w:cs="Times New Roman"/>
          <w:b w:val="0"/>
          <w:bCs w:val="0"/>
          <w:color w:val="auto"/>
          <w:kern w:val="28"/>
          <w:sz w:val="32"/>
          <w:szCs w:val="32"/>
          <w:lang w:val="en-US" w:eastAsia="zh-CN" w:bidi="ar-SA"/>
        </w:rPr>
        <w:t>项目</w:t>
      </w:r>
      <w:r>
        <w:rPr>
          <w:rFonts w:hint="eastAsia" w:ascii="仿宋_GB2312" w:hAnsi="仿宋_GB2312" w:eastAsia="仿宋_GB2312" w:cs="仿宋_GB2312"/>
          <w:sz w:val="32"/>
          <w:szCs w:val="32"/>
          <w:lang w:val="en-US" w:eastAsia="zh-CN"/>
        </w:rPr>
        <w:t>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pacing w:line="560" w:lineRule="exact"/>
        <w:ind w:firstLine="600" w:firstLineChars="200"/>
        <w:rPr>
          <w:color w:val="auto"/>
        </w:rPr>
      </w:pPr>
      <w:r>
        <w:rPr>
          <w:rFonts w:hint="eastAsia"/>
          <w:color w:val="auto"/>
        </w:rPr>
        <w:t>检验检测工作基础保障</w:t>
      </w:r>
      <w:r>
        <w:rPr>
          <w:rFonts w:hint="eastAsia"/>
          <w:color w:val="auto"/>
          <w:lang w:val="en-US" w:eastAsia="zh-CN"/>
        </w:rPr>
        <w:t>项目</w:t>
      </w:r>
      <w:r>
        <w:rPr>
          <w:rFonts w:hint="eastAsia"/>
          <w:color w:val="auto"/>
        </w:rPr>
        <w:t>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eastAsia="仿宋_GB2312"/>
          <w:color w:val="auto"/>
          <w:spacing w:val="17"/>
          <w:sz w:val="32"/>
          <w:szCs w:val="32"/>
        </w:rPr>
        <w:t>比较法</w:t>
      </w:r>
      <w:r>
        <w:rPr>
          <w:rFonts w:hint="eastAsia"/>
          <w:color w:val="auto"/>
          <w:spacing w:val="17"/>
          <w:sz w:val="32"/>
          <w:szCs w:val="32"/>
          <w:lang w:val="en-US" w:eastAsia="zh-CN"/>
        </w:rPr>
        <w:t>和</w:t>
      </w:r>
      <w:r>
        <w:rPr>
          <w:rFonts w:eastAsia="仿宋_GB2312"/>
          <w:color w:val="auto"/>
          <w:spacing w:val="17"/>
          <w:sz w:val="32"/>
          <w:szCs w:val="32"/>
        </w:rPr>
        <w:t>因素分析法</w:t>
      </w:r>
      <w:r>
        <w:rPr>
          <w:rFonts w:hint="eastAsia"/>
          <w:color w:val="auto"/>
        </w:rPr>
        <w:t>，坚持</w:t>
      </w:r>
      <w:r>
        <w:rPr>
          <w:rFonts w:hint="eastAsia" w:eastAsia="仿宋_GB2312"/>
          <w:color w:val="auto"/>
          <w:spacing w:val="17"/>
          <w:sz w:val="32"/>
          <w:szCs w:val="32"/>
          <w:lang w:val="en-US" w:eastAsia="zh-CN"/>
        </w:rPr>
        <w:t>计划</w:t>
      </w:r>
      <w:r>
        <w:rPr>
          <w:rFonts w:hint="eastAsia" w:eastAsia="仿宋_GB2312"/>
          <w:color w:val="auto"/>
          <w:spacing w:val="17"/>
          <w:sz w:val="32"/>
          <w:szCs w:val="32"/>
        </w:rPr>
        <w:t>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00" w:themeColor="text1"/>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highlight w:val="none"/>
        </w:rPr>
        <w:t>总得分为</w:t>
      </w:r>
      <w:r>
        <w:rPr>
          <w:rFonts w:hint="eastAsia"/>
          <w:b w:val="0"/>
          <w:bCs w:val="0"/>
          <w:color w:val="000000" w:themeColor="text1"/>
          <w:highlight w:val="none"/>
          <w:lang w:val="en-US" w:eastAsia="zh-CN"/>
        </w:rPr>
        <w:t>98.31</w:t>
      </w:r>
      <w:r>
        <w:rPr>
          <w:rFonts w:hint="eastAsia" w:ascii="Times New Roman" w:hAnsi="Times New Roman" w:eastAsia="仿宋_GB2312"/>
          <w:b w:val="0"/>
          <w:bCs w:val="0"/>
          <w:color w:val="000000" w:themeColor="text1"/>
          <w:highlight w:val="none"/>
        </w:rPr>
        <w:t xml:space="preserve">分，属于“优”。其中，项目决策类指标权重为20分，得分为 </w:t>
      </w:r>
      <w:r>
        <w:rPr>
          <w:rFonts w:hint="eastAsia"/>
          <w:b w:val="0"/>
          <w:bCs w:val="0"/>
          <w:color w:val="000000" w:themeColor="text1"/>
          <w:highlight w:val="none"/>
          <w:lang w:val="en-US" w:eastAsia="zh-CN"/>
        </w:rPr>
        <w:t>20</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100</w:t>
      </w:r>
      <w:r>
        <w:rPr>
          <w:rFonts w:hint="eastAsia" w:ascii="Times New Roman" w:hAnsi="Times New Roman" w:eastAsia="仿宋_GB2312"/>
          <w:b w:val="0"/>
          <w:bCs w:val="0"/>
          <w:color w:val="000000" w:themeColor="text1"/>
          <w:highlight w:val="none"/>
        </w:rPr>
        <w:t>%。项目过程类指标权重为20分，得分为</w:t>
      </w:r>
      <w:r>
        <w:rPr>
          <w:rFonts w:hint="eastAsia"/>
          <w:b w:val="0"/>
          <w:bCs w:val="0"/>
          <w:color w:val="000000" w:themeColor="text1"/>
          <w:highlight w:val="none"/>
          <w:lang w:val="en-US" w:eastAsia="zh-CN"/>
        </w:rPr>
        <w:t>19.95</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99.75</w:t>
      </w:r>
      <w:r>
        <w:rPr>
          <w:rFonts w:hint="eastAsia" w:ascii="Times New Roman" w:hAnsi="Times New Roman" w:eastAsia="仿宋_GB2312"/>
          <w:b w:val="0"/>
          <w:bCs w:val="0"/>
          <w:color w:val="000000" w:themeColor="text1"/>
          <w:highlight w:val="none"/>
        </w:rPr>
        <w:t>%。项目产出类指标权重为40分，得分为</w:t>
      </w:r>
      <w:r>
        <w:rPr>
          <w:rFonts w:hint="eastAsia"/>
          <w:b w:val="0"/>
          <w:bCs w:val="0"/>
          <w:color w:val="000000" w:themeColor="text1"/>
          <w:highlight w:val="none"/>
          <w:lang w:val="en-US" w:eastAsia="zh-CN"/>
        </w:rPr>
        <w:t>38.59</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96.47</w:t>
      </w:r>
      <w:r>
        <w:rPr>
          <w:rFonts w:hint="eastAsia" w:ascii="Times New Roman" w:hAnsi="Times New Roman" w:eastAsia="仿宋_GB2312"/>
          <w:b w:val="0"/>
          <w:bCs w:val="0"/>
          <w:color w:val="000000" w:themeColor="text1"/>
          <w:highlight w:val="none"/>
        </w:rPr>
        <w:t>%。项目效益类指标权重为20分，得分为</w:t>
      </w:r>
      <w:r>
        <w:rPr>
          <w:rFonts w:hint="eastAsia"/>
          <w:b w:val="0"/>
          <w:bCs w:val="0"/>
          <w:color w:val="000000" w:themeColor="text1"/>
          <w:highlight w:val="none"/>
          <w:lang w:val="en-US" w:eastAsia="zh-CN"/>
        </w:rPr>
        <w:t>19.77</w:t>
      </w:r>
      <w:r>
        <w:rPr>
          <w:rFonts w:hint="eastAsia" w:ascii="Times New Roman" w:hAnsi="Times New Roman" w:eastAsia="仿宋_GB2312"/>
          <w:b w:val="0"/>
          <w:bCs w:val="0"/>
          <w:color w:val="000000" w:themeColor="text1"/>
          <w:highlight w:val="none"/>
        </w:rPr>
        <w:t>分，得分率为</w:t>
      </w:r>
      <w:r>
        <w:rPr>
          <w:rFonts w:hint="eastAsia"/>
          <w:b w:val="0"/>
          <w:bCs w:val="0"/>
          <w:color w:val="000000" w:themeColor="text1"/>
          <w:highlight w:val="none"/>
          <w:lang w:val="en-US" w:eastAsia="zh-CN"/>
        </w:rPr>
        <w:t>98.85</w:t>
      </w:r>
      <w:r>
        <w:rPr>
          <w:rFonts w:hint="eastAsia" w:ascii="Times New Roman" w:hAnsi="Times New Roman" w:eastAsia="仿宋_GB2312"/>
          <w:b w:val="0"/>
          <w:bCs w:val="0"/>
          <w:color w:val="000000" w:themeColor="text1"/>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000000" w:themeColor="text1"/>
        </w:rPr>
      </w:pPr>
      <w:r>
        <w:rPr>
          <w:rFonts w:hint="eastAsia"/>
          <w:color w:val="000000" w:themeColor="text1"/>
        </w:rPr>
        <w:t>检验检测工作基础保障项目评价得分情况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19.95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38.59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19.77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98.31</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检验检测工作基础保障项目立项符合《中华人民共和国计量法》及《中华人民共和国计量法实施细则》、《计量标准考核办法》、《自治州党政机关事业单位工作人员差旅费管理实施细则》的通知（巴政办发【2014】48号）、《1069-2012法定计量检定考核规范》与《1033-2023计量标准考核规范》、《特种设备检验检测机构核准规则》及《特种设备检验检测机构鉴定评审细则》；《特种设备检验检测所机构鉴定评审指南》、《特种设备检验检测机构质量体系要求》、根据《自治州党政机关事业单位工作人员差旅费管理实施细则》的通知（巴政办发【2014】48号）、《新疆维吾尔自治区乙类特种设备检验机构核准细则》与《电梯监督检验和定期检验规则》TSG T7001—2023相关规定和要求，该项目是贯彻执行自治区及国家相关法规要求，围绕本年度工作重点和工作计划制定经费预算，属于公共财政支持范围。本项目与部门内部其他相关项目不重复。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检验检测工作基础保障项目</w:t>
      </w:r>
      <w:r>
        <w:rPr>
          <w:rFonts w:hint="eastAsia" w:ascii="仿宋_GB2312" w:hAnsi="仿宋_GB2312" w:eastAsia="仿宋_GB2312" w:cs="仿宋_GB2312"/>
          <w:b w:val="0"/>
          <w:bCs w:val="0"/>
          <w:color w:val="000000" w:themeColor="text1"/>
          <w:sz w:val="32"/>
          <w:szCs w:val="32"/>
          <w:lang w:val="en-US" w:eastAsia="zh-CN"/>
        </w:rPr>
        <w:t>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检验检测工作基础保障项目设立了项目绩效目标，与</w:t>
      </w:r>
      <w:r>
        <w:rPr>
          <w:rFonts w:hint="eastAsia"/>
          <w:color w:val="auto"/>
          <w:lang w:val="en-US" w:eastAsia="zh-CN"/>
        </w:rPr>
        <w:t>检验检测工作</w:t>
      </w:r>
      <w:r>
        <w:rPr>
          <w:rFonts w:hint="eastAsia"/>
          <w:color w:val="auto"/>
        </w:rPr>
        <w:t>具有相关性，项目的预期产出效益和效果也均能符合正常的业绩水平，并且与预算确定的项目资金量相匹配。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检验检测工作基础保障项目将项目绩效目标细化分解为具体的绩效指标，一级指标共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39</w:t>
      </w:r>
      <w:r>
        <w:rPr>
          <w:rFonts w:hint="eastAsia"/>
          <w:color w:val="auto"/>
        </w:rPr>
        <w:t>条，其中量化指标条数共</w:t>
      </w:r>
      <w:r>
        <w:rPr>
          <w:rFonts w:hint="eastAsia"/>
          <w:color w:val="auto"/>
          <w:lang w:val="en-US" w:eastAsia="zh-CN"/>
        </w:rPr>
        <w:t>39</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shd w:val="clear"/>
        <w:spacing w:line="600" w:lineRule="exact"/>
        <w:ind w:firstLine="600" w:firstLineChars="200"/>
        <w:outlineLvl w:val="0"/>
        <w:rPr>
          <w:rFonts w:hint="eastAsia" w:ascii="仿宋_GB2312" w:hAnsi="仿宋_GB2312" w:eastAsia="仿宋_GB2312" w:cs="仿宋_GB2312"/>
          <w:sz w:val="32"/>
          <w:szCs w:val="32"/>
          <w:lang w:val="en-US" w:eastAsia="zh-CN"/>
        </w:rPr>
      </w:pPr>
      <w:r>
        <w:rPr>
          <w:rFonts w:hint="eastAsia"/>
          <w:color w:val="auto"/>
        </w:rPr>
        <w:t>检验检测工作基础保障项目</w:t>
      </w:r>
      <w:r>
        <w:rPr>
          <w:rFonts w:hint="eastAsia" w:ascii="仿宋_GB2312" w:hAnsi="仿宋_GB2312" w:eastAsia="仿宋_GB2312" w:cs="仿宋_GB2312"/>
          <w:sz w:val="32"/>
          <w:szCs w:val="32"/>
          <w:lang w:val="en-US" w:eastAsia="zh-CN"/>
        </w:rPr>
        <w:t>预算编制经过项目相关科室提供的</w:t>
      </w:r>
      <w:r>
        <w:rPr>
          <w:rFonts w:hint="eastAsia" w:ascii="仿宋_GB2312" w:hAnsi="仿宋_GB2312" w:cs="仿宋_GB2312"/>
          <w:sz w:val="32"/>
          <w:szCs w:val="32"/>
          <w:lang w:val="en-US" w:eastAsia="zh-CN"/>
        </w:rPr>
        <w:t>设备维护升级成本</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聘用专业技术人员工资数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专用材料采购、专用设备采购、培训支出、设备检定成本</w:t>
      </w:r>
      <w:r>
        <w:rPr>
          <w:rFonts w:hint="eastAsia" w:ascii="仿宋_GB2312" w:hAnsi="仿宋_GB2312" w:eastAsia="仿宋_GB2312" w:cs="仿宋_GB2312"/>
          <w:sz w:val="32"/>
          <w:szCs w:val="32"/>
          <w:lang w:val="en-US" w:eastAsia="zh-CN"/>
        </w:rPr>
        <w:t>进行科学测算。预算内容与项目内容匹配，预算额度测算依据充分，按照标准编制；预算确定的项目资金量与工作任务相匹配。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shd w:val="clear"/>
        <w:spacing w:line="600" w:lineRule="exact"/>
        <w:ind w:firstLine="600" w:firstLineChars="200"/>
        <w:outlineLvl w:val="0"/>
        <w:rPr>
          <w:rFonts w:hint="eastAsia" w:ascii="仿宋_GB2312" w:hAnsi="仿宋_GB2312" w:eastAsia="仿宋_GB2312" w:cs="仿宋_GB2312"/>
          <w:sz w:val="32"/>
          <w:szCs w:val="32"/>
          <w:lang w:val="en-US" w:eastAsia="zh-CN"/>
        </w:rPr>
      </w:pPr>
      <w:r>
        <w:rPr>
          <w:rFonts w:hint="eastAsia"/>
          <w:color w:val="auto"/>
        </w:rPr>
        <w:t>检验检测工作基础保障项目</w:t>
      </w:r>
      <w:r>
        <w:rPr>
          <w:rFonts w:hint="eastAsia" w:ascii="仿宋_GB2312" w:hAnsi="仿宋_GB2312" w:eastAsia="仿宋_GB2312" w:cs="仿宋_GB2312"/>
          <w:sz w:val="32"/>
          <w:szCs w:val="32"/>
          <w:lang w:val="en-US" w:eastAsia="zh-CN"/>
        </w:rPr>
        <w:t>预算资金分配依据充分，</w:t>
      </w:r>
      <w:r>
        <w:rPr>
          <w:rFonts w:hint="eastAsia" w:ascii="仿宋_GB2312" w:hAnsi="仿宋_GB2312" w:eastAsia="仿宋_GB2312" w:cs="仿宋_GB2312"/>
          <w:color w:val="auto"/>
          <w:sz w:val="32"/>
          <w:szCs w:val="32"/>
          <w:highlight w:val="none"/>
          <w:lang w:val="en-US" w:eastAsia="zh-CN"/>
        </w:rPr>
        <w:t>聘用人员的工资发放</w:t>
      </w:r>
      <w:r>
        <w:rPr>
          <w:rFonts w:hint="eastAsia" w:ascii="仿宋_GB2312" w:hAnsi="仿宋_GB2312" w:cs="仿宋_GB2312"/>
          <w:color w:val="auto"/>
          <w:sz w:val="32"/>
          <w:szCs w:val="32"/>
          <w:highlight w:val="none"/>
          <w:lang w:val="en-US" w:eastAsia="zh-CN"/>
        </w:rPr>
        <w:t>438万元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人员培训支出34万元，专用设备采购32万元，</w:t>
      </w:r>
      <w:r>
        <w:rPr>
          <w:rFonts w:hint="eastAsia" w:ascii="仿宋_GB2312" w:hAnsi="仿宋_GB2312" w:eastAsia="仿宋_GB2312" w:cs="仿宋_GB2312"/>
          <w:color w:val="auto"/>
          <w:sz w:val="32"/>
          <w:szCs w:val="32"/>
          <w:highlight w:val="none"/>
          <w:lang w:val="en-US" w:eastAsia="zh-CN"/>
        </w:rPr>
        <w:t>专业材料购置</w:t>
      </w:r>
      <w:r>
        <w:rPr>
          <w:rFonts w:hint="eastAsia" w:ascii="仿宋_GB2312" w:hAnsi="仿宋_GB2312" w:cs="仿宋_GB2312"/>
          <w:color w:val="auto"/>
          <w:sz w:val="32"/>
          <w:szCs w:val="32"/>
          <w:highlight w:val="none"/>
          <w:lang w:val="en-US" w:eastAsia="zh-CN"/>
        </w:rPr>
        <w:t>40.2万元</w:t>
      </w:r>
      <w:r>
        <w:rPr>
          <w:rFonts w:hint="eastAsia" w:ascii="仿宋_GB2312" w:hAnsi="仿宋_GB2312" w:eastAsia="仿宋_GB2312" w:cs="仿宋_GB2312"/>
          <w:color w:val="auto"/>
          <w:sz w:val="32"/>
          <w:szCs w:val="32"/>
          <w:highlight w:val="none"/>
          <w:lang w:val="en-US" w:eastAsia="zh-CN"/>
        </w:rPr>
        <w:t>，以及对本年需要维修的</w:t>
      </w:r>
      <w:r>
        <w:rPr>
          <w:rFonts w:hint="eastAsia" w:ascii="仿宋_GB2312" w:hAnsi="仿宋_GB2312" w:cs="仿宋_GB2312"/>
          <w:color w:val="auto"/>
          <w:sz w:val="32"/>
          <w:szCs w:val="32"/>
          <w:highlight w:val="none"/>
          <w:lang w:val="en-US" w:eastAsia="zh-CN"/>
        </w:rPr>
        <w:t>370</w:t>
      </w:r>
      <w:r>
        <w:rPr>
          <w:rFonts w:hint="eastAsia" w:ascii="仿宋_GB2312" w:hAnsi="仿宋_GB2312" w:eastAsia="仿宋_GB2312" w:cs="仿宋_GB2312"/>
          <w:color w:val="auto"/>
          <w:sz w:val="32"/>
          <w:szCs w:val="32"/>
          <w:highlight w:val="none"/>
          <w:lang w:val="en-US" w:eastAsia="zh-CN"/>
        </w:rPr>
        <w:t>台检测设备进行了维修及维护</w:t>
      </w:r>
      <w:r>
        <w:rPr>
          <w:rFonts w:hint="eastAsia" w:ascii="仿宋_GB2312" w:hAnsi="仿宋_GB2312" w:cs="仿宋_GB2312"/>
          <w:color w:val="auto"/>
          <w:sz w:val="32"/>
          <w:szCs w:val="32"/>
          <w:highlight w:val="none"/>
          <w:lang w:val="en-US" w:eastAsia="zh-CN"/>
        </w:rPr>
        <w:t>支出96.19万元</w:t>
      </w:r>
      <w:r>
        <w:rPr>
          <w:rFonts w:hint="eastAsia" w:ascii="仿宋_GB2312" w:hAnsi="仿宋_GB2312" w:eastAsia="仿宋_GB2312" w:cs="仿宋_GB2312"/>
          <w:color w:val="auto"/>
          <w:sz w:val="32"/>
          <w:szCs w:val="32"/>
          <w:highlight w:val="none"/>
          <w:lang w:val="en-US" w:eastAsia="zh-CN"/>
        </w:rPr>
        <w:t>，保障了检测工作的及时有效进行</w:t>
      </w:r>
      <w:r>
        <w:rPr>
          <w:rFonts w:hint="eastAsia" w:ascii="仿宋_GB2312" w:hAnsi="仿宋_GB2312" w:cs="仿宋_GB2312"/>
          <w:color w:val="auto"/>
          <w:sz w:val="32"/>
          <w:szCs w:val="32"/>
          <w:highlight w:val="none"/>
          <w:lang w:val="en-US" w:eastAsia="zh-CN"/>
        </w:rPr>
        <w:t>支出233.8万元</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资金分配额度合理，与项目单位实际相适应。</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874.2</w:t>
      </w:r>
      <w:r>
        <w:rPr>
          <w:rFonts w:hint="eastAsia"/>
          <w:color w:val="auto"/>
        </w:rPr>
        <w:t>万元，实际到位资金874.2万元，资金到位率</w:t>
      </w:r>
      <w:r>
        <w:rPr>
          <w:rFonts w:hint="eastAsia"/>
          <w:color w:val="auto"/>
          <w:lang w:val="en-US" w:eastAsia="zh-CN"/>
        </w:rPr>
        <w:t>100</w:t>
      </w:r>
      <w:r>
        <w:rPr>
          <w:rFonts w:hint="eastAsia"/>
          <w:color w:val="auto"/>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年初预算数</w:t>
      </w:r>
      <w:r>
        <w:rPr>
          <w:rFonts w:hint="eastAsia"/>
          <w:color w:val="auto"/>
          <w:lang w:val="en-US" w:eastAsia="zh-CN"/>
        </w:rPr>
        <w:t>874.2</w:t>
      </w:r>
      <w:r>
        <w:rPr>
          <w:rFonts w:hint="eastAsia"/>
          <w:color w:val="auto"/>
        </w:rPr>
        <w:t>万元，全年预算数</w:t>
      </w:r>
      <w:r>
        <w:rPr>
          <w:rFonts w:hint="eastAsia"/>
          <w:color w:val="auto"/>
          <w:lang w:val="en-US" w:eastAsia="zh-CN"/>
        </w:rPr>
        <w:t>874.2</w:t>
      </w:r>
      <w:r>
        <w:rPr>
          <w:rFonts w:hint="eastAsia"/>
          <w:color w:val="auto"/>
        </w:rPr>
        <w:t>万元，全年执行数864.39万元，预算执行率为</w:t>
      </w:r>
      <w:r>
        <w:rPr>
          <w:rFonts w:hint="eastAsia"/>
          <w:color w:val="auto"/>
          <w:lang w:val="en-US" w:eastAsia="zh-CN"/>
        </w:rPr>
        <w:t>98.88</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此项权重分4分，得分3.95分。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检验检测工作基础保障项目严格按照预期绩效目标执行预算资金。制定了《机关事业单位工作人员差旅费管理实施细则》制度和《计量标准考核办法》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shd w:val="clear"/>
        <w:spacing w:line="600" w:lineRule="exact"/>
        <w:ind w:firstLine="640" w:firstLineChars="200"/>
        <w:outlineLvl w:val="0"/>
        <w:rPr>
          <w:rFonts w:hint="eastAsia" w:ascii="仿宋_GB2312" w:hAnsi="仿宋_GB2312" w:eastAsia="仿宋_GB2312" w:cs="仿宋_GB2312"/>
          <w:color w:val="0000FF"/>
          <w:sz w:val="32"/>
          <w:szCs w:val="32"/>
          <w:lang w:val="en-US" w:eastAsia="zh-CN"/>
        </w:rPr>
      </w:pPr>
      <w:r>
        <w:rPr>
          <w:rFonts w:hint="eastAsia" w:ascii="仿宋_GB2312" w:hAnsi="仿宋_GB2312" w:cs="仿宋_GB2312"/>
          <w:sz w:val="32"/>
          <w:szCs w:val="32"/>
          <w:lang w:val="en-US" w:eastAsia="zh-CN"/>
        </w:rPr>
        <w:t>巴州检验检测中心</w:t>
      </w:r>
      <w:r>
        <w:rPr>
          <w:rFonts w:hint="eastAsia" w:ascii="仿宋_GB2312" w:hAnsi="仿宋_GB2312" w:eastAsia="仿宋_GB2312" w:cs="仿宋_GB2312"/>
          <w:sz w:val="32"/>
          <w:szCs w:val="32"/>
          <w:lang w:val="en-US" w:eastAsia="zh-CN"/>
        </w:rPr>
        <w:t>制定了</w:t>
      </w:r>
      <w:r>
        <w:rPr>
          <w:rFonts w:hint="eastAsia" w:ascii="仿宋_GB2312" w:hAnsi="仿宋_GB2312" w:cs="仿宋_GB2312"/>
          <w:sz w:val="32"/>
          <w:szCs w:val="32"/>
          <w:lang w:val="en-US" w:eastAsia="zh-CN"/>
        </w:rPr>
        <w:t>项目资金</w:t>
      </w:r>
      <w:r>
        <w:rPr>
          <w:rFonts w:hint="eastAsia" w:ascii="仿宋_GB2312" w:hAnsi="仿宋_GB2312" w:eastAsia="仿宋_GB2312" w:cs="仿宋_GB2312"/>
          <w:sz w:val="32"/>
          <w:szCs w:val="32"/>
          <w:lang w:val="en-US" w:eastAsia="zh-CN"/>
        </w:rPr>
        <w:t>管理办法，对财政资金进行严格管理，做到专款专用，项目资金使用符合相关的</w:t>
      </w:r>
      <w:r>
        <w:rPr>
          <w:rFonts w:hint="eastAsia" w:ascii="仿宋_GB2312" w:hAnsi="仿宋_GB2312" w:cs="仿宋_GB2312"/>
          <w:sz w:val="32"/>
          <w:szCs w:val="32"/>
          <w:lang w:val="en-US" w:eastAsia="zh-CN"/>
        </w:rPr>
        <w:t>《政府会计准则制度》</w:t>
      </w:r>
      <w:r>
        <w:rPr>
          <w:rFonts w:hint="eastAsia" w:ascii="仿宋_GB2312" w:hAnsi="仿宋_GB2312" w:eastAsia="仿宋_GB2312" w:cs="仿宋_GB2312"/>
          <w:sz w:val="32"/>
          <w:szCs w:val="32"/>
          <w:lang w:val="en-US" w:eastAsia="zh-CN"/>
        </w:rPr>
        <w:t>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巴州检验检测中心</w:t>
      </w:r>
      <w:r>
        <w:rPr>
          <w:rFonts w:hint="eastAsia" w:ascii="仿宋_GB2312" w:hAnsi="仿宋_GB2312" w:eastAsia="仿宋_GB2312" w:cs="仿宋_GB2312"/>
          <w:color w:val="auto"/>
          <w:sz w:val="32"/>
          <w:szCs w:val="32"/>
          <w:lang w:val="en-US" w:eastAsia="zh-CN"/>
        </w:rPr>
        <w:t>对资金使用的合法合规性进行监督，年末对资金使用效果进行评价。</w:t>
      </w:r>
      <w:r>
        <w:rPr>
          <w:rFonts w:hint="eastAsia"/>
          <w:color w:val="000000" w:themeColor="text1"/>
          <w:highlight w:val="none"/>
        </w:rPr>
        <w:t>项目</w:t>
      </w:r>
      <w:r>
        <w:rPr>
          <w:rFonts w:hint="eastAsia"/>
          <w:color w:val="000000" w:themeColor="text1"/>
          <w:highlight w:val="none"/>
          <w:lang w:val="en-US" w:eastAsia="zh-CN"/>
        </w:rPr>
        <w:t>资金</w:t>
      </w:r>
      <w:r>
        <w:rPr>
          <w:rFonts w:hint="eastAsia"/>
          <w:color w:val="000000" w:themeColor="text1"/>
          <w:highlight w:val="none"/>
        </w:rPr>
        <w:t>支出调整手续</w:t>
      </w:r>
      <w:r>
        <w:rPr>
          <w:rFonts w:hint="eastAsia"/>
          <w:color w:val="000000" w:themeColor="text1"/>
          <w:highlight w:val="none"/>
          <w:lang w:val="en-US" w:eastAsia="zh-CN"/>
        </w:rPr>
        <w:t>完整</w:t>
      </w:r>
      <w:r>
        <w:rPr>
          <w:rFonts w:hint="eastAsia"/>
          <w:color w:val="000000" w:themeColor="text1"/>
          <w:highlight w:val="none"/>
          <w:lang w:eastAsia="zh-CN"/>
        </w:rPr>
        <w:t>，</w:t>
      </w:r>
      <w:r>
        <w:rPr>
          <w:rFonts w:hint="eastAsia"/>
          <w:color w:val="000000" w:themeColor="text1"/>
          <w:highlight w:val="none"/>
          <w:lang w:val="en-US" w:eastAsia="zh-CN"/>
        </w:rPr>
        <w:t>专用设备和专用材料成交通知单、</w:t>
      </w:r>
      <w:r>
        <w:rPr>
          <w:rFonts w:hint="eastAsia"/>
          <w:color w:val="000000" w:themeColor="text1"/>
          <w:highlight w:val="none"/>
        </w:rPr>
        <w:t>合同、验收</w:t>
      </w:r>
      <w:r>
        <w:rPr>
          <w:rFonts w:hint="eastAsia"/>
          <w:color w:val="000000" w:themeColor="text1"/>
          <w:highlight w:val="none"/>
          <w:lang w:val="en-US" w:eastAsia="zh-CN"/>
        </w:rPr>
        <w:t>单</w:t>
      </w:r>
      <w:r>
        <w:rPr>
          <w:rFonts w:hint="eastAsia"/>
          <w:color w:val="000000" w:themeColor="text1"/>
          <w:highlight w:val="none"/>
        </w:rPr>
        <w:t>等资料齐全并及时归档</w:t>
      </w:r>
      <w:r>
        <w:rPr>
          <w:rFonts w:hint="eastAsia"/>
          <w:color w:val="000000" w:themeColor="text1"/>
          <w:highlight w:val="none"/>
          <w:lang w:eastAsia="zh-CN"/>
        </w:rPr>
        <w:t>，</w:t>
      </w:r>
      <w:r>
        <w:rPr>
          <w:rFonts w:hint="eastAsia" w:ascii="仿宋_GB2312" w:hAnsi="仿宋_GB2312" w:eastAsia="仿宋_GB2312" w:cs="仿宋_GB2312"/>
          <w:color w:val="000000" w:themeColor="text1"/>
          <w:sz w:val="32"/>
          <w:szCs w:val="32"/>
          <w:highlight w:val="none"/>
          <w:lang w:val="en-US" w:eastAsia="zh-CN"/>
        </w:rPr>
        <w:t>项目管理、实施人员</w:t>
      </w:r>
      <w:r>
        <w:rPr>
          <w:rFonts w:hint="eastAsia" w:ascii="仿宋_GB2312" w:hAnsi="仿宋_GB2312" w:cs="仿宋_GB2312"/>
          <w:color w:val="000000" w:themeColor="text1"/>
          <w:sz w:val="32"/>
          <w:szCs w:val="32"/>
          <w:highlight w:val="none"/>
          <w:lang w:val="en-US" w:eastAsia="zh-CN"/>
        </w:rPr>
        <w:t>、资金支付手续</w:t>
      </w:r>
      <w:r>
        <w:rPr>
          <w:rFonts w:hint="eastAsia" w:ascii="仿宋_GB2312" w:hAnsi="仿宋_GB2312" w:eastAsia="仿宋_GB2312" w:cs="仿宋_GB2312"/>
          <w:color w:val="000000" w:themeColor="text1"/>
          <w:sz w:val="32"/>
          <w:szCs w:val="32"/>
          <w:highlight w:val="none"/>
          <w:lang w:val="en-US" w:eastAsia="zh-CN"/>
        </w:rPr>
        <w:t>落实到位，有效按照计划执行</w:t>
      </w:r>
      <w:r>
        <w:rPr>
          <w:rFonts w:hint="eastAsia" w:ascii="仿宋_GB2312" w:hAnsi="仿宋_GB2312" w:eastAsia="仿宋_GB2312" w:cs="仿宋_GB2312"/>
          <w:sz w:val="32"/>
          <w:szCs w:val="32"/>
          <w:lang w:val="en-US"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w:t>
      </w:r>
      <w:r>
        <w:rPr>
          <w:rFonts w:hint="eastAsia" w:ascii="仿宋_GB2312" w:eastAsia="仿宋_GB2312"/>
          <w:b w:val="0"/>
          <w:bCs w:val="0"/>
          <w:highlight w:val="none"/>
        </w:rPr>
        <w:t>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000000" w:themeColor="text1"/>
        </w:rPr>
      </w:pPr>
      <w:r>
        <w:rPr>
          <w:rFonts w:hint="eastAsia"/>
          <w:color w:val="auto"/>
        </w:rPr>
        <w:t>数量指标</w:t>
      </w:r>
      <w:r>
        <w:rPr>
          <w:rFonts w:hint="eastAsia"/>
          <w:color w:val="auto"/>
          <w:lang w:eastAsia="zh-CN"/>
        </w:rPr>
        <w:t>完成情况</w:t>
      </w:r>
      <w:r>
        <w:rPr>
          <w:rFonts w:hint="eastAsia"/>
          <w:color w:val="auto"/>
        </w:rPr>
        <w:t>：指标1：设备维护升级数量，指标值：&gt;=26台，实际完成值=26台，指标完成率</w:t>
      </w:r>
      <w:r>
        <w:rPr>
          <w:rFonts w:hint="eastAsia"/>
          <w:color w:val="auto"/>
          <w:lang w:val="en-US" w:eastAsia="zh-CN"/>
        </w:rPr>
        <w:t>100</w:t>
      </w:r>
      <w:r>
        <w:rPr>
          <w:rFonts w:hint="eastAsia"/>
          <w:color w:val="auto"/>
        </w:rPr>
        <w:t>%；指标2：发放专业技术人员工资人数，指标值：&gt;=76人，实际完成值=</w:t>
      </w:r>
      <w:r>
        <w:rPr>
          <w:rFonts w:hint="eastAsia"/>
          <w:color w:val="auto"/>
          <w:lang w:val="en-US" w:eastAsia="zh-CN"/>
        </w:rPr>
        <w:t>69</w:t>
      </w:r>
      <w:r>
        <w:rPr>
          <w:rFonts w:hint="eastAsia"/>
          <w:color w:val="auto"/>
        </w:rPr>
        <w:t>人，指标完成率</w:t>
      </w:r>
      <w:r>
        <w:rPr>
          <w:rFonts w:hint="eastAsia"/>
          <w:color w:val="auto"/>
          <w:lang w:val="en-US" w:eastAsia="zh-CN"/>
        </w:rPr>
        <w:t>90.79</w:t>
      </w:r>
      <w:r>
        <w:rPr>
          <w:rFonts w:hint="eastAsia"/>
          <w:color w:val="auto"/>
        </w:rPr>
        <w:t>%，偏差原因：根据工资发放的实际情况填列，平均发放工资人数低于预期值</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：发放专业技术人员工资次数，指标值：&gt;=12次，实际完成值=12次，指标完成率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4</w:t>
      </w:r>
      <w:r>
        <w:rPr>
          <w:rFonts w:hint="eastAsia"/>
          <w:color w:val="auto"/>
        </w:rPr>
        <w:t>：培训次数，指标值：&gt;=55次，实际完成值=</w:t>
      </w:r>
      <w:r>
        <w:rPr>
          <w:rFonts w:hint="eastAsia"/>
          <w:color w:val="auto"/>
          <w:lang w:val="en-US" w:eastAsia="zh-CN"/>
        </w:rPr>
        <w:t>42</w:t>
      </w:r>
      <w:r>
        <w:rPr>
          <w:rFonts w:hint="eastAsia"/>
          <w:color w:val="auto"/>
        </w:rPr>
        <w:t>次，指标完成率</w:t>
      </w:r>
      <w:r>
        <w:rPr>
          <w:rFonts w:hint="eastAsia"/>
          <w:color w:val="auto"/>
          <w:lang w:val="en-US" w:eastAsia="zh-CN"/>
        </w:rPr>
        <w:t>76.36</w:t>
      </w:r>
      <w:r>
        <w:rPr>
          <w:rFonts w:hint="eastAsia"/>
          <w:color w:val="auto"/>
        </w:rPr>
        <w:t>%，偏差原因：根据单位的培训需求安排培训，实际情况低于预期</w:t>
      </w:r>
      <w:r>
        <w:rPr>
          <w:rFonts w:hint="eastAsia"/>
          <w:color w:val="auto"/>
          <w:lang w:eastAsia="zh-CN"/>
        </w:rPr>
        <w:t>；</w:t>
      </w:r>
      <w:r>
        <w:rPr>
          <w:rFonts w:hint="eastAsia"/>
          <w:color w:val="auto"/>
        </w:rPr>
        <w:t>指标</w:t>
      </w:r>
      <w:r>
        <w:rPr>
          <w:rFonts w:hint="eastAsia"/>
          <w:color w:val="auto"/>
          <w:lang w:val="en-US" w:eastAsia="zh-CN"/>
        </w:rPr>
        <w:t>5</w:t>
      </w:r>
      <w:r>
        <w:rPr>
          <w:rFonts w:hint="eastAsia"/>
          <w:color w:val="auto"/>
        </w:rPr>
        <w:t>：培训人数，指标值：&gt;=87人，实际完成值=</w:t>
      </w:r>
      <w:r>
        <w:rPr>
          <w:rFonts w:hint="eastAsia"/>
          <w:color w:val="auto"/>
          <w:lang w:val="en-US" w:eastAsia="zh-CN"/>
        </w:rPr>
        <w:t>101</w:t>
      </w:r>
      <w:r>
        <w:rPr>
          <w:rFonts w:hint="eastAsia"/>
          <w:color w:val="auto"/>
        </w:rPr>
        <w:t>人，指标完成率</w:t>
      </w:r>
      <w:r>
        <w:rPr>
          <w:rFonts w:hint="eastAsia"/>
          <w:color w:val="auto"/>
          <w:lang w:val="en-US" w:eastAsia="zh-CN"/>
        </w:rPr>
        <w:t>116.09</w:t>
      </w:r>
      <w:r>
        <w:rPr>
          <w:rFonts w:hint="eastAsia"/>
          <w:color w:val="auto"/>
        </w:rPr>
        <w:t>%，偏差原因：因单位人员变动，增加了培训人员，故实际人数比预期的多</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6</w:t>
      </w:r>
      <w:r>
        <w:rPr>
          <w:rFonts w:hint="eastAsia"/>
          <w:color w:val="000000" w:themeColor="text1"/>
        </w:rPr>
        <w:t>：培训天数，指标值：&gt;=161天，实际完成值=296天，指标完成率</w:t>
      </w:r>
      <w:r>
        <w:rPr>
          <w:rFonts w:hint="eastAsia"/>
          <w:color w:val="000000" w:themeColor="text1"/>
          <w:lang w:val="en-US" w:eastAsia="zh-CN"/>
        </w:rPr>
        <w:t>183.85%</w:t>
      </w:r>
      <w:r>
        <w:rPr>
          <w:rFonts w:hint="eastAsia"/>
          <w:color w:val="000000" w:themeColor="text1"/>
        </w:rPr>
        <w:t>，偏差原因：因培训课程较多，天数增加，故实际值高于预期值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7</w:t>
      </w:r>
      <w:r>
        <w:rPr>
          <w:rFonts w:hint="eastAsia"/>
          <w:color w:val="000000" w:themeColor="text1"/>
        </w:rPr>
        <w:t>：专业材料购置批次，指标值：&gt;=8批次，实际完成值=8批次，指标完成率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8</w:t>
      </w:r>
      <w:r>
        <w:rPr>
          <w:rFonts w:hint="eastAsia"/>
          <w:color w:val="000000" w:themeColor="text1"/>
        </w:rPr>
        <w:t>：专用设备采购数量，指标值：&gt;=12台，实际完成值=12台，指标完成率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9</w:t>
      </w:r>
      <w:r>
        <w:rPr>
          <w:rFonts w:hint="eastAsia"/>
          <w:color w:val="000000" w:themeColor="text1"/>
        </w:rPr>
        <w:t>：检验设备检定数量，指标值：&gt;=370台，实际完成值=370台，指标完成率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10</w:t>
      </w:r>
      <w:r>
        <w:rPr>
          <w:rFonts w:hint="eastAsia"/>
          <w:color w:val="000000" w:themeColor="text1"/>
        </w:rPr>
        <w:t>：保障办公人员数量，指标值：&gt;=170人，实际完成值=170人，指标完成率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此项权重分10分，得分9.67分。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000000" w:themeColor="text1"/>
        </w:rPr>
      </w:pPr>
      <w:r>
        <w:rPr>
          <w:rFonts w:hint="eastAsia"/>
          <w:color w:val="000000" w:themeColor="text1"/>
        </w:rPr>
        <w:t>质量指标</w:t>
      </w:r>
      <w:r>
        <w:rPr>
          <w:rFonts w:hint="eastAsia"/>
          <w:color w:val="000000" w:themeColor="text1"/>
          <w:lang w:eastAsia="zh-CN"/>
        </w:rPr>
        <w:t>完成情况</w:t>
      </w:r>
      <w:r>
        <w:rPr>
          <w:rFonts w:hint="eastAsia"/>
          <w:color w:val="000000" w:themeColor="text1"/>
        </w:rPr>
        <w:t>：指标1：维修维护设备验收合格率，指标值：&gt;=95%，实际完成值=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%，偏差原因：有问题的设备都进行了维修，无不维修的情况，故实际值高于预期值；指标2：设备故障率，指标值：&lt;=5%，实际完成值=</w:t>
      </w:r>
      <w:r>
        <w:rPr>
          <w:rFonts w:hint="eastAsia"/>
          <w:color w:val="000000" w:themeColor="text1"/>
          <w:lang w:val="en-US" w:eastAsia="zh-CN"/>
        </w:rPr>
        <w:t>0</w:t>
      </w:r>
      <w:r>
        <w:rPr>
          <w:rFonts w:hint="eastAsia"/>
          <w:color w:val="000000" w:themeColor="text1"/>
        </w:rPr>
        <w:t>%，指标完成率</w:t>
      </w:r>
      <w:r>
        <w:rPr>
          <w:rFonts w:hint="eastAsia"/>
          <w:color w:val="000000" w:themeColor="text1"/>
          <w:lang w:val="en-US" w:eastAsia="zh-CN"/>
        </w:rPr>
        <w:t>100</w:t>
      </w:r>
      <w:r>
        <w:rPr>
          <w:rFonts w:hint="eastAsia"/>
          <w:color w:val="000000" w:themeColor="text1"/>
        </w:rPr>
        <w:t>%，偏差原因：设备使用年限较长</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：培训出勤率，指标值：&gt;=9</w:t>
      </w:r>
      <w:r>
        <w:rPr>
          <w:rFonts w:hint="eastAsia"/>
          <w:color w:val="000000" w:themeColor="text1"/>
          <w:lang w:val="en-US" w:eastAsia="zh-CN"/>
        </w:rPr>
        <w:t>7</w:t>
      </w:r>
      <w:r>
        <w:rPr>
          <w:rFonts w:hint="eastAsia"/>
          <w:color w:val="000000" w:themeColor="text1"/>
        </w:rPr>
        <w:t>%，实际完成值=</w:t>
      </w:r>
      <w:r>
        <w:rPr>
          <w:rFonts w:hint="eastAsia"/>
          <w:color w:val="000000" w:themeColor="text1"/>
          <w:lang w:val="en-US" w:eastAsia="zh-CN"/>
        </w:rPr>
        <w:t>116.09</w:t>
      </w:r>
      <w:r>
        <w:rPr>
          <w:rFonts w:hint="eastAsia"/>
          <w:color w:val="000000" w:themeColor="text1"/>
        </w:rPr>
        <w:t>%，指标完成率119.68%，偏差原因：培训人员全部参加培训，故实际值高于预期值；指标</w:t>
      </w:r>
      <w:r>
        <w:rPr>
          <w:rFonts w:hint="eastAsia"/>
          <w:color w:val="000000" w:themeColor="text1"/>
          <w:lang w:val="en-US" w:eastAsia="zh-CN"/>
        </w:rPr>
        <w:t>4</w:t>
      </w:r>
      <w:r>
        <w:rPr>
          <w:rFonts w:hint="eastAsia"/>
          <w:color w:val="000000" w:themeColor="text1"/>
        </w:rPr>
        <w:t>：专业设备政府采购率，指标值：&gt;=95%，实际完成值=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%，偏差原因：专业设备全部在政府采购平台上采购，故实际值高于预期值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5</w:t>
      </w:r>
      <w:r>
        <w:rPr>
          <w:rFonts w:hint="eastAsia"/>
          <w:color w:val="000000" w:themeColor="text1"/>
        </w:rPr>
        <w:t>：专业设备质量合格率，指标值：&gt;=95%，实际完成值</w:t>
      </w:r>
      <w:r>
        <w:rPr>
          <w:rFonts w:hint="eastAsia"/>
          <w:color w:val="000000" w:themeColor="text1"/>
          <w:lang w:val="en-US" w:eastAsia="zh-CN"/>
        </w:rPr>
        <w:t>100%</w:t>
      </w:r>
      <w:r>
        <w:rPr>
          <w:rFonts w:hint="eastAsia"/>
          <w:color w:val="000000" w:themeColor="text1"/>
        </w:rPr>
        <w:t>，指标完成率105.26%，偏差原因：单位人员检查设备，设备质量合格均使用；指标</w:t>
      </w:r>
      <w:r>
        <w:rPr>
          <w:rFonts w:hint="eastAsia"/>
          <w:color w:val="000000" w:themeColor="text1"/>
          <w:lang w:val="en-US" w:eastAsia="zh-CN"/>
        </w:rPr>
        <w:t>6</w:t>
      </w:r>
      <w:r>
        <w:rPr>
          <w:rFonts w:hint="eastAsia"/>
          <w:color w:val="000000" w:themeColor="text1"/>
        </w:rPr>
        <w:t>：专业设备验收合格率，指标值：&gt;=95%，实际完成值</w:t>
      </w:r>
      <w:r>
        <w:rPr>
          <w:rFonts w:hint="eastAsia"/>
          <w:color w:val="000000" w:themeColor="text1"/>
          <w:lang w:val="en-US" w:eastAsia="zh-CN"/>
        </w:rPr>
        <w:t>100%</w:t>
      </w:r>
      <w:r>
        <w:rPr>
          <w:rFonts w:hint="eastAsia"/>
          <w:color w:val="000000" w:themeColor="text1"/>
        </w:rPr>
        <w:t>，指标完成率105.26%</w:t>
      </w:r>
      <w:r>
        <w:rPr>
          <w:rFonts w:hint="eastAsia"/>
          <w:color w:val="000000" w:themeColor="text1"/>
          <w:lang w:eastAsia="zh-CN"/>
        </w:rPr>
        <w:t>，</w:t>
      </w:r>
      <w:r>
        <w:rPr>
          <w:rFonts w:hint="eastAsia"/>
          <w:color w:val="000000" w:themeColor="text1"/>
        </w:rPr>
        <w:t>偏差原因：单位人员检查设备，设备验收合格均接收</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7</w:t>
      </w:r>
      <w:r>
        <w:rPr>
          <w:rFonts w:hint="eastAsia"/>
          <w:color w:val="000000" w:themeColor="text1"/>
        </w:rPr>
        <w:t>：专业材料政府采购率，指标值：&gt;=95%，实际完成值</w:t>
      </w:r>
      <w:r>
        <w:rPr>
          <w:rFonts w:hint="eastAsia"/>
          <w:color w:val="000000" w:themeColor="text1"/>
          <w:lang w:val="en-US" w:eastAsia="zh-CN"/>
        </w:rPr>
        <w:t>100%</w:t>
      </w:r>
      <w:r>
        <w:rPr>
          <w:rFonts w:hint="eastAsia"/>
          <w:color w:val="000000" w:themeColor="text1"/>
        </w:rPr>
        <w:t>，指标完成率105.26%</w:t>
      </w:r>
      <w:r>
        <w:rPr>
          <w:rFonts w:hint="eastAsia"/>
          <w:color w:val="000000" w:themeColor="text1"/>
          <w:lang w:eastAsia="zh-CN"/>
        </w:rPr>
        <w:t>，</w:t>
      </w:r>
      <w:r>
        <w:rPr>
          <w:rFonts w:hint="eastAsia"/>
          <w:color w:val="000000" w:themeColor="text1"/>
        </w:rPr>
        <w:t>偏差原因：专业材料全部在政府采购平台上采购，故实际值高于预期值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8</w:t>
      </w:r>
      <w:r>
        <w:rPr>
          <w:rFonts w:hint="eastAsia"/>
          <w:color w:val="000000" w:themeColor="text1"/>
        </w:rPr>
        <w:t>：专业材料质量合格率，指标值：&gt;=95%，实际完成值</w:t>
      </w:r>
      <w:r>
        <w:rPr>
          <w:rFonts w:hint="eastAsia"/>
          <w:color w:val="000000" w:themeColor="text1"/>
          <w:lang w:val="en-US" w:eastAsia="zh-CN"/>
        </w:rPr>
        <w:t>100%</w:t>
      </w:r>
      <w:r>
        <w:rPr>
          <w:rFonts w:hint="eastAsia"/>
          <w:color w:val="000000" w:themeColor="text1"/>
        </w:rPr>
        <w:t>，指标完成率105.26%</w:t>
      </w:r>
      <w:r>
        <w:rPr>
          <w:rFonts w:hint="eastAsia"/>
          <w:color w:val="000000" w:themeColor="text1"/>
          <w:lang w:eastAsia="zh-CN"/>
        </w:rPr>
        <w:t>，</w:t>
      </w:r>
      <w:r>
        <w:rPr>
          <w:rFonts w:hint="eastAsia"/>
          <w:color w:val="000000" w:themeColor="text1"/>
        </w:rPr>
        <w:t>偏差原因：单位人员检查设备，专业材料质量合格均使用</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9</w:t>
      </w:r>
      <w:r>
        <w:rPr>
          <w:rFonts w:hint="eastAsia"/>
          <w:color w:val="000000" w:themeColor="text1"/>
        </w:rPr>
        <w:t>：专业材料验收合格率，指标值：&gt;=95%，实际完成值</w:t>
      </w:r>
      <w:r>
        <w:rPr>
          <w:rFonts w:hint="eastAsia"/>
          <w:color w:val="000000" w:themeColor="text1"/>
          <w:lang w:val="en-US" w:eastAsia="zh-CN"/>
        </w:rPr>
        <w:t>100%</w:t>
      </w:r>
      <w:r>
        <w:rPr>
          <w:rFonts w:hint="eastAsia"/>
          <w:color w:val="000000" w:themeColor="text1"/>
        </w:rPr>
        <w:t>，指标完成率105.26%</w:t>
      </w:r>
      <w:r>
        <w:rPr>
          <w:rFonts w:hint="eastAsia"/>
          <w:color w:val="000000" w:themeColor="text1"/>
          <w:lang w:eastAsia="zh-CN"/>
        </w:rPr>
        <w:t>，</w:t>
      </w:r>
      <w:r>
        <w:rPr>
          <w:rFonts w:hint="eastAsia"/>
          <w:color w:val="000000" w:themeColor="text1"/>
        </w:rPr>
        <w:t>偏差原因：单位人员检查设备，专业材料验收合格均接收</w:t>
      </w:r>
      <w:r>
        <w:rPr>
          <w:rFonts w:hint="eastAsia"/>
          <w:color w:val="000000" w:themeColor="text1"/>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r>
        <w:rPr>
          <w:rFonts w:hint="eastAsia"/>
          <w:color w:val="000000" w:themeColor="text1"/>
        </w:rPr>
        <w:t>指标1：设备维护升级完成时间，指标值：2023年12月，实际完成值2023年</w:t>
      </w:r>
      <w:r>
        <w:rPr>
          <w:rFonts w:hint="eastAsia"/>
          <w:color w:val="000000" w:themeColor="text1"/>
          <w:lang w:val="en-US" w:eastAsia="zh-CN"/>
        </w:rPr>
        <w:t>10</w:t>
      </w:r>
      <w:r>
        <w:rPr>
          <w:rFonts w:hint="eastAsia"/>
          <w:color w:val="000000" w:themeColor="text1"/>
        </w:rPr>
        <w:t>月，指标完成率</w:t>
      </w:r>
      <w:r>
        <w:rPr>
          <w:rFonts w:hint="eastAsia"/>
          <w:color w:val="000000" w:themeColor="text1"/>
          <w:lang w:val="en-US" w:eastAsia="zh-CN"/>
        </w:rPr>
        <w:t>100</w:t>
      </w:r>
      <w:r>
        <w:rPr>
          <w:rFonts w:hint="eastAsia"/>
          <w:color w:val="000000" w:themeColor="text1"/>
        </w:rPr>
        <w:t>%；指标2：工资发放及时率，指标值：&gt;=90%，实际完成值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111.11</w:t>
      </w:r>
      <w:r>
        <w:rPr>
          <w:rFonts w:hint="eastAsia"/>
          <w:color w:val="000000" w:themeColor="text1"/>
        </w:rPr>
        <w:t>%，偏差原因：按时发放人员工资，未有延期现象</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：公用经费支付及时率，指标值：&gt;=9</w:t>
      </w:r>
      <w:r>
        <w:rPr>
          <w:rFonts w:hint="eastAsia"/>
          <w:color w:val="000000" w:themeColor="text1"/>
          <w:lang w:val="en-US" w:eastAsia="zh-CN"/>
        </w:rPr>
        <w:t>5</w:t>
      </w:r>
      <w:r>
        <w:rPr>
          <w:rFonts w:hint="eastAsia"/>
          <w:color w:val="000000" w:themeColor="text1"/>
        </w:rPr>
        <w:t>%，实际完成值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105.26</w:t>
      </w:r>
      <w:r>
        <w:rPr>
          <w:rFonts w:hint="eastAsia"/>
          <w:color w:val="000000" w:themeColor="text1"/>
        </w:rPr>
        <w:t>%，偏差原因：支付资料整理齐全，及时上报，故实际值高于预期值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4</w:t>
      </w:r>
      <w:r>
        <w:rPr>
          <w:rFonts w:hint="eastAsia"/>
          <w:color w:val="000000" w:themeColor="text1"/>
        </w:rPr>
        <w:t>：培训按期完成率，指标值：&gt;=90%，实际完成值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111.11</w:t>
      </w:r>
      <w:r>
        <w:rPr>
          <w:rFonts w:hint="eastAsia"/>
          <w:color w:val="000000" w:themeColor="text1"/>
        </w:rPr>
        <w:t>%，偏差原因：按期完成培训，实际值高于预期值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5</w:t>
      </w:r>
      <w:r>
        <w:rPr>
          <w:rFonts w:hint="eastAsia"/>
          <w:color w:val="000000" w:themeColor="text1"/>
        </w:rPr>
        <w:t>：检验设备检定完成时间，指标值：2023年11月，实际完成值2023年11月，指标完成率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6</w:t>
      </w:r>
      <w:r>
        <w:rPr>
          <w:rFonts w:hint="eastAsia"/>
          <w:color w:val="000000" w:themeColor="text1"/>
        </w:rPr>
        <w:t>：专用材料采购完成时间，指标值：2023年11月，实际完成值2023年</w:t>
      </w:r>
      <w:r>
        <w:rPr>
          <w:rFonts w:hint="eastAsia"/>
          <w:color w:val="000000" w:themeColor="text1"/>
          <w:lang w:val="en-US" w:eastAsia="zh-CN"/>
        </w:rPr>
        <w:t>12</w:t>
      </w:r>
      <w:r>
        <w:rPr>
          <w:rFonts w:hint="eastAsia"/>
          <w:color w:val="000000" w:themeColor="text1"/>
        </w:rPr>
        <w:t>月，指标完成率</w:t>
      </w:r>
      <w:r>
        <w:rPr>
          <w:rFonts w:hint="eastAsia"/>
          <w:color w:val="000000" w:themeColor="text1"/>
          <w:lang w:val="en-US" w:eastAsia="zh-CN"/>
        </w:rPr>
        <w:t>0</w:t>
      </w:r>
      <w:r>
        <w:rPr>
          <w:rFonts w:hint="eastAsia"/>
          <w:color w:val="000000" w:themeColor="text1"/>
        </w:rPr>
        <w:t>%，偏差原因：经核实，最后一批专用材料采购完成时间2023年12月，实际情况低于预期值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7</w:t>
      </w:r>
      <w:r>
        <w:rPr>
          <w:rFonts w:hint="eastAsia"/>
          <w:color w:val="000000" w:themeColor="text1"/>
        </w:rPr>
        <w:t>：专用设备采购完成时间，指标值：2023年11月，实际完成值2023年11月，指标完成率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此项权重分10分，得分9分。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000000" w:themeColor="text1"/>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000000" w:themeColor="text1"/>
        </w:rPr>
        <w:t>指标</w:t>
      </w:r>
      <w:r>
        <w:rPr>
          <w:rFonts w:hint="eastAsia"/>
          <w:color w:val="000000" w:themeColor="text1"/>
          <w:lang w:val="en-US" w:eastAsia="zh-CN"/>
        </w:rPr>
        <w:t>1</w:t>
      </w:r>
      <w:r>
        <w:rPr>
          <w:rFonts w:hint="eastAsia"/>
          <w:color w:val="000000" w:themeColor="text1"/>
        </w:rPr>
        <w:t>：设备维护升级成本，指标值：&lt;=59.2万元，实际完成值=59.2万元，指标完成率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指标2：每次发放专业技术人员工资数，指标值：&lt;=36.5万元，实际完成值=36.5万元，指标完成率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：专用材料采购成本，指标值：&lt;=40.2万元，实际完成值=</w:t>
      </w:r>
      <w:r>
        <w:rPr>
          <w:rFonts w:hint="eastAsia"/>
          <w:color w:val="000000" w:themeColor="text1"/>
          <w:lang w:val="en-US" w:eastAsia="zh-CN"/>
        </w:rPr>
        <w:t>39.67</w:t>
      </w:r>
      <w:r>
        <w:rPr>
          <w:rFonts w:hint="eastAsia"/>
          <w:color w:val="000000" w:themeColor="text1"/>
        </w:rPr>
        <w:t>万元，指标完成率</w:t>
      </w:r>
      <w:r>
        <w:rPr>
          <w:rFonts w:hint="eastAsia"/>
          <w:color w:val="000000" w:themeColor="text1"/>
          <w:lang w:val="en-US" w:eastAsia="zh-CN"/>
        </w:rPr>
        <w:t>98.68</w:t>
      </w:r>
      <w:r>
        <w:rPr>
          <w:rFonts w:hint="eastAsia"/>
          <w:color w:val="000000" w:themeColor="text1"/>
        </w:rPr>
        <w:t>%，偏差原因：专业材料采购按照机器消耗的实际情况购买，降低消耗，故预期值高于实际值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4</w:t>
      </w:r>
      <w:r>
        <w:rPr>
          <w:rFonts w:hint="eastAsia"/>
          <w:color w:val="000000" w:themeColor="text1"/>
        </w:rPr>
        <w:t>：专用设备采购成本，指标值：&lt;=32万元，实际完成值=32万元，指标完成率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5</w:t>
      </w:r>
      <w:r>
        <w:rPr>
          <w:rFonts w:hint="eastAsia"/>
          <w:color w:val="000000" w:themeColor="text1"/>
        </w:rPr>
        <w:t>：培训人均支出，指标值：&lt;=24.27元，实际完成值=24.27元，指标完成率</w:t>
      </w:r>
      <w:r>
        <w:rPr>
          <w:rFonts w:hint="eastAsia"/>
          <w:color w:val="000000" w:themeColor="text1"/>
          <w:lang w:val="en-US" w:eastAsia="zh-CN"/>
        </w:rPr>
        <w:t>100</w:t>
      </w:r>
      <w:r>
        <w:rPr>
          <w:rFonts w:hint="eastAsia"/>
          <w:color w:val="000000" w:themeColor="text1"/>
        </w:rPr>
        <w:t>%</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6</w:t>
      </w:r>
      <w:r>
        <w:rPr>
          <w:rFonts w:hint="eastAsia"/>
          <w:color w:val="000000" w:themeColor="text1"/>
        </w:rPr>
        <w:t>：设备检定成本，指标值：&lt;=37万元，实际完成值=</w:t>
      </w:r>
      <w:r>
        <w:rPr>
          <w:rFonts w:hint="eastAsia"/>
          <w:color w:val="000000" w:themeColor="text1"/>
          <w:lang w:val="en-US" w:eastAsia="zh-CN"/>
        </w:rPr>
        <w:t>36.76</w:t>
      </w:r>
      <w:r>
        <w:rPr>
          <w:rFonts w:hint="eastAsia"/>
          <w:color w:val="000000" w:themeColor="text1"/>
        </w:rPr>
        <w:t>万元，指标完成率</w:t>
      </w:r>
      <w:r>
        <w:rPr>
          <w:rFonts w:hint="eastAsia"/>
          <w:color w:val="000000" w:themeColor="text1"/>
          <w:lang w:val="en-US" w:eastAsia="zh-CN"/>
        </w:rPr>
        <w:t>99.35</w:t>
      </w:r>
      <w:r>
        <w:rPr>
          <w:rFonts w:hint="eastAsia"/>
          <w:color w:val="000000" w:themeColor="text1"/>
        </w:rPr>
        <w:t>%，偏差原因：设备检定按照实际情况支付检定费，故实际值低于预期值</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7</w:t>
      </w:r>
      <w:r>
        <w:rPr>
          <w:rFonts w:hint="eastAsia"/>
          <w:color w:val="000000" w:themeColor="text1"/>
        </w:rPr>
        <w:t>：人均运转经费数，指标值：&lt;=1.37万元，实际完成值=1.3</w:t>
      </w:r>
      <w:r>
        <w:rPr>
          <w:rFonts w:hint="eastAsia"/>
          <w:color w:val="000000" w:themeColor="text1"/>
          <w:lang w:val="en-US" w:eastAsia="zh-CN"/>
        </w:rPr>
        <w:t>2</w:t>
      </w:r>
      <w:r>
        <w:rPr>
          <w:rFonts w:hint="eastAsia"/>
          <w:color w:val="000000" w:themeColor="text1"/>
        </w:rPr>
        <w:t>万元，指标完成率</w:t>
      </w:r>
      <w:r>
        <w:rPr>
          <w:rFonts w:hint="eastAsia"/>
          <w:color w:val="000000" w:themeColor="text1"/>
          <w:lang w:val="en-US" w:eastAsia="zh-CN"/>
        </w:rPr>
        <w:t>96.35</w:t>
      </w:r>
      <w:r>
        <w:rPr>
          <w:rFonts w:hint="eastAsia"/>
          <w:color w:val="000000" w:themeColor="text1"/>
        </w:rPr>
        <w:t>%，偏差原因：部分资料不齐全，未完成支付</w:t>
      </w:r>
      <w:r>
        <w:rPr>
          <w:rFonts w:hint="eastAsia"/>
          <w:color w:val="000000" w:themeColor="text1"/>
          <w:lang w:eastAsia="zh-CN"/>
        </w:rPr>
        <w:t>。</w:t>
      </w:r>
    </w:p>
    <w:p>
      <w:pPr>
        <w:pStyle w:val="2"/>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此项权重分10分，得分9.92分。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000000" w:themeColor="text1"/>
        </w:rPr>
        <w:t>指标1：设备正常使用年限，指标值：&gt;=5年，实际完成值=5年，指标完成率</w:t>
      </w:r>
      <w:r>
        <w:rPr>
          <w:rFonts w:hint="eastAsia"/>
          <w:color w:val="000000" w:themeColor="text1"/>
          <w:lang w:val="en-US" w:eastAsia="zh-CN"/>
        </w:rPr>
        <w:t>100</w:t>
      </w:r>
      <w:r>
        <w:rPr>
          <w:rFonts w:hint="eastAsia"/>
          <w:color w:val="000000" w:themeColor="text1"/>
        </w:rPr>
        <w:t>%；指标2：专用材料利用率，指标值：&gt;=90%，实际完成值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111.11</w:t>
      </w:r>
      <w:r>
        <w:rPr>
          <w:rFonts w:hint="eastAsia"/>
          <w:color w:val="000000" w:themeColor="text1"/>
        </w:rPr>
        <w:t>%，偏差原因：采购的专用材料全部投入使用，故实际情况高于预期</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：专业设备利用率，指标值：&gt;=90%，实际完成值</w:t>
      </w:r>
      <w:r>
        <w:rPr>
          <w:rFonts w:hint="eastAsia"/>
          <w:color w:val="000000" w:themeColor="text1"/>
          <w:lang w:val="en-US" w:eastAsia="zh-CN"/>
        </w:rPr>
        <w:t>100%</w:t>
      </w:r>
      <w:r>
        <w:rPr>
          <w:rFonts w:hint="eastAsia"/>
          <w:color w:val="000000" w:themeColor="text1"/>
        </w:rPr>
        <w:t>，指标完成率</w:t>
      </w:r>
      <w:r>
        <w:rPr>
          <w:rFonts w:hint="eastAsia"/>
          <w:color w:val="000000" w:themeColor="text1"/>
          <w:lang w:val="en-US" w:eastAsia="zh-CN"/>
        </w:rPr>
        <w:t>111.11</w:t>
      </w:r>
      <w:r>
        <w:rPr>
          <w:rFonts w:hint="eastAsia"/>
          <w:color w:val="000000" w:themeColor="text1"/>
        </w:rPr>
        <w:t>%，偏差原因：采购的专用设备全部投入使用，故实际情况高于预期</w:t>
      </w:r>
      <w:r>
        <w:rPr>
          <w:rFonts w:hint="eastAsia"/>
          <w:color w:val="000000" w:themeColor="text1"/>
          <w:lang w:eastAsia="zh-CN"/>
        </w:rPr>
        <w:t>。</w:t>
      </w:r>
    </w:p>
    <w:p>
      <w:pPr>
        <w:pStyle w:val="2"/>
        <w:ind w:firstLine="600" w:firstLineChars="200"/>
        <w:jc w:val="left"/>
        <w:rPr>
          <w:rFonts w:hint="eastAsia"/>
          <w:color w:val="000000" w:themeColor="text1"/>
          <w:lang w:eastAsia="zh-CN"/>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eastAsia="zh-CN"/>
        </w:rPr>
      </w:pPr>
      <w:r>
        <w:rPr>
          <w:rFonts w:hint="eastAsia"/>
          <w:color w:val="000000" w:themeColor="text1"/>
          <w:highlight w:val="none"/>
        </w:rPr>
        <w:t>满意度指标</w:t>
      </w:r>
      <w:r>
        <w:rPr>
          <w:rFonts w:hint="eastAsia"/>
          <w:color w:val="000000" w:themeColor="text1"/>
          <w:highlight w:val="none"/>
          <w:lang w:eastAsia="zh-CN"/>
        </w:rPr>
        <w:t>完成情况分析</w:t>
      </w:r>
      <w:r>
        <w:rPr>
          <w:rFonts w:hint="eastAsia"/>
          <w:color w:val="000000" w:themeColor="text1"/>
          <w:highlight w:val="none"/>
        </w:rPr>
        <w:t>：</w:t>
      </w:r>
      <w:r>
        <w:rPr>
          <w:rFonts w:hint="eastAsia"/>
          <w:color w:val="000000" w:themeColor="text1"/>
        </w:rPr>
        <w:t>指标1：设备使用人员满意度，指标值：&gt;=90%，实际完成值=</w:t>
      </w:r>
      <w:r>
        <w:rPr>
          <w:rFonts w:hint="eastAsia"/>
          <w:color w:val="000000" w:themeColor="text1"/>
          <w:lang w:val="en-US" w:eastAsia="zh-CN"/>
        </w:rPr>
        <w:t>83.33</w:t>
      </w:r>
      <w:r>
        <w:rPr>
          <w:rFonts w:hint="eastAsia"/>
          <w:color w:val="000000" w:themeColor="text1"/>
        </w:rPr>
        <w:t>%，指标完成率</w:t>
      </w:r>
      <w:r>
        <w:rPr>
          <w:rFonts w:hint="eastAsia"/>
          <w:color w:val="000000" w:themeColor="text1"/>
          <w:lang w:val="en-US" w:eastAsia="zh-CN"/>
        </w:rPr>
        <w:t>92.59</w:t>
      </w:r>
      <w:r>
        <w:rPr>
          <w:rFonts w:hint="eastAsia"/>
          <w:color w:val="000000" w:themeColor="text1"/>
        </w:rPr>
        <w:t>%，偏差原因：经调查，设备使用人员对新设备的功能不熟悉，故实际情况低于预期；指标2：专用材料使用人员满意度，指标值：&gt;=90%，实际完成值</w:t>
      </w:r>
      <w:r>
        <w:rPr>
          <w:rFonts w:hint="eastAsia"/>
          <w:color w:val="000000" w:themeColor="text1"/>
          <w:lang w:val="en-US" w:eastAsia="zh-CN"/>
        </w:rPr>
        <w:t>100%</w:t>
      </w:r>
      <w:r>
        <w:rPr>
          <w:rFonts w:hint="eastAsia"/>
          <w:color w:val="000000" w:themeColor="text1"/>
        </w:rPr>
        <w:t>，指标完成率111.11%，偏差原因：经调查，专业材料使用人员对材料都很满意，故实际情况高于预期</w:t>
      </w:r>
      <w:r>
        <w:rPr>
          <w:rFonts w:hint="eastAsia"/>
          <w:color w:val="000000" w:themeColor="text1"/>
          <w:lang w:eastAsia="zh-CN"/>
        </w:rPr>
        <w:t>；</w:t>
      </w:r>
      <w:r>
        <w:rPr>
          <w:rFonts w:hint="eastAsia"/>
          <w:color w:val="000000" w:themeColor="text1"/>
        </w:rPr>
        <w:t>指标</w:t>
      </w:r>
      <w:r>
        <w:rPr>
          <w:rFonts w:hint="eastAsia"/>
          <w:color w:val="000000" w:themeColor="text1"/>
          <w:lang w:val="en-US" w:eastAsia="zh-CN"/>
        </w:rPr>
        <w:t>3</w:t>
      </w:r>
      <w:r>
        <w:rPr>
          <w:rFonts w:hint="eastAsia"/>
          <w:color w:val="000000" w:themeColor="text1"/>
        </w:rPr>
        <w:t>：参与培训人员满意度，指标值：&gt;=90%，实际完成值</w:t>
      </w:r>
      <w:r>
        <w:rPr>
          <w:rFonts w:hint="eastAsia"/>
          <w:color w:val="000000" w:themeColor="text1"/>
          <w:lang w:val="en-US" w:eastAsia="zh-CN"/>
        </w:rPr>
        <w:t>95.45%</w:t>
      </w:r>
      <w:r>
        <w:rPr>
          <w:rFonts w:hint="eastAsia"/>
          <w:color w:val="000000" w:themeColor="text1"/>
        </w:rPr>
        <w:t>，指标完成率106.05%，偏差原因：</w:t>
      </w:r>
      <w:r>
        <w:rPr>
          <w:rFonts w:hint="eastAsia"/>
          <w:color w:val="000000" w:themeColor="text1"/>
          <w:lang w:val="en-US" w:eastAsia="zh-CN"/>
        </w:rPr>
        <w:t>经调查，参与培训的人员对于培训都比较满意，实际情况高于预期</w:t>
      </w:r>
      <w:r>
        <w:rPr>
          <w:rFonts w:hint="eastAsia"/>
          <w:color w:val="000000" w:themeColor="text1"/>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此项权重分10分，得分9.77分。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sz w:val="32"/>
          <w:szCs w:val="32"/>
          <w:highlight w:val="none"/>
        </w:rPr>
      </w:pPr>
      <w:r>
        <w:rPr>
          <w:rFonts w:hint="eastAsia" w:ascii="Times New Roman" w:hAnsi="Times New Roman" w:eastAsia="仿宋_GB2312" w:cs="Times New Roman"/>
          <w:color w:val="000000" w:themeColor="text1"/>
          <w:kern w:val="2"/>
          <w:sz w:val="30"/>
          <w:szCs w:val="24"/>
          <w:lang w:val="en-US" w:eastAsia="zh-CN" w:bidi="ar-SA"/>
        </w:rPr>
        <w:t>检验检测工作基础保障年初预算874.2万元，全年预算874.2万元，实际支出864.39万元，预算执行率为98.88%，项目绩效指标总体完成率为101.99%，</w:t>
      </w:r>
      <w:r>
        <w:rPr>
          <w:rFonts w:hint="eastAsia" w:ascii="Times New Roman" w:hAnsi="Times New Roman" w:eastAsia="仿宋_GB2312" w:cs="Times New Roman"/>
          <w:color w:val="000000" w:themeColor="text1"/>
          <w:kern w:val="2"/>
          <w:sz w:val="30"/>
          <w:szCs w:val="24"/>
          <w:lang w:val="en-US" w:eastAsia="zh-Hans" w:bidi="ar-SA"/>
        </w:rPr>
        <w:t>总体</w:t>
      </w:r>
      <w:r>
        <w:rPr>
          <w:rFonts w:hint="eastAsia" w:ascii="Times New Roman" w:hAnsi="Times New Roman" w:eastAsia="仿宋_GB2312" w:cs="Times New Roman"/>
          <w:color w:val="000000" w:themeColor="text1"/>
          <w:kern w:val="2"/>
          <w:sz w:val="30"/>
          <w:szCs w:val="24"/>
          <w:lang w:val="en-US" w:eastAsia="zh-CN" w:bidi="ar-SA"/>
        </w:rPr>
        <w:t>偏差率为3.11%,</w:t>
      </w:r>
      <w:r>
        <w:rPr>
          <w:rFonts w:hint="eastAsia" w:ascii="Times New Roman" w:hAnsi="Times New Roman" w:eastAsia="仿宋_GB2312" w:cs="Times New Roman"/>
          <w:color w:val="000000" w:themeColor="text1"/>
          <w:kern w:val="2"/>
          <w:sz w:val="30"/>
          <w:szCs w:val="24"/>
          <w:lang w:val="en-US" w:eastAsia="zh-Hans" w:bidi="ar-SA"/>
        </w:rPr>
        <w:t>偏差</w:t>
      </w:r>
      <w:r>
        <w:rPr>
          <w:rFonts w:hint="eastAsia" w:ascii="Times New Roman" w:hAnsi="Times New Roman" w:eastAsia="仿宋_GB2312" w:cs="Times New Roman"/>
          <w:color w:val="000000" w:themeColor="text1"/>
          <w:kern w:val="2"/>
          <w:sz w:val="30"/>
          <w:szCs w:val="24"/>
          <w:lang w:val="en-US" w:eastAsia="zh-CN" w:bidi="ar-SA"/>
        </w:rPr>
        <w:t>原因本年度出差</w:t>
      </w:r>
      <w:r>
        <w:rPr>
          <w:rFonts w:hint="eastAsia" w:cs="Times New Roman"/>
          <w:color w:val="000000" w:themeColor="text1"/>
          <w:kern w:val="2"/>
          <w:sz w:val="30"/>
          <w:szCs w:val="24"/>
          <w:lang w:val="en-US" w:eastAsia="zh-CN" w:bidi="ar-SA"/>
        </w:rPr>
        <w:t>次数</w:t>
      </w:r>
      <w:r>
        <w:rPr>
          <w:rFonts w:hint="eastAsia" w:ascii="Times New Roman" w:hAnsi="Times New Roman" w:eastAsia="仿宋_GB2312" w:cs="Times New Roman"/>
          <w:color w:val="000000" w:themeColor="text1"/>
          <w:kern w:val="2"/>
          <w:sz w:val="30"/>
          <w:szCs w:val="24"/>
          <w:lang w:val="en-US" w:eastAsia="zh-CN" w:bidi="ar-SA"/>
        </w:rPr>
        <w:t>减少，差旅费支出减少，</w:t>
      </w:r>
      <w:r>
        <w:rPr>
          <w:rFonts w:hint="eastAsia" w:ascii="Times New Roman" w:hAnsi="Times New Roman" w:eastAsia="仿宋_GB2312" w:cs="Times New Roman"/>
          <w:color w:val="000000" w:themeColor="text1"/>
          <w:kern w:val="2"/>
          <w:sz w:val="30"/>
          <w:szCs w:val="24"/>
          <w:lang w:val="en-US" w:eastAsia="zh-Hans" w:bidi="ar-SA"/>
        </w:rPr>
        <w:t>改进</w:t>
      </w:r>
      <w:r>
        <w:rPr>
          <w:rFonts w:hint="eastAsia" w:ascii="Times New Roman" w:hAnsi="Times New Roman" w:eastAsia="仿宋_GB2312" w:cs="Times New Roman"/>
          <w:color w:val="000000" w:themeColor="text1"/>
          <w:kern w:val="2"/>
          <w:sz w:val="30"/>
          <w:szCs w:val="24"/>
          <w:lang w:val="en-US" w:eastAsia="zh-CN" w:bidi="ar-SA"/>
        </w:rPr>
        <w:t>措施针</w:t>
      </w:r>
      <w:r>
        <w:rPr>
          <w:rFonts w:hint="eastAsia" w:ascii="仿宋_GB2312" w:hAnsi="仿宋_GB2312" w:eastAsia="仿宋_GB2312" w:cs="仿宋_GB2312"/>
          <w:kern w:val="2"/>
          <w:sz w:val="32"/>
          <w:szCs w:val="32"/>
          <w:highlight w:val="none"/>
          <w:lang w:val="en-US" w:eastAsia="zh-CN" w:bidi="ar-SA"/>
        </w:rPr>
        <w:t>对特殊情况，设立应急预案，加强预算监督。</w:t>
      </w:r>
      <w:bookmarkStart w:id="21" w:name="_GoBack"/>
      <w:bookmarkEnd w:id="21"/>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560" w:lineRule="exact"/>
        <w:ind w:firstLine="640" w:firstLineChars="200"/>
        <w:rPr>
          <w:rFonts w:eastAsia="仿宋_GB2312"/>
          <w:color w:val="auto"/>
          <w:sz w:val="32"/>
          <w:szCs w:val="32"/>
        </w:rPr>
      </w:pPr>
      <w:r>
        <w:rPr>
          <w:rFonts w:eastAsia="仿宋_GB2312"/>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color w:val="auto"/>
          <w:kern w:val="2"/>
        </w:rPr>
      </w:pPr>
      <w:r>
        <w:rPr>
          <w:rFonts w:ascii="Times New Roman" w:hAnsi="Times New Roman" w:eastAsia="仿宋_GB2312"/>
          <w:b w:val="0"/>
          <w:bCs w:val="0"/>
          <w:color w:val="auto"/>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bookmarkStart w:id="19" w:name="_Toc68703845"/>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2.专门设定对绩效工作人员定职、定岗、定责等相关制度措施，进一步提升我单位绩效管理工作业务水平，扎实做好绩效管理工作。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043609"/>
    <w:rsid w:val="04735B22"/>
    <w:rsid w:val="05227DA5"/>
    <w:rsid w:val="08D20D13"/>
    <w:rsid w:val="0C4D0F1B"/>
    <w:rsid w:val="0D8274A5"/>
    <w:rsid w:val="0F2A6BF7"/>
    <w:rsid w:val="178F72DF"/>
    <w:rsid w:val="192B0F56"/>
    <w:rsid w:val="1D723F37"/>
    <w:rsid w:val="1D785367"/>
    <w:rsid w:val="24A22C70"/>
    <w:rsid w:val="267643EE"/>
    <w:rsid w:val="26B1328C"/>
    <w:rsid w:val="31401097"/>
    <w:rsid w:val="32814524"/>
    <w:rsid w:val="32AE0DEC"/>
    <w:rsid w:val="36B72533"/>
    <w:rsid w:val="4057649F"/>
    <w:rsid w:val="43182414"/>
    <w:rsid w:val="46507BB3"/>
    <w:rsid w:val="4A7C25BE"/>
    <w:rsid w:val="4C22332E"/>
    <w:rsid w:val="4EDF46B2"/>
    <w:rsid w:val="56796849"/>
    <w:rsid w:val="5DA95371"/>
    <w:rsid w:val="601C5F26"/>
    <w:rsid w:val="68F11999"/>
    <w:rsid w:val="6B58165B"/>
    <w:rsid w:val="762F76F6"/>
    <w:rsid w:val="763A0251"/>
    <w:rsid w:val="7D265C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rPr>
      <w:rFonts w:ascii="Calibri" w:hAnsi="Calibri"/>
    </w:rPr>
  </w:style>
  <w:style w:type="paragraph" w:styleId="8">
    <w:name w:val="footer"/>
    <w:basedOn w:val="1"/>
    <w:link w:val="20"/>
    <w:semiHidden/>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7"/>
    <w:qFormat/>
    <w:uiPriority w:val="0"/>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9"/>
    <w:semiHidden/>
    <w:qFormat/>
    <w:uiPriority w:val="99"/>
    <w:rPr>
      <w:rFonts w:ascii="Times New Roman" w:hAnsi="Times New Roman" w:eastAsia="仿宋_GB2312" w:cs="Times New Roman"/>
      <w:sz w:val="18"/>
      <w:szCs w:val="18"/>
    </w:rPr>
  </w:style>
  <w:style w:type="character" w:customStyle="1" w:styleId="20">
    <w:name w:val="页脚 Char"/>
    <w:basedOn w:val="14"/>
    <w:link w:val="8"/>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2024-05-15T11:33:52Z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