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center"/>
        <w:textAlignment w:val="auto"/>
        <w:rPr>
          <w:rFonts w:ascii="宋体" w:hAnsi="宋体" w:eastAsia="宋体" w:cs="Arial"/>
          <w:b/>
          <w:bCs/>
          <w:sz w:val="52"/>
          <w:szCs w:val="52"/>
        </w:rPr>
      </w:pPr>
      <w:r>
        <w:rPr>
          <w:rFonts w:hint="eastAsia" w:ascii="宋体" w:hAnsi="宋体" w:eastAsia="宋体" w:cs="Arial"/>
          <w:b/>
          <w:bCs/>
          <w:sz w:val="52"/>
          <w:szCs w:val="52"/>
        </w:rPr>
        <w:t>项目支出绩效评价报告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center"/>
        <w:textAlignment w:val="auto"/>
        <w:rPr>
          <w:rFonts w:hint="default" w:ascii="宋体" w:hAnsi="宋体" w:eastAsia="宋体" w:cs="Arial"/>
          <w:b/>
          <w:bCs/>
          <w:sz w:val="48"/>
          <w:szCs w:val="48"/>
          <w:lang w:val="en-US" w:eastAsia="zh-CN"/>
        </w:rPr>
      </w:pPr>
      <w:r>
        <w:rPr>
          <w:rFonts w:hint="eastAsia" w:ascii="宋体" w:hAnsi="宋体" w:eastAsia="宋体" w:cs="Arial"/>
          <w:b/>
          <w:bCs/>
          <w:sz w:val="48"/>
          <w:szCs w:val="48"/>
          <w:lang w:val="en-US" w:eastAsia="zh-CN"/>
        </w:rPr>
        <w:t xml:space="preserve">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（</w:t>
      </w:r>
      <w:r>
        <w:rPr>
          <w:rFonts w:hint="default" w:ascii="Times New Roman" w:hAnsi="Times New Roman" w:eastAsia="红豆小标宋简体" w:cs="Times New Roman"/>
          <w:color w:val="000000"/>
          <w:kern w:val="0"/>
          <w:sz w:val="36"/>
          <w:szCs w:val="36"/>
        </w:rPr>
        <w:t>202</w:t>
      </w:r>
      <w:r>
        <w:rPr>
          <w:rFonts w:hint="default" w:ascii="Times New Roman" w:hAnsi="Times New Roman" w:eastAsia="红豆小标宋简体" w:cs="Times New Roman"/>
          <w:color w:val="000000"/>
          <w:kern w:val="0"/>
          <w:sz w:val="36"/>
          <w:szCs w:val="36"/>
          <w:lang w:val="en-US" w:eastAsia="zh-CN"/>
        </w:rPr>
        <w:t>3</w:t>
      </w: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年度）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textAlignment w:val="auto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项目名称：库尔勒-乌鲁木齐列车冠名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实施单位（公章）：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巴州文化体育广播电视和旅游局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主管部门（公章）：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巴州文化体育广播电视和旅游局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项目负责人（签章）：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val="en-US" w:eastAsia="zh-CN"/>
        </w:rPr>
        <w:t>安梅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textAlignment w:val="auto"/>
        <w:rPr>
          <w:rFonts w:ascii="宋体" w:hAnsi="宋体" w:eastAsia="宋体" w:cs="仿宋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填报时间：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2"/>
          <w:szCs w:val="32"/>
        </w:rPr>
        <w:t>202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年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月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left"/>
        <w:textAlignment w:val="auto"/>
        <w:rPr>
          <w:rFonts w:ascii="宋体" w:hAnsi="宋体" w:eastAsia="宋体" w:cs="Arial"/>
          <w:b/>
          <w:bCs/>
          <w:sz w:val="36"/>
          <w:szCs w:val="36"/>
        </w:rPr>
      </w:pPr>
      <w:r>
        <w:rPr>
          <w:rFonts w:ascii="宋体" w:hAnsi="宋体" w:eastAsia="宋体" w:cs="Arial"/>
          <w:b/>
          <w:bCs/>
          <w:sz w:val="36"/>
          <w:szCs w:val="36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项目支出绩效评价报告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00" w:firstLineChars="200"/>
        <w:jc w:val="center"/>
        <w:textAlignment w:val="auto"/>
        <w:rPr>
          <w:rFonts w:ascii="仿宋_GB2312"/>
          <w:szCs w:val="30"/>
        </w:rPr>
      </w:pP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bookmarkStart w:id="0" w:name="_Toc68703827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  <w:lang w:val="en-US" w:eastAsia="zh-CN"/>
        </w:rPr>
        <w:t>一、基本情况</w:t>
      </w:r>
      <w:bookmarkEnd w:id="0"/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textAlignment w:val="auto"/>
        <w:rPr>
          <w:rFonts w:hint="eastAsia" w:ascii="方正楷体_GBK" w:hAnsi="方正楷体_GBK" w:eastAsia="方正楷体_GBK" w:cs="方正楷体_GBK"/>
          <w:b/>
          <w:bCs/>
          <w:color w:val="auto"/>
          <w:sz w:val="32"/>
          <w:szCs w:val="32"/>
          <w:highlight w:val="none"/>
          <w:lang w:val="en-US" w:eastAsia="zh-CN"/>
        </w:rPr>
      </w:pPr>
      <w:bookmarkStart w:id="1" w:name="_Toc68703828"/>
      <w:r>
        <w:rPr>
          <w:rFonts w:hint="eastAsia" w:ascii="方正楷体_GBK" w:hAnsi="方正楷体_GBK" w:eastAsia="方正楷体_GBK" w:cs="方正楷体_GBK"/>
          <w:b/>
          <w:bCs/>
          <w:color w:val="auto"/>
          <w:sz w:val="32"/>
          <w:szCs w:val="32"/>
          <w:highlight w:val="none"/>
          <w:lang w:val="en-US" w:eastAsia="zh-CN"/>
        </w:rPr>
        <w:t>（一）项目概况。</w:t>
      </w:r>
      <w:bookmarkEnd w:id="1"/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项目背景，主要内容及实施情况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）项目背景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为进一步加强我州文化旅游品牌建设，根据巴发改交通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  <w:t>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337号文，经与新疆铁路旅游发展集团有限公司沟通协商，计划冠名1列库尔勒-乌鲁木齐列车，作为宣传巴州文化旅游的重要阵地，进一步提升我州文化旅游影响力、知名度，推动全州文化旅游持续高质量发展。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3" w:firstLineChars="200"/>
        <w:textAlignment w:val="auto"/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（2）主要内容及实施情况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主要内容：为进一步贯彻落实好自治区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自治州旅游发展大会精神，深入实施“旅游兴将战略”，推进巴州由旅游资源大州向旅游经济强州转变，助推巴州旅游产业经济高质量发展。冠名一组“复兴号”商务型动力集中动车组，共8节车厢设施广告冠名。通过9种不同形式，塑造霸州文化旅游的新舞台，有效传达巴州声音，展现巴州风貌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实施情况：2023年，根据自治州党委、自治州人民政府安排，为进一步提高我州旅游宣传形象和品牌知名度。通过财政拨款，冠名一组库尔勒-乌鲁木齐动车组列车，有形有效宣传巴州旅游资源，以更加便捷、舒适的铁路环境，吸引更多游客到巴州观光旅游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3" w:firstLineChars="200"/>
        <w:textAlignment w:val="auto"/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2.资金投入和使用情况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资金投入情况：该项目年初预算数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万元，全年预算数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万元，实际总投入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万元，该项目资金已全部落实到位，资金来源为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财政拨款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资金使用情况：该项目年初预算数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万元，全年预算数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万元，全年执行数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万元，预算执行率为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%，用于冠名一组“复兴号”商务型动力集中动车组，共8节车厢设施广告冠名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bookmarkStart w:id="2" w:name="_Toc68703829"/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  <w:t>（二）项目绩效目标</w:t>
      </w:r>
      <w:bookmarkEnd w:id="2"/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  <w:t>包括总体目标和阶段性目标。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总体目标：为进一步加强我州文化旅游品牌建设，根据项目安排，计划冠名1列库尔勒-乌鲁木齐列车，列车冠名费用150万元每年，实现从外观到内部全方位宣传，过9种不同形式，塑造霸州文化旅游的新舞台，有效传达巴州声音，展现巴州风貌，以更加便捷、舒适的铁路环境，吸引更多游客到巴州观光旅游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阶段性目标：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本项目为2023年12月15日，州党委、州人民政府会议精神，为进一步提升我州旅游品牌影响力，决定实施该项目，计划于2024年1月1日开通运行。故我局根据工作安排，为确保顺利开行制定短时间计划任务。计划于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2023年12月20日前，完成列车冠名项目采购工作；计划于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2023年12月23日前，完成列车整体广告设计；计划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2023年12月31日前，完成整体广告布置，并通过验收小组验收；计划于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2024年1月1日，完成列车冠名项目</w:t>
      </w:r>
      <w:bookmarkStart w:id="3" w:name="_Toc6870383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运行。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  <w:lang w:val="en-US" w:eastAsia="zh-CN"/>
        </w:rPr>
        <w:t>二、绩效评价工作开展情况</w:t>
      </w:r>
      <w:bookmarkEnd w:id="3"/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bookmarkStart w:id="4" w:name="_Toc68703831"/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  <w:t>（一）绩效评价目的、对象和范围。</w:t>
      </w:r>
      <w:bookmarkEnd w:id="4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绩效评价目的：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绩效评价对象：库尔勒-乌鲁木齐列车冠名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绩效评价范围：本次评价从项目决策（包括绩效目标、决策过程）、项目管理（包括项目资金、项目实施）、项目产出（包括项目产出数量、产出质量、产出时效和产出成本）项目效益四个维度进行库尔勒-乌鲁木齐列车冠名评价，评价核心为资金的支出完成情况和效果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</w:pPr>
      <w:bookmarkStart w:id="5" w:name="_Toc68703832"/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  <w:t>（二）绩效评价原则、评价指标体系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  <w:lang w:eastAsia="zh-CN"/>
        </w:rPr>
        <w:t>（附表说明）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  <w:t>、评价方法、评价标准等。</w:t>
      </w:r>
      <w:bookmarkEnd w:id="5"/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3" w:firstLineChars="200"/>
        <w:textAlignment w:val="auto"/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.绩效评价原则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本次项目绩效评价遵循以下基本原则：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科学公正。本次项目支出绩效评价运用科学合理的方法，按照规范的程序，对项目绩效进行客观、公正的反映。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（二）统筹兼顾。本次项目支出绩效评价由本单位自主实施，即“谁支出、谁自评”。</w:t>
      </w:r>
      <w:bookmarkStart w:id="21" w:name="_GoBack"/>
      <w:bookmarkEnd w:id="21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（三）激励约束。本次项目支出绩效评价结果与预算安排、政策调整、改进管理实质性挂钩，体现奖优罚劣和激励相容导向，有效要安排、低效要压减、无效要问责。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（四）公开透明。本次项目支出绩效评价结果已依法依规公开在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巴州人民政府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网站上，并自觉接受社会监督。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3" w:firstLineChars="200"/>
        <w:textAlignment w:val="auto"/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、评价指标体系（附表说明）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70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  <w:t>绩效评价框架是开展绩效评价的核心。绩效评价框架包括评价准则、关键评价问题、评价指标、数据来源、数据收集方法等。指标体系建立过程如下：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70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  <w:t>）确定评价指标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70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70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  <w:t>）确定权重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70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  <w:t>确定各个指标相对于项目总体绩效的权重分值。在绩效评价指标体系中，项目决策权重为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  <w:t>分，项目过程权重为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  <w:t>分，项目产出权重为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40</w:t>
      </w:r>
      <w:r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  <w:t>分，项目效益权重为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  <w:t>分。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70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  <w:t>）确定指标标准值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70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  <w:t>指标标准值是绩效评价指标的尺度，既要反映同类项目的先进水平，又要符合项目的实际绩效水平。具体采用计划标准等确定此次绩效评价指标标准值。</w:t>
      </w:r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708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pacing w:val="17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17"/>
          <w:kern w:val="2"/>
          <w:sz w:val="32"/>
          <w:szCs w:val="32"/>
          <w:highlight w:val="none"/>
        </w:rPr>
        <w:t>绩效评价总分值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17"/>
          <w:kern w:val="2"/>
          <w:sz w:val="32"/>
          <w:szCs w:val="32"/>
          <w:highlight w:val="none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17"/>
          <w:kern w:val="2"/>
          <w:sz w:val="32"/>
          <w:szCs w:val="32"/>
          <w:highlight w:val="none"/>
        </w:rPr>
        <w:t>分，根据综合评分结果，评价计分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17"/>
          <w:kern w:val="2"/>
          <w:sz w:val="32"/>
          <w:szCs w:val="32"/>
          <w:highlight w:val="none"/>
        </w:rPr>
        <w:t>90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17"/>
          <w:kern w:val="2"/>
          <w:sz w:val="32"/>
          <w:szCs w:val="32"/>
          <w:highlight w:val="none"/>
        </w:rPr>
        <w:t>分-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17"/>
          <w:kern w:val="2"/>
          <w:sz w:val="32"/>
          <w:szCs w:val="32"/>
          <w:highlight w:val="none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17"/>
          <w:kern w:val="2"/>
          <w:sz w:val="32"/>
          <w:szCs w:val="32"/>
          <w:highlight w:val="none"/>
        </w:rPr>
        <w:t>分（含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17"/>
          <w:kern w:val="2"/>
          <w:sz w:val="32"/>
          <w:szCs w:val="32"/>
          <w:highlight w:val="none"/>
        </w:rPr>
        <w:t>90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17"/>
          <w:kern w:val="2"/>
          <w:sz w:val="32"/>
          <w:szCs w:val="32"/>
          <w:highlight w:val="none"/>
        </w:rPr>
        <w:t>分）对应的评分结果级别为优，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17"/>
          <w:kern w:val="2"/>
          <w:sz w:val="32"/>
          <w:szCs w:val="32"/>
          <w:highlight w:val="none"/>
        </w:rPr>
        <w:t>80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17"/>
          <w:kern w:val="2"/>
          <w:sz w:val="32"/>
          <w:szCs w:val="32"/>
          <w:highlight w:val="none"/>
        </w:rPr>
        <w:t>-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17"/>
          <w:kern w:val="2"/>
          <w:sz w:val="32"/>
          <w:szCs w:val="32"/>
          <w:highlight w:val="none"/>
        </w:rPr>
        <w:t>90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17"/>
          <w:kern w:val="2"/>
          <w:sz w:val="32"/>
          <w:szCs w:val="32"/>
          <w:highlight w:val="none"/>
        </w:rPr>
        <w:t>分（含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17"/>
          <w:kern w:val="2"/>
          <w:sz w:val="32"/>
          <w:szCs w:val="32"/>
          <w:highlight w:val="none"/>
        </w:rPr>
        <w:t>80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17"/>
          <w:kern w:val="2"/>
          <w:sz w:val="32"/>
          <w:szCs w:val="32"/>
          <w:highlight w:val="none"/>
        </w:rPr>
        <w:t>分）对应的评分结果级别为良，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17"/>
          <w:kern w:val="2"/>
          <w:sz w:val="32"/>
          <w:szCs w:val="32"/>
          <w:highlight w:val="none"/>
        </w:rPr>
        <w:t>60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17"/>
          <w:kern w:val="2"/>
          <w:sz w:val="32"/>
          <w:szCs w:val="32"/>
          <w:highlight w:val="none"/>
        </w:rPr>
        <w:t>-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17"/>
          <w:kern w:val="2"/>
          <w:sz w:val="32"/>
          <w:szCs w:val="32"/>
          <w:highlight w:val="none"/>
        </w:rPr>
        <w:t>80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17"/>
          <w:kern w:val="2"/>
          <w:sz w:val="32"/>
          <w:szCs w:val="32"/>
          <w:highlight w:val="none"/>
        </w:rPr>
        <w:t>分（含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17"/>
          <w:kern w:val="2"/>
          <w:sz w:val="32"/>
          <w:szCs w:val="32"/>
          <w:highlight w:val="none"/>
        </w:rPr>
        <w:t>60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17"/>
          <w:kern w:val="2"/>
          <w:sz w:val="32"/>
          <w:szCs w:val="32"/>
          <w:highlight w:val="none"/>
        </w:rPr>
        <w:t>分）对应的评分结果级别为中，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17"/>
          <w:kern w:val="2"/>
          <w:sz w:val="32"/>
          <w:szCs w:val="32"/>
          <w:highlight w:val="none"/>
        </w:rPr>
        <w:t>60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17"/>
          <w:kern w:val="2"/>
          <w:sz w:val="32"/>
          <w:szCs w:val="32"/>
          <w:highlight w:val="none"/>
        </w:rPr>
        <w:t>分以下对应的评分结果级别为差。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、评价方法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708" w:firstLineChars="200"/>
        <w:textAlignment w:val="auto"/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  <w:t>绩效评价从项目决策、项目过程、项目产出、项目效益四个维度进行评价。评价对象为项目目标实施情况，评价核心为资金的支出完成情况和项目的产出效益。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708" w:firstLineChars="200"/>
        <w:textAlignment w:val="auto"/>
        <w:rPr>
          <w:rFonts w:hint="default" w:ascii="仿宋_GB2312" w:hAnsi="仿宋_GB2312" w:cs="仿宋_GB2312"/>
          <w:color w:val="auto"/>
          <w:spacing w:val="17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  <w:t>本次项目支出绩效自评采用</w:t>
      </w:r>
      <w:r>
        <w:rPr>
          <w:rFonts w:hint="eastAsia" w:ascii="仿宋_GB2312" w:hAnsi="仿宋_GB2312" w:cs="仿宋_GB2312"/>
          <w:color w:val="auto"/>
          <w:spacing w:val="17"/>
          <w:sz w:val="32"/>
          <w:szCs w:val="32"/>
          <w:highlight w:val="none"/>
          <w:lang w:val="en-US" w:eastAsia="zh-CN"/>
        </w:rPr>
        <w:t>比较</w:t>
      </w:r>
      <w:r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  <w:t>分析法</w:t>
      </w:r>
      <w:r>
        <w:rPr>
          <w:rFonts w:hint="eastAsia" w:ascii="仿宋_GB2312" w:hAnsi="仿宋_GB2312" w:cs="仿宋_GB2312"/>
          <w:color w:val="auto"/>
          <w:spacing w:val="17"/>
          <w:sz w:val="32"/>
          <w:szCs w:val="32"/>
          <w:highlight w:val="none"/>
          <w:lang w:eastAsia="zh-CN"/>
        </w:rPr>
        <w:t>，原因为：本项目为</w:t>
      </w:r>
      <w:r>
        <w:rPr>
          <w:rFonts w:hint="eastAsia" w:ascii="仿宋_GB2312" w:hAnsi="仿宋_GB2312" w:cs="仿宋_GB2312"/>
          <w:color w:val="auto"/>
          <w:spacing w:val="17"/>
          <w:sz w:val="32"/>
          <w:szCs w:val="32"/>
          <w:highlight w:val="none"/>
          <w:lang w:val="en-US" w:eastAsia="zh-CN"/>
        </w:rPr>
        <w:t>文化旅游品牌广告投放，</w:t>
      </w:r>
      <w:r>
        <w:rPr>
          <w:rFonts w:hint="eastAsia" w:ascii="仿宋_GB2312" w:hAnsi="仿宋_GB2312" w:cs="仿宋_GB2312"/>
          <w:color w:val="auto"/>
          <w:spacing w:val="17"/>
          <w:sz w:val="32"/>
          <w:szCs w:val="32"/>
          <w:highlight w:val="none"/>
          <w:lang w:eastAsia="zh-CN"/>
        </w:rPr>
        <w:t>项目支出评价内容主要方向为</w:t>
      </w:r>
      <w:r>
        <w:rPr>
          <w:rFonts w:hint="eastAsia" w:ascii="仿宋_GB2312" w:hAnsi="仿宋_GB2312" w:cs="仿宋_GB2312"/>
          <w:color w:val="auto"/>
          <w:spacing w:val="17"/>
          <w:sz w:val="32"/>
          <w:szCs w:val="32"/>
          <w:highlight w:val="none"/>
          <w:lang w:val="en-US" w:eastAsia="zh-CN"/>
        </w:rPr>
        <w:t>广告投放形式、投放面积、投放种类与预期目标比较，并与其他地州列车冠名项目情况作比较，看该项目是否达到提升旅游品牌影响力的目标。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评价标准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708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  <w:t>本次项目支出绩效自评采用计划标准，原因是：因本项目预算支出后</w:t>
      </w:r>
      <w:r>
        <w:rPr>
          <w:rFonts w:hint="eastAsia" w:ascii="仿宋_GB2312" w:hAnsi="仿宋_GB2312" w:cs="仿宋_GB2312"/>
          <w:color w:val="auto"/>
          <w:spacing w:val="17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  <w:t>预期</w:t>
      </w:r>
      <w:r>
        <w:rPr>
          <w:rFonts w:hint="eastAsia" w:ascii="仿宋_GB2312" w:hAnsi="仿宋_GB2312" w:cs="仿宋_GB2312"/>
          <w:color w:val="auto"/>
          <w:spacing w:val="17"/>
          <w:sz w:val="32"/>
          <w:szCs w:val="32"/>
          <w:highlight w:val="none"/>
          <w:lang w:val="en-US" w:eastAsia="zh-CN"/>
        </w:rPr>
        <w:t>要达到的目标</w:t>
      </w:r>
      <w:r>
        <w:rPr>
          <w:rFonts w:hint="eastAsia" w:ascii="仿宋_GB2312" w:hAnsi="仿宋_GB2312" w:eastAsia="仿宋_GB2312" w:cs="仿宋_GB2312"/>
          <w:color w:val="auto"/>
          <w:spacing w:val="17"/>
          <w:sz w:val="32"/>
          <w:szCs w:val="32"/>
          <w:highlight w:val="none"/>
        </w:rPr>
        <w:t>是明确的，故以预先制定的目标、计划、预算等作为评价标准。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</w:pPr>
      <w:bookmarkStart w:id="6" w:name="_Toc68703833"/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  <w:t>（三）绩效评价工作过程。</w:t>
      </w:r>
      <w:bookmarkEnd w:id="6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bookmarkStart w:id="7" w:name="_Toc68703834"/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前期准备。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（1）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202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日，开始前期准备工作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（2）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202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月1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日，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我局成立项目支出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绩效评价工作小组（小组负责人：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宋建军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，小组成员：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车淑红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、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程松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（3）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202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月14日，根据项目的实施内容和特征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我局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制定了评价指标体系及评价标准以及评价实施方案，修正并确定所需资料清单，最终确定绩效评价工作方案。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组织实施。202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 xml:space="preserve">月16日- 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月23日，评价工作进入实施阶段：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评价组收集绩效评价相关数据资料，进行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项目分析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、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佐证材料收集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 xml:space="preserve">与项目实施负责人沟通，了解资金的内容、操作流程、管理机制、资金使用方向等情况，分析形成初步结论。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分析评价。202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年3月24日- 3月</w:t>
      </w:r>
      <w:r>
        <w:rPr>
          <w:rFonts w:hint="eastAsia" w:ascii="仿宋_GB2312" w:hAnsi="仿宋_GB2312" w:cs="仿宋_GB2312"/>
          <w:bCs/>
          <w:color w:val="auto"/>
          <w:sz w:val="32"/>
          <w:szCs w:val="32"/>
          <w:highlight w:val="none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日，评价组按照绩效评价的原则和规范，对取得的资料进行审查核实，对采集的数据进行分析，按照绩效评价指标评分表逐项进行打分、分析，汇总各方评价结果，综合分析并形成评价结论。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  <w:lang w:val="en-US" w:eastAsia="zh-CN"/>
        </w:rPr>
        <w:t>三、综合评价情况及评价结论</w:t>
      </w:r>
      <w:bookmarkEnd w:id="7"/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  <w:lang w:eastAsia="zh-CN"/>
        </w:rPr>
      </w:pPr>
      <w:bookmarkStart w:id="8" w:name="_Toc68703835"/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  <w:t>（一）综合评价情况</w:t>
      </w:r>
      <w:bookmarkEnd w:id="8"/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  <w:lang w:eastAsia="zh-CN"/>
        </w:rPr>
        <w:t>及评价结论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综合评价情况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：库尔勒-乌鲁木齐列车冠名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8"/>
          <w:sz w:val="32"/>
          <w:szCs w:val="32"/>
          <w:highlight w:val="none"/>
          <w:lang w:val="en-US" w:eastAsia="zh-CN" w:bidi="ar-SA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项目严格按照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highlight w:val="none"/>
        </w:rPr>
        <w:t>科学公正、统筹兼顾、激励约束、公开透明的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绩效评价原则，采用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比较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，坚持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计划标准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对本项目的立项、绩效目标、资金投入、资金管理、组织实施、产出数量、产出质量、产出时效、产出成本、项目效益进行了综合评价。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bookmarkStart w:id="9" w:name="_Toc68703836"/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评价结论</w:t>
      </w:r>
      <w:bookmarkEnd w:id="9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运用绩效评价组制定的评价指标体系以及财政部《项目支出绩效评价管理办法》（财预〔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  <w:t>2020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〕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  <w:t>10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号）文件的评分标准，通过数据采集、问卷调查及访谈等方式，对本项目进行客观评价，最终评分结果：总得分为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分，属于“优”。其中，项目决策类指标权重为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分，得分为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分，得分率为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%。项目过程类指标权重为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分，得分为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分，得分率为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%。项目产出类指标权重为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  <w:t>40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分，得分为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分，得分率为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%。项目效益类指标权重为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分，得分为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分，得分率为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%。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  <w:t>（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  <w:t>）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  <w:lang w:eastAsia="zh-CN"/>
        </w:rPr>
        <w:t>相关评分表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具体打分情况详见：附件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综合评分表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库尔勒-乌鲁木齐列车冠名项目评价得分情况</w:t>
      </w:r>
    </w:p>
    <w:tbl>
      <w:tblPr>
        <w:tblStyle w:val="11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firstLine="643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highlight w:val="none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firstLine="643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highlight w:val="none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firstLine="643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firstLine="643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highlight w:val="none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firstLine="643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  <w:szCs w:val="32"/>
                <w:highlight w:val="none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 w:firstLine="643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  <w:szCs w:val="32"/>
                <w:highlight w:val="none"/>
                <w:lang w:val="en-US" w:eastAsia="zh-CN"/>
              </w:rPr>
              <w:t>100</w:t>
            </w:r>
          </w:p>
        </w:tc>
      </w:tr>
    </w:tbl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bookmarkStart w:id="10" w:name="_Toc68703837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  <w:lang w:val="en-US" w:eastAsia="zh-CN"/>
        </w:rPr>
        <w:t>四、绩效评价指标分析</w:t>
      </w:r>
      <w:bookmarkEnd w:id="10"/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</w:pPr>
      <w:bookmarkStart w:id="11" w:name="_Toc68703838"/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  <w:t>（一）项目决策情况。</w:t>
      </w:r>
      <w:bookmarkEnd w:id="11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立项依据充分性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项目立项依据巴发改交通〔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337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号文，经与新疆铁路旅游发展集团有限公司沟通协商，计划冠名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列库尔勒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乌鲁木齐列车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作为宣传巴州文化旅游的重要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阵地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，进一步提升我州文化旅游影响力、知名度，推动全州文化旅游持续高质量发展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符合行业发展规划和政策要求；项目立项与部门职责范围相符，属于部门履职所需；项目属于公共财政支持范围，符合中央、地方事权支出责任划分原则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与相关部门同类项目相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重复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此项权重分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分，得分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12" w:name="_Toc68703842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立项程序规范性</w:t>
      </w:r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库尔勒-乌鲁木齐列车冠名项目申请、设立过程符合相关要求，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Hans"/>
        </w:rPr>
        <w:t>严格按照审批流程准备符合要求的文件、材料；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根据决算依据编制工作计划和经费预算，经过与我局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此项权重分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分，得分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绩效目标合理性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库尔勒-乌鲁木齐列车冠名设立了项目绩效目标，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与列车冠名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旅游品牌广告投放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具有相关性，项目的预期产出和效果也均能符合正常的业绩水平，并且与预算确定的项目投资额相匹配。</w:t>
      </w:r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此项权重分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分，得分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绩效指标明确性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13" w:name="_Hlk68699917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库尔勒-乌鲁木齐列车冠名项目将项目绩效目标细化分解为具体的绩效指标，一级指标共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条，二级指标共</w:t>
      </w:r>
      <w:r>
        <w:rPr>
          <w:rFonts w:hint="eastAsia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条，三级指标共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条，其中量化指标条数共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条，所有绩效指标均通过清晰、可衡量的指标值予以体现，并且做到与项目目标任务数相对应。</w:t>
      </w:r>
      <w:bookmarkEnd w:id="13"/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此项权重分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分，得分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预算编制科学性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库尔勒-乌鲁木齐列车冠名项目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经过科学论证；项目预算编制根据项目内容进行计算，预算数通过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州财经委员会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确定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预算内容与项目内容无偏差，项目投资额与工作任务相匹配。</w:t>
      </w:r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此项权重分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分，得分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资金分配合理性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预算资金分配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万元，按照资金使用用途，全部用于支付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库尔勒-乌鲁木齐列车冠名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业务费用，预算资金分配依据充分，资金分配额度合理，与我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列车冠名业务活动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实际相适应。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此项权重分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分，得分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</w:pPr>
      <w:bookmarkStart w:id="14" w:name="_Toc68703839"/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  <w:t>（二）项目过程情况。</w:t>
      </w:r>
      <w:bookmarkEnd w:id="1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.资金到位率：预算资金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万元，实际到位资金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万元，资金到位率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此项权重分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分，得分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.预算执行率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年初预算数</w:t>
      </w:r>
      <w:r>
        <w:rPr>
          <w:rFonts w:hint="eastAsia" w:cs="Times New Roman"/>
          <w:color w:val="auto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万元，全年执行数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此项权重分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分，得分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.资金使用合规性</w:t>
      </w:r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库尔勒-乌鲁木齐列车冠名项目资金使用符合、财务管理制度以及有关专项资金管理办法的规定；资金的拨付严格按照我局资金拨付审批程序进行：由项目负责人提交项目资金申请计划到局党组会议审议，经审批后提交到计划财务科。项目资金拨付手续齐全；本项目资金合同规定的用途为支付广告业务费，符合项目预算批复及合同规定的用途；项目资金执行过程不存在截留、挤占、挪用、虚列支出等情况。</w:t>
      </w:r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此项权重分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分，得分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管理制度健全性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本项目根据我局制定的项目资金管理办法，对财政资金进行严格管理，做到专款专用；我局的财务和业务管理制度健全，管理制度符合《中华人民共和国政府采购法》、《中华人民共和国会计法》等相关法律法规，财务和业务管理制度已经过科室审批通过，确保了各项制度的合法合规性及完整性，能够反映和考核财务和业务管理制度对项目顺利实施的保障情况。</w:t>
      </w:r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此项权重分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分，得分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制度执行有效性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项目的审批、招标、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广告内容制作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、验收过程均遵守相关法律法规和相关管理规定；本项目无调整情况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项目合同书、验收报告、技术鉴定等资料齐全并已及时归档；项目实施的人员条件、场地设备、信息支撑等均已落实到位。</w:t>
      </w:r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此项权重分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分，得分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</w:pPr>
      <w:bookmarkStart w:id="15" w:name="_Toc68703840"/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  <w:lang w:val="en-US" w:eastAsia="zh-CN"/>
        </w:rPr>
        <w:t>（三）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  <w:t>项目产出情况。</w:t>
      </w:r>
      <w:bookmarkEnd w:id="15"/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数量指标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完成情况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：指标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：广告宣传车厢数量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指标值：&gt;=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实际完成值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，指标完成率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指标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：宣传形式数量，指标值：&gt;=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种，实际完成值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，指标完成率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指标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：广告布展面积，指标值：&gt;=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180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平方米，实际完成值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180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平方米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，指标完成率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此项权重分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分，得分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质量指标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完成情况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：指标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：制作广告合格率，指标值：&gt;=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%，实际完成值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，指标完成率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105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偏差原因：验收小组进行项目验收时，供应商制作广告全部通过验收。今后，我们将根据项目性质，结合实际工作制定年初目标，确保目标按计划完成。</w:t>
      </w:r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此项权重分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分，得分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分。</w:t>
      </w:r>
    </w:p>
    <w:p>
      <w:pPr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时效指标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完成情况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：指标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：广告冠名布置完成时间，指标值：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31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日前，实际完成值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31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日，指标完成率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pStyle w:val="1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此项权重分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分，得分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.经济成本指标完成情况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指标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：平均每节车厢广告制作成本，指标值：&lt;=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75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指标完成值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75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，实际完成值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，指标完成率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此项权重分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分，得分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</w:pPr>
      <w:bookmarkStart w:id="16" w:name="_Toc68703841"/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  <w:t>（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  <w:t>）项目效益情况。</w:t>
      </w:r>
      <w:bookmarkEnd w:id="16"/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cs="Times New Roman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社会效益指标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完成情况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指标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：提升旅游品牌影响力，指标值：有效提升，实际完成值达成目标，指标完成率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%。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此项权重分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分，得分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  <w:lang w:val="en-US" w:eastAsia="zh-Hans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  <w:lang w:val="en-US" w:eastAsia="zh-Hans"/>
        </w:rPr>
        <w:t>五、预算执行进度与绩效指标总体完成率偏差</w:t>
      </w:r>
    </w:p>
    <w:p>
      <w:pPr>
        <w:pStyle w:val="19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库尔勒-乌鲁木齐列车冠名项目年初预算</w:t>
      </w:r>
      <w:r>
        <w:rPr>
          <w:rFonts w:hint="eastAsia" w:cs="Times New Roman"/>
          <w:color w:val="auto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万元，全年预算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万元，实际支出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万元，预算执行率为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%，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项目绩效指标总体完成率为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75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%，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Hans"/>
        </w:rPr>
        <w:t>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偏差率为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75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Hans"/>
        </w:rPr>
        <w:t>偏差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原因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验收小组进行项目验收时，供应商制作广告全部通过验收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高于预期值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Hans"/>
        </w:rPr>
        <w:t>改进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措施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今后，我们将根据项目性质，结合实际工作制定年初目标，确保目标按计划完成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  <w:lang w:val="en-US" w:eastAsia="zh-Hans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  <w:lang w:val="en-US" w:eastAsia="zh-Hans"/>
        </w:rPr>
        <w:t>、主要经验及做法、存在的问题及原因分析</w:t>
      </w:r>
      <w:bookmarkEnd w:id="12"/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</w:pPr>
      <w:bookmarkStart w:id="17" w:name="_Toc68703843"/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  <w:t>（一）主要经验及做法</w:t>
      </w:r>
      <w:bookmarkEnd w:id="17"/>
    </w:p>
    <w:p>
      <w:pPr>
        <w:pStyle w:val="19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.强化组织领导。成立巴州文化体育广播和旅游局绩效评价工作领导小组，为绩效评价管理工作的有力推进提供了组织保障。制定绩效评价实施方案，要求全系统强化目标导向，组织高效完成项目绩效评价工作。</w:t>
      </w:r>
    </w:p>
    <w:p>
      <w:pPr>
        <w:pStyle w:val="19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.强化评价结果运用。强化绩效评价结果运用，将结果运用于预算资源配置、政策调整、和管理改进，与预算安排挂钩。构建项目承担单位自评+部门整体自评+部门项目自评评价体系，全面提升绩效评价质量。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textAlignment w:val="auto"/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</w:pPr>
      <w:bookmarkStart w:id="18" w:name="_Toc68703844"/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highlight w:val="none"/>
        </w:rPr>
        <w:t>（二）存在的问题及原因分析</w:t>
      </w:r>
      <w:bookmarkEnd w:id="18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质量指标实际完成值出现偏差，项目实施前期已根据业务内容设置绩效目标，但绩效目标设置过于保守，造成指标完成值大于指标值。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bookmarkStart w:id="19" w:name="_Toc68703845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  <w:lang w:val="en-US" w:eastAsia="zh-CN"/>
        </w:rPr>
        <w:t>七、有关建议</w:t>
      </w:r>
      <w:bookmarkEnd w:id="19"/>
    </w:p>
    <w:p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.多进行有关绩效管理工作方面的培训。积极组织第三方开展绩效管理工作培训，进一步夯实业务基础，提高我单位绩效人员水平。</w:t>
      </w:r>
    </w:p>
    <w:p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.进一步加强对绩效管理工作的组织领导，提高对预算绩效管理工作重要性的认识，总结经验查找问题，抓紧研究制定更全面更完善的绩效评价管理办法。结合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文化、体育、旅游高质量发展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考核建立绩效工作考核制度，加大全局对全面实施预算绩效管理和绩效管理工作的学习力度，让“花钱必问效，无效必问责”的理念深入工作每个环节。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Chars="0"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</w:rPr>
      </w:pPr>
      <w:bookmarkStart w:id="20" w:name="_Toc68703846"/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sz w:val="32"/>
          <w:szCs w:val="32"/>
          <w:highlight w:val="none"/>
        </w:rPr>
        <w:t>、其他需要说明的问题</w:t>
      </w:r>
      <w:bookmarkEnd w:id="20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无</w:t>
      </w:r>
    </w:p>
    <w:sectPr>
      <w:pgSz w:w="11906" w:h="16838"/>
      <w:pgMar w:top="1984" w:right="1531" w:bottom="1814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红豆小标宋简体">
    <w:altName w:val="宋体"/>
    <w:panose1 w:val="02000509000000000000"/>
    <w:charset w:val="86"/>
    <w:family w:val="auto"/>
    <w:pitch w:val="default"/>
    <w:sig w:usb0="00000000" w:usb1="00000000" w:usb2="00000012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RkOTIwZjc5YmU2ZTY5MjQ2MTljMmZlZWEzNGY0OTAifQ=="/>
    <w:docVar w:name="KSO_WPS_MARK_KEY" w:val="b3fc2acd-51a9-45ce-8d80-18e6d2738da8"/>
  </w:docVars>
  <w:rsids>
    <w:rsidRoot w:val="007D49C5"/>
    <w:rsid w:val="000D63FA"/>
    <w:rsid w:val="005B64E8"/>
    <w:rsid w:val="00614288"/>
    <w:rsid w:val="00792CFE"/>
    <w:rsid w:val="007D49C5"/>
    <w:rsid w:val="008175E0"/>
    <w:rsid w:val="008C631D"/>
    <w:rsid w:val="00A114ED"/>
    <w:rsid w:val="00B24331"/>
    <w:rsid w:val="00EB3433"/>
    <w:rsid w:val="031A7868"/>
    <w:rsid w:val="05227DA5"/>
    <w:rsid w:val="08D20D13"/>
    <w:rsid w:val="0C4D0F1B"/>
    <w:rsid w:val="0F2A6BF7"/>
    <w:rsid w:val="1D723F37"/>
    <w:rsid w:val="1D785367"/>
    <w:rsid w:val="28872CA4"/>
    <w:rsid w:val="2C2F271D"/>
    <w:rsid w:val="31E310CB"/>
    <w:rsid w:val="32AE0DEC"/>
    <w:rsid w:val="36B72533"/>
    <w:rsid w:val="4057649F"/>
    <w:rsid w:val="41DA0BC8"/>
    <w:rsid w:val="43182414"/>
    <w:rsid w:val="43716442"/>
    <w:rsid w:val="46507BB3"/>
    <w:rsid w:val="4A7C25BE"/>
    <w:rsid w:val="4C22332E"/>
    <w:rsid w:val="4CBB6CDC"/>
    <w:rsid w:val="56796849"/>
    <w:rsid w:val="5BDB3012"/>
    <w:rsid w:val="5C724A7D"/>
    <w:rsid w:val="5DA95371"/>
    <w:rsid w:val="6071157E"/>
    <w:rsid w:val="68F11999"/>
    <w:rsid w:val="70B40A0B"/>
    <w:rsid w:val="763A02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">
    <w:name w:val="heading 3"/>
    <w:basedOn w:val="1"/>
    <w:next w:val="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="Cambria" w:hAnsi="Cambria" w:eastAsia="宋体"/>
      <w:b/>
      <w:bCs/>
      <w:kern w:val="0"/>
      <w:sz w:val="26"/>
      <w:szCs w:val="2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link w:val="1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9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0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</w:rPr>
  </w:style>
  <w:style w:type="character" w:customStyle="1" w:styleId="14">
    <w:name w:val="标题 1 Char"/>
    <w:basedOn w:val="12"/>
    <w:link w:val="3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15">
    <w:name w:val="标题 2 Char"/>
    <w:basedOn w:val="12"/>
    <w:link w:val="4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6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7">
    <w:name w:val="页眉 Char"/>
    <w:basedOn w:val="12"/>
    <w:link w:val="7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8">
    <w:name w:val="页脚 Char"/>
    <w:basedOn w:val="12"/>
    <w:link w:val="6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19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5042</Words>
  <Characters>5242</Characters>
  <Lines>37</Lines>
  <Paragraphs>10</Paragraphs>
  <TotalTime>9</TotalTime>
  <ScaleCrop>false</ScaleCrop>
  <LinksUpToDate>false</LinksUpToDate>
  <CharactersWithSpaces>5253</CharactersWithSpaces>
  <Application>WPS Office_11.8.2.11500_F1E327BC-269C-435d-A152-05C5408002CA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2021-04-07T08:01:00Z</dcterms:created>
  <dc:creator>翘楚</dc:creator>
  <cp:lastModifiedBy>new</cp:lastModifiedBy>
  <cp:lastPrinted>2024-05-10T09:22:00Z</cp:lastPrinted>
  <dcterms:modified xsi:type="dcterms:W3CDTF">2024-05-10T10:39:50Z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2052-11.8.2.11500</vt:lpwstr>
  </property>
  <property fmtid="{D5CDD505-2E9C-101B-9397-08002B2CF9AE}" pid="3" name="ICV">
    <vt:lpwstr>DFF0787588C34603A74FA104BC3FC087</vt:lpwstr>
  </property>
</Properties>
</file>