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D0936">
      <w:pPr>
        <w:snapToGrid w:val="0"/>
        <w:spacing w:line="640" w:lineRule="exact"/>
        <w:rPr>
          <w:rFonts w:ascii="黑体" w:hAnsi="黑体" w:eastAsia="黑体" w:cs="宋体"/>
          <w:color w:val="333333"/>
          <w:sz w:val="32"/>
          <w:szCs w:val="32"/>
        </w:rPr>
      </w:pPr>
      <w:r>
        <w:rPr>
          <w:rFonts w:hint="eastAsia" w:ascii="黑体" w:hAnsi="黑体" w:eastAsia="黑体" w:cs="宋体"/>
          <w:color w:val="333333"/>
          <w:sz w:val="32"/>
          <w:szCs w:val="32"/>
        </w:rPr>
        <w:t>附件2：</w:t>
      </w:r>
    </w:p>
    <w:p w14:paraId="2621F565">
      <w:pPr>
        <w:spacing w:line="540" w:lineRule="exact"/>
        <w:jc w:val="center"/>
        <w:rPr>
          <w:rFonts w:ascii="华文中宋" w:hAnsi="华文中宋" w:eastAsia="华文中宋" w:cs="宋体"/>
          <w:b/>
          <w:kern w:val="0"/>
          <w:sz w:val="52"/>
          <w:szCs w:val="52"/>
        </w:rPr>
      </w:pPr>
    </w:p>
    <w:p w14:paraId="322D672A">
      <w:pPr>
        <w:spacing w:line="540" w:lineRule="exact"/>
        <w:rPr>
          <w:rFonts w:ascii="华文中宋" w:hAnsi="华文中宋" w:eastAsia="华文中宋" w:cs="宋体"/>
          <w:b/>
          <w:kern w:val="0"/>
          <w:sz w:val="52"/>
          <w:szCs w:val="52"/>
        </w:rPr>
      </w:pPr>
    </w:p>
    <w:p w14:paraId="7610E141">
      <w:pPr>
        <w:spacing w:line="540" w:lineRule="exact"/>
        <w:jc w:val="center"/>
        <w:rPr>
          <w:rFonts w:ascii="华文中宋" w:hAnsi="华文中宋" w:eastAsia="华文中宋" w:cs="宋体"/>
          <w:b/>
          <w:kern w:val="0"/>
          <w:sz w:val="52"/>
          <w:szCs w:val="52"/>
        </w:rPr>
      </w:pPr>
    </w:p>
    <w:p w14:paraId="39694611">
      <w:pPr>
        <w:spacing w:line="540" w:lineRule="exact"/>
        <w:jc w:val="center"/>
        <w:rPr>
          <w:rFonts w:ascii="仿宋_GB2312" w:hAnsi="仿宋_GB2312" w:cs="仿宋_GB2312"/>
          <w:b/>
          <w:kern w:val="0"/>
          <w:sz w:val="48"/>
          <w:szCs w:val="48"/>
        </w:rPr>
      </w:pPr>
      <w:r>
        <w:rPr>
          <w:rFonts w:hint="eastAsia" w:ascii="仿宋_GB2312" w:hAnsi="仿宋_GB2312" w:cs="仿宋_GB2312"/>
          <w:b/>
          <w:kern w:val="0"/>
          <w:sz w:val="48"/>
          <w:szCs w:val="48"/>
        </w:rPr>
        <w:t>巴音郭楞蒙古自治州水利局项目支出绩效部门评价报告</w:t>
      </w:r>
    </w:p>
    <w:p w14:paraId="03FB7FDB">
      <w:pPr>
        <w:spacing w:line="540" w:lineRule="exact"/>
        <w:jc w:val="center"/>
        <w:rPr>
          <w:rFonts w:ascii="华文中宋" w:hAnsi="华文中宋" w:eastAsia="华文中宋" w:cs="宋体"/>
          <w:b/>
          <w:kern w:val="0"/>
          <w:sz w:val="52"/>
          <w:szCs w:val="52"/>
        </w:rPr>
      </w:pPr>
    </w:p>
    <w:p w14:paraId="0924A52F">
      <w:pPr>
        <w:spacing w:line="540" w:lineRule="exact"/>
        <w:jc w:val="center"/>
        <w:rPr>
          <w:rFonts w:hAnsi="宋体" w:cs="宋体"/>
          <w:kern w:val="0"/>
          <w:sz w:val="36"/>
          <w:szCs w:val="36"/>
        </w:rPr>
      </w:pPr>
      <w:r>
        <w:rPr>
          <w:rFonts w:hint="eastAsia" w:hAnsi="宋体" w:cs="宋体"/>
          <w:kern w:val="0"/>
          <w:sz w:val="36"/>
          <w:szCs w:val="36"/>
        </w:rPr>
        <w:t>（2019年度）</w:t>
      </w:r>
    </w:p>
    <w:p w14:paraId="4083B460">
      <w:pPr>
        <w:spacing w:line="540" w:lineRule="exact"/>
        <w:jc w:val="center"/>
        <w:rPr>
          <w:rFonts w:hAnsi="宋体" w:cs="宋体"/>
          <w:kern w:val="0"/>
          <w:szCs w:val="30"/>
        </w:rPr>
      </w:pPr>
    </w:p>
    <w:p w14:paraId="78D6E0C6">
      <w:pPr>
        <w:spacing w:line="540" w:lineRule="exact"/>
        <w:jc w:val="center"/>
        <w:rPr>
          <w:rFonts w:hAnsi="宋体" w:cs="宋体"/>
          <w:kern w:val="0"/>
          <w:szCs w:val="30"/>
        </w:rPr>
      </w:pPr>
    </w:p>
    <w:p w14:paraId="562C055E">
      <w:pPr>
        <w:spacing w:line="540" w:lineRule="exact"/>
        <w:jc w:val="center"/>
        <w:rPr>
          <w:rFonts w:hAnsi="宋体" w:cs="宋体"/>
          <w:kern w:val="0"/>
          <w:szCs w:val="30"/>
        </w:rPr>
      </w:pPr>
    </w:p>
    <w:p w14:paraId="095748BC">
      <w:pPr>
        <w:spacing w:line="540" w:lineRule="exact"/>
        <w:jc w:val="center"/>
        <w:rPr>
          <w:rFonts w:hAnsi="宋体" w:cs="宋体"/>
          <w:kern w:val="0"/>
          <w:szCs w:val="30"/>
        </w:rPr>
      </w:pPr>
    </w:p>
    <w:p w14:paraId="06FD5BB9">
      <w:pPr>
        <w:spacing w:line="540" w:lineRule="exact"/>
        <w:jc w:val="center"/>
        <w:rPr>
          <w:rFonts w:hAnsi="宋体" w:cs="宋体"/>
          <w:kern w:val="0"/>
          <w:szCs w:val="30"/>
        </w:rPr>
      </w:pPr>
    </w:p>
    <w:p w14:paraId="7461CA7A">
      <w:pPr>
        <w:spacing w:line="540" w:lineRule="exact"/>
        <w:jc w:val="center"/>
        <w:rPr>
          <w:rFonts w:hAnsi="宋体" w:cs="宋体"/>
          <w:kern w:val="0"/>
          <w:szCs w:val="30"/>
        </w:rPr>
      </w:pPr>
    </w:p>
    <w:p w14:paraId="46A0B220">
      <w:pPr>
        <w:spacing w:line="540" w:lineRule="exact"/>
        <w:jc w:val="center"/>
        <w:rPr>
          <w:rFonts w:hAnsi="宋体" w:cs="宋体"/>
          <w:kern w:val="0"/>
          <w:szCs w:val="30"/>
        </w:rPr>
      </w:pPr>
    </w:p>
    <w:p w14:paraId="26E103AD">
      <w:pPr>
        <w:spacing w:line="540" w:lineRule="exact"/>
        <w:jc w:val="center"/>
        <w:rPr>
          <w:rFonts w:hAnsi="宋体" w:cs="宋体"/>
          <w:kern w:val="0"/>
          <w:szCs w:val="30"/>
        </w:rPr>
      </w:pPr>
    </w:p>
    <w:p w14:paraId="2317CED5">
      <w:pPr>
        <w:spacing w:line="540" w:lineRule="exact"/>
        <w:jc w:val="center"/>
        <w:rPr>
          <w:rFonts w:hAnsi="宋体" w:cs="宋体"/>
          <w:kern w:val="0"/>
          <w:szCs w:val="30"/>
        </w:rPr>
      </w:pPr>
    </w:p>
    <w:p w14:paraId="1C93A509">
      <w:pPr>
        <w:spacing w:line="540" w:lineRule="exact"/>
        <w:rPr>
          <w:rFonts w:hAnsi="宋体" w:cs="宋体"/>
          <w:kern w:val="0"/>
          <w:szCs w:val="30"/>
        </w:rPr>
      </w:pPr>
    </w:p>
    <w:p w14:paraId="152B74D4">
      <w:pPr>
        <w:spacing w:line="700" w:lineRule="exact"/>
        <w:ind w:firstLine="849" w:firstLineChars="236"/>
        <w:jc w:val="left"/>
        <w:rPr>
          <w:rFonts w:hAnsi="宋体" w:cs="宋体"/>
          <w:kern w:val="0"/>
          <w:sz w:val="36"/>
          <w:szCs w:val="36"/>
        </w:rPr>
      </w:pPr>
      <w:r>
        <w:rPr>
          <w:rFonts w:hint="eastAsia" w:hAnsi="宋体" w:cs="宋体"/>
          <w:kern w:val="0"/>
          <w:sz w:val="36"/>
          <w:szCs w:val="36"/>
        </w:rPr>
        <w:t>项目名称：新疆车尔臣河大石门水利枢纽工程</w:t>
      </w:r>
    </w:p>
    <w:p w14:paraId="45A35AEA">
      <w:pPr>
        <w:spacing w:line="700" w:lineRule="exact"/>
        <w:ind w:firstLine="849" w:firstLineChars="236"/>
        <w:jc w:val="left"/>
        <w:rPr>
          <w:rFonts w:hAnsi="宋体" w:cs="宋体"/>
          <w:kern w:val="0"/>
          <w:sz w:val="36"/>
          <w:szCs w:val="36"/>
        </w:rPr>
      </w:pPr>
      <w:r>
        <w:rPr>
          <w:rFonts w:hint="eastAsia" w:hAnsi="宋体" w:cs="宋体"/>
          <w:kern w:val="0"/>
          <w:sz w:val="36"/>
          <w:szCs w:val="36"/>
        </w:rPr>
        <w:t>实施单位（公章）：</w:t>
      </w:r>
      <w:r>
        <w:rPr>
          <w:rFonts w:hint="eastAsia" w:hAnsi="宋体" w:cs="宋体"/>
          <w:w w:val="70"/>
          <w:kern w:val="0"/>
          <w:sz w:val="36"/>
          <w:szCs w:val="36"/>
        </w:rPr>
        <w:t>巴音郭楞蒙古自治州大石门水库管理处</w:t>
      </w:r>
    </w:p>
    <w:p w14:paraId="749C82AB">
      <w:pPr>
        <w:spacing w:line="700" w:lineRule="exact"/>
        <w:ind w:firstLine="849" w:firstLineChars="236"/>
        <w:jc w:val="left"/>
        <w:rPr>
          <w:rFonts w:hAnsi="宋体" w:cs="宋体"/>
          <w:kern w:val="0"/>
          <w:sz w:val="36"/>
          <w:szCs w:val="36"/>
        </w:rPr>
      </w:pPr>
      <w:r>
        <w:rPr>
          <w:rFonts w:hint="eastAsia" w:hAnsi="宋体" w:cs="宋体"/>
          <w:kern w:val="0"/>
          <w:sz w:val="36"/>
          <w:szCs w:val="36"/>
        </w:rPr>
        <w:t>主管部门（公章）：巴音郭楞蒙古自治州水利局</w:t>
      </w:r>
    </w:p>
    <w:p w14:paraId="6E5E8F3F">
      <w:pPr>
        <w:spacing w:line="700" w:lineRule="exact"/>
        <w:ind w:firstLine="849" w:firstLineChars="236"/>
        <w:jc w:val="left"/>
        <w:rPr>
          <w:rFonts w:hAnsi="宋体" w:cs="宋体"/>
          <w:kern w:val="0"/>
          <w:sz w:val="36"/>
          <w:szCs w:val="36"/>
        </w:rPr>
      </w:pPr>
      <w:r>
        <w:rPr>
          <w:rFonts w:hint="eastAsia" w:hAnsi="宋体" w:cs="宋体"/>
          <w:kern w:val="0"/>
          <w:sz w:val="36"/>
          <w:szCs w:val="36"/>
        </w:rPr>
        <w:t>项目负责人（签章）：亚森·钠斯儿</w:t>
      </w:r>
    </w:p>
    <w:p w14:paraId="3B480EEB">
      <w:pPr>
        <w:spacing w:line="700" w:lineRule="exact"/>
        <w:ind w:firstLine="849" w:firstLineChars="236"/>
        <w:jc w:val="left"/>
        <w:rPr>
          <w:rFonts w:hAnsi="宋体" w:cs="宋体"/>
          <w:kern w:val="0"/>
          <w:sz w:val="36"/>
          <w:szCs w:val="36"/>
        </w:rPr>
      </w:pPr>
      <w:r>
        <w:rPr>
          <w:rFonts w:hint="eastAsia" w:hAnsi="宋体" w:cs="宋体"/>
          <w:kern w:val="0"/>
          <w:sz w:val="36"/>
          <w:szCs w:val="36"/>
        </w:rPr>
        <w:t>填报时间：2020年 6 月3日</w:t>
      </w:r>
    </w:p>
    <w:p w14:paraId="4502774D">
      <w:pPr>
        <w:spacing w:line="600" w:lineRule="exact"/>
        <w:ind w:firstLine="562" w:firstLineChars="200"/>
        <w:outlineLvl w:val="0"/>
        <w:rPr>
          <w:rFonts w:hint="eastAsia" w:ascii="仿宋" w:hAnsi="仿宋" w:eastAsia="仿宋" w:cs="仿宋_GB2312"/>
          <w:b/>
          <w:sz w:val="28"/>
          <w:szCs w:val="28"/>
        </w:rPr>
      </w:pPr>
    </w:p>
    <w:p w14:paraId="363D2812">
      <w:pPr>
        <w:spacing w:line="600" w:lineRule="exact"/>
        <w:ind w:firstLine="562" w:firstLineChars="200"/>
        <w:outlineLvl w:val="0"/>
        <w:rPr>
          <w:rFonts w:hint="eastAsia" w:ascii="仿宋" w:hAnsi="仿宋" w:eastAsia="仿宋" w:cs="仿宋_GB2312"/>
          <w:b/>
          <w:sz w:val="28"/>
          <w:szCs w:val="28"/>
        </w:rPr>
      </w:pPr>
    </w:p>
    <w:p w14:paraId="40FE605B">
      <w:pPr>
        <w:spacing w:line="600" w:lineRule="exact"/>
        <w:ind w:firstLine="562" w:firstLineChars="200"/>
        <w:outlineLvl w:val="0"/>
        <w:rPr>
          <w:rFonts w:hint="eastAsia" w:ascii="仿宋" w:hAnsi="仿宋" w:eastAsia="仿宋" w:cs="仿宋_GB2312"/>
          <w:b/>
          <w:sz w:val="28"/>
          <w:szCs w:val="28"/>
        </w:rPr>
      </w:pPr>
    </w:p>
    <w:p w14:paraId="4F44DFE3">
      <w:pPr>
        <w:spacing w:line="600" w:lineRule="exact"/>
        <w:ind w:firstLine="562" w:firstLineChars="200"/>
        <w:outlineLvl w:val="0"/>
        <w:rPr>
          <w:rFonts w:hint="eastAsia" w:ascii="仿宋" w:hAnsi="仿宋" w:eastAsia="仿宋" w:cs="仿宋_GB2312"/>
          <w:b/>
          <w:sz w:val="28"/>
          <w:szCs w:val="28"/>
        </w:rPr>
      </w:pPr>
    </w:p>
    <w:p w14:paraId="374B9DD6">
      <w:pPr>
        <w:spacing w:line="600" w:lineRule="exact"/>
        <w:ind w:firstLine="562" w:firstLineChars="200"/>
        <w:outlineLvl w:val="0"/>
        <w:rPr>
          <w:rFonts w:hint="eastAsia" w:ascii="仿宋" w:hAnsi="仿宋" w:eastAsia="仿宋" w:cs="仿宋_GB2312"/>
          <w:b/>
          <w:sz w:val="28"/>
          <w:szCs w:val="28"/>
        </w:rPr>
      </w:pPr>
    </w:p>
    <w:p w14:paraId="4B24F003">
      <w:pPr>
        <w:spacing w:line="600" w:lineRule="exact"/>
        <w:ind w:firstLine="562" w:firstLineChars="200"/>
        <w:outlineLvl w:val="0"/>
        <w:rPr>
          <w:rFonts w:hint="eastAsia" w:ascii="仿宋" w:hAnsi="仿宋" w:eastAsia="仿宋" w:cs="仿宋_GB2312"/>
          <w:b/>
          <w:sz w:val="28"/>
          <w:szCs w:val="28"/>
        </w:rPr>
      </w:pPr>
    </w:p>
    <w:p w14:paraId="4E1CBF46">
      <w:pPr>
        <w:spacing w:line="600" w:lineRule="exact"/>
        <w:ind w:firstLine="562" w:firstLineChars="200"/>
        <w:outlineLvl w:val="0"/>
        <w:rPr>
          <w:rFonts w:hint="eastAsia" w:ascii="仿宋" w:hAnsi="仿宋" w:eastAsia="仿宋" w:cs="仿宋_GB2312"/>
          <w:b/>
          <w:sz w:val="28"/>
          <w:szCs w:val="28"/>
        </w:rPr>
      </w:pPr>
    </w:p>
    <w:p w14:paraId="7CB009D0">
      <w:pPr>
        <w:spacing w:line="600" w:lineRule="exact"/>
        <w:ind w:firstLine="562" w:firstLineChars="200"/>
        <w:outlineLvl w:val="0"/>
        <w:rPr>
          <w:rFonts w:hint="eastAsia" w:ascii="仿宋" w:hAnsi="仿宋" w:eastAsia="仿宋" w:cs="仿宋_GB2312"/>
          <w:b/>
          <w:sz w:val="28"/>
          <w:szCs w:val="28"/>
        </w:rPr>
      </w:pPr>
    </w:p>
    <w:p w14:paraId="0234E9F5">
      <w:pPr>
        <w:spacing w:line="600" w:lineRule="exact"/>
        <w:ind w:firstLine="562" w:firstLineChars="200"/>
        <w:outlineLvl w:val="0"/>
        <w:rPr>
          <w:rFonts w:hint="eastAsia" w:ascii="仿宋" w:hAnsi="仿宋" w:eastAsia="仿宋" w:cs="仿宋_GB2312"/>
          <w:b/>
          <w:sz w:val="28"/>
          <w:szCs w:val="28"/>
        </w:rPr>
      </w:pPr>
    </w:p>
    <w:p w14:paraId="0A44F694">
      <w:pPr>
        <w:spacing w:line="600" w:lineRule="exact"/>
        <w:ind w:firstLine="562" w:firstLineChars="200"/>
        <w:outlineLvl w:val="0"/>
        <w:rPr>
          <w:rFonts w:hint="eastAsia" w:ascii="仿宋" w:hAnsi="仿宋" w:eastAsia="仿宋" w:cs="仿宋_GB2312"/>
          <w:b/>
          <w:sz w:val="28"/>
          <w:szCs w:val="28"/>
        </w:rPr>
      </w:pPr>
    </w:p>
    <w:p w14:paraId="520A3914">
      <w:pPr>
        <w:spacing w:line="600" w:lineRule="exact"/>
        <w:ind w:firstLine="562" w:firstLineChars="200"/>
        <w:outlineLvl w:val="0"/>
        <w:rPr>
          <w:rFonts w:hint="eastAsia" w:ascii="仿宋" w:hAnsi="仿宋" w:eastAsia="仿宋" w:cs="仿宋_GB2312"/>
          <w:b/>
          <w:sz w:val="28"/>
          <w:szCs w:val="28"/>
        </w:rPr>
      </w:pPr>
    </w:p>
    <w:p w14:paraId="25A2DBA5">
      <w:pPr>
        <w:spacing w:line="600" w:lineRule="exact"/>
        <w:ind w:firstLine="562" w:firstLineChars="200"/>
        <w:outlineLvl w:val="0"/>
        <w:rPr>
          <w:rFonts w:hint="eastAsia" w:ascii="仿宋" w:hAnsi="仿宋" w:eastAsia="仿宋" w:cs="仿宋_GB2312"/>
          <w:b/>
          <w:sz w:val="28"/>
          <w:szCs w:val="28"/>
        </w:rPr>
      </w:pPr>
    </w:p>
    <w:p w14:paraId="3E7A4DBB">
      <w:pPr>
        <w:spacing w:line="600" w:lineRule="exact"/>
        <w:ind w:firstLine="562" w:firstLineChars="200"/>
        <w:outlineLvl w:val="0"/>
        <w:rPr>
          <w:rFonts w:ascii="仿宋" w:hAnsi="仿宋" w:eastAsia="仿宋" w:cs="仿宋_GB2312"/>
          <w:b/>
          <w:sz w:val="28"/>
          <w:szCs w:val="28"/>
        </w:rPr>
      </w:pPr>
      <w:r>
        <w:rPr>
          <w:rFonts w:hint="eastAsia" w:ascii="仿宋" w:hAnsi="仿宋" w:eastAsia="仿宋" w:cs="仿宋_GB2312"/>
          <w:b/>
          <w:sz w:val="28"/>
          <w:szCs w:val="28"/>
        </w:rPr>
        <w:t>一、基本情况</w:t>
      </w:r>
    </w:p>
    <w:p w14:paraId="6B6DD382">
      <w:pPr>
        <w:spacing w:line="600" w:lineRule="exact"/>
        <w:ind w:firstLine="562" w:firstLineChars="200"/>
        <w:rPr>
          <w:rFonts w:ascii="仿宋" w:hAnsi="仿宋" w:eastAsia="仿宋" w:cs="仿宋_GB2312"/>
          <w:b/>
          <w:sz w:val="28"/>
          <w:szCs w:val="28"/>
        </w:rPr>
      </w:pPr>
      <w:r>
        <w:rPr>
          <w:rFonts w:hint="eastAsia" w:ascii="仿宋" w:hAnsi="仿宋" w:eastAsia="仿宋" w:cs="仿宋_GB2312"/>
          <w:b/>
          <w:sz w:val="28"/>
          <w:szCs w:val="28"/>
        </w:rPr>
        <w:t>（一）项目概况</w:t>
      </w:r>
    </w:p>
    <w:p w14:paraId="22236525">
      <w:pPr>
        <w:spacing w:line="600" w:lineRule="exact"/>
        <w:ind w:firstLine="567"/>
        <w:rPr>
          <w:rStyle w:val="11"/>
          <w:rFonts w:ascii="仿宋" w:hAnsi="仿宋" w:eastAsia="仿宋"/>
          <w:spacing w:val="-4"/>
          <w:sz w:val="28"/>
          <w:szCs w:val="28"/>
        </w:rPr>
      </w:pPr>
      <w:r>
        <w:rPr>
          <w:rStyle w:val="11"/>
          <w:rFonts w:hint="eastAsia" w:ascii="仿宋" w:hAnsi="仿宋" w:eastAsia="仿宋"/>
          <w:spacing w:val="-4"/>
          <w:sz w:val="28"/>
          <w:szCs w:val="28"/>
        </w:rPr>
        <w:t>1、</w:t>
      </w:r>
      <w:r>
        <w:rPr>
          <w:rFonts w:hint="eastAsia" w:ascii="仿宋" w:hAnsi="仿宋" w:eastAsia="仿宋"/>
          <w:b/>
          <w:bCs/>
          <w:sz w:val="28"/>
          <w:szCs w:val="28"/>
        </w:rPr>
        <w:t>巴州大石门水库管理处基本情况</w:t>
      </w:r>
    </w:p>
    <w:p w14:paraId="0C8C341F">
      <w:pPr>
        <w:spacing w:line="600" w:lineRule="exact"/>
        <w:ind w:firstLine="560" w:firstLineChars="200"/>
        <w:rPr>
          <w:rFonts w:ascii="仿宋" w:hAnsi="仿宋" w:eastAsia="仿宋"/>
          <w:sz w:val="28"/>
          <w:szCs w:val="28"/>
        </w:rPr>
      </w:pPr>
      <w:r>
        <w:rPr>
          <w:rFonts w:hint="eastAsia" w:ascii="仿宋" w:hAnsi="仿宋" w:eastAsia="仿宋"/>
          <w:sz w:val="28"/>
          <w:szCs w:val="28"/>
        </w:rPr>
        <w:t>2016年4月20日，自治区编委办下发了《关于设立巴州大石门水库管理处的批复》（新党编办【2016】56号）同意设立巴州大石门水库管理处，为隶属于巴州水利局管理的事业单位，机构规格相当副县级，核定副县级领导职数2名。 2016年9月10日，巴州水利局下发《关于大石门水库项目法人变更的批复》（巴水办发【2016】230号）自2016年9月起巴州大石门水库管理处全面依法履行项目法人职责，车尔臣河流域管理处行使大石门水库临时法人职责期间办理的所有业务依法移交给巴州大石门水库管理处。</w:t>
      </w:r>
    </w:p>
    <w:p w14:paraId="1E1C7E89">
      <w:pPr>
        <w:spacing w:line="600" w:lineRule="exact"/>
        <w:ind w:firstLine="560" w:firstLineChars="200"/>
        <w:rPr>
          <w:rFonts w:ascii="仿宋" w:hAnsi="仿宋" w:eastAsia="仿宋"/>
          <w:sz w:val="28"/>
          <w:szCs w:val="28"/>
        </w:rPr>
      </w:pPr>
      <w:r>
        <w:rPr>
          <w:rFonts w:hint="eastAsia" w:ascii="仿宋" w:hAnsi="仿宋" w:eastAsia="仿宋"/>
          <w:sz w:val="28"/>
          <w:szCs w:val="28"/>
        </w:rPr>
        <w:t>2017年9月11日，自治州党委编办下发《关于整合大石门水库管理处和车尔臣河流域管理处的通知》（巴党编办字【2017】90号），核定大石门水库管理处差额预算管理事业编制23名，其中县级领导职数3名。目前，大石门水库管理处实有在编人员1名，外聘专业技术及工勤人员12名，援建人员1名。根据十定方案要求，上报内设科室7个，即综合办公室、纪检监察室、计划财务合同科、工程建设管理科、水库（供水）管理站、水政水资源监察科、生产综合经营科。十定方案待批。</w:t>
      </w:r>
    </w:p>
    <w:p w14:paraId="5834592A">
      <w:pPr>
        <w:spacing w:line="600" w:lineRule="exact"/>
        <w:ind w:firstLine="562" w:firstLineChars="200"/>
        <w:rPr>
          <w:rFonts w:ascii="仿宋" w:hAnsi="仿宋" w:eastAsia="仿宋"/>
          <w:b/>
          <w:kern w:val="0"/>
          <w:sz w:val="28"/>
          <w:szCs w:val="28"/>
        </w:rPr>
      </w:pPr>
      <w:r>
        <w:rPr>
          <w:rFonts w:hint="eastAsia" w:ascii="仿宋" w:hAnsi="仿宋" w:eastAsia="仿宋"/>
          <w:b/>
          <w:sz w:val="28"/>
          <w:szCs w:val="28"/>
        </w:rPr>
        <w:t>2、</w:t>
      </w:r>
      <w:r>
        <w:rPr>
          <w:rFonts w:hint="eastAsia" w:ascii="仿宋" w:hAnsi="仿宋" w:eastAsia="仿宋"/>
          <w:b/>
          <w:kern w:val="0"/>
          <w:sz w:val="28"/>
          <w:szCs w:val="28"/>
        </w:rPr>
        <w:t>工程项目基本情况</w:t>
      </w:r>
    </w:p>
    <w:p w14:paraId="3D2B35B6">
      <w:pPr>
        <w:spacing w:line="600" w:lineRule="exact"/>
        <w:ind w:firstLine="560" w:firstLineChars="200"/>
        <w:rPr>
          <w:rFonts w:ascii="仿宋" w:hAnsi="仿宋" w:eastAsia="仿宋"/>
          <w:kern w:val="0"/>
          <w:sz w:val="28"/>
          <w:szCs w:val="28"/>
        </w:rPr>
      </w:pPr>
      <w:r>
        <w:rPr>
          <w:rFonts w:hint="eastAsia" w:ascii="仿宋" w:hAnsi="仿宋" w:eastAsia="仿宋"/>
          <w:kern w:val="0"/>
          <w:sz w:val="28"/>
          <w:szCs w:val="28"/>
        </w:rPr>
        <w:t>大石门水利枢纽工程位于新疆巴音郭楞蒙古自治州且末县，是国家172项节水供水重大水利工程之一，项目于2015年10月12日开工建设，总工期这48个月。该工程的主要任务是防洪、发电、灌溉。大石门水利枢纽工程规模为Ⅱ等大（2）型水利枢纽工程。水库总库容1.27亿立方米，水库正常蓄水位2300米，调节库容0.99亿立方米，死库容0.18亿立方米，碾压式沥青混凝土心墙坝，最大坝高128.8米，坝顶长度205米。工程由拦河坝、表孔泄洪洞、底孔泄洪洞（导流洞改建，龙抬头形式）、发电引水洞、地面厂房及电站尾水渠等组成。建成后可将下游防洪标准由现状不足3年一遇提高到20年一遇，电站装机容量 60MW，每年可向电网输送1.765亿kW·h 的电量，可缓解当地经济发展对电力的需求，水库控制灌溉面积 34.14万亩，可有效改善灌区引水灌溉保证率。</w:t>
      </w:r>
    </w:p>
    <w:p w14:paraId="2ED35346">
      <w:pPr>
        <w:spacing w:line="600" w:lineRule="exact"/>
        <w:ind w:left="600" w:leftChars="200"/>
        <w:rPr>
          <w:rFonts w:ascii="仿宋" w:hAnsi="仿宋" w:eastAsia="仿宋" w:cs="仿宋_GB2312"/>
          <w:sz w:val="28"/>
          <w:szCs w:val="28"/>
        </w:rPr>
      </w:pPr>
      <w:r>
        <w:rPr>
          <w:rFonts w:ascii="仿宋" w:hAnsi="仿宋" w:eastAsia="仿宋" w:cs="仿宋_GB2312"/>
          <w:sz w:val="28"/>
          <w:szCs w:val="28"/>
        </w:rPr>
        <w:t>4</w:t>
      </w:r>
      <w:r>
        <w:rPr>
          <w:rFonts w:hint="eastAsia" w:ascii="仿宋" w:hAnsi="仿宋" w:eastAsia="仿宋" w:cs="仿宋_GB2312"/>
          <w:sz w:val="28"/>
          <w:szCs w:val="28"/>
        </w:rPr>
        <w:t>、项目资金投入和使用情况</w:t>
      </w:r>
    </w:p>
    <w:p w14:paraId="622AF31B">
      <w:pPr>
        <w:spacing w:line="600" w:lineRule="exact"/>
        <w:ind w:firstLine="560" w:firstLineChars="200"/>
        <w:rPr>
          <w:rFonts w:ascii="仿宋" w:hAnsi="仿宋" w:eastAsia="仿宋"/>
          <w:kern w:val="0"/>
          <w:sz w:val="28"/>
          <w:szCs w:val="28"/>
        </w:rPr>
      </w:pPr>
      <w:r>
        <w:rPr>
          <w:rFonts w:hint="eastAsia" w:ascii="仿宋" w:hAnsi="仿宋" w:eastAsia="仿宋"/>
          <w:kern w:val="0"/>
          <w:sz w:val="28"/>
          <w:szCs w:val="28"/>
        </w:rPr>
        <w:t>2019年6月28日，自治州财政局下发《关于做好2019年自治州第五批地方政府债券转贷工作的通知》（巴财建</w:t>
      </w:r>
      <w:r>
        <w:rPr>
          <w:rFonts w:ascii="仿宋" w:hAnsi="仿宋" w:eastAsia="仿宋"/>
          <w:kern w:val="0"/>
          <w:sz w:val="28"/>
          <w:szCs w:val="28"/>
        </w:rPr>
        <w:t>[201</w:t>
      </w:r>
      <w:r>
        <w:rPr>
          <w:rFonts w:hint="eastAsia" w:ascii="仿宋" w:hAnsi="仿宋" w:eastAsia="仿宋"/>
          <w:kern w:val="0"/>
          <w:sz w:val="28"/>
          <w:szCs w:val="28"/>
        </w:rPr>
        <w:t>8</w:t>
      </w:r>
      <w:r>
        <w:rPr>
          <w:rFonts w:ascii="仿宋" w:hAnsi="仿宋" w:eastAsia="仿宋"/>
          <w:kern w:val="0"/>
          <w:sz w:val="28"/>
          <w:szCs w:val="28"/>
        </w:rPr>
        <w:t>]</w:t>
      </w:r>
      <w:r>
        <w:rPr>
          <w:rFonts w:hint="eastAsia" w:ascii="仿宋" w:hAnsi="仿宋" w:eastAsia="仿宋"/>
          <w:kern w:val="0"/>
          <w:sz w:val="28"/>
          <w:szCs w:val="28"/>
        </w:rPr>
        <w:t>48号），2019年地方政府专项债券资金到位1.6亿元(2019年申请的地方政府专项债券1.6亿元,已涵盖初设批复的银行贷款)。</w:t>
      </w:r>
    </w:p>
    <w:p w14:paraId="277F0140">
      <w:pPr>
        <w:widowControl/>
        <w:autoSpaceDE w:val="0"/>
        <w:adjustRightInd w:val="0"/>
        <w:snapToGrid w:val="0"/>
        <w:spacing w:line="600" w:lineRule="exact"/>
        <w:ind w:firstLine="560" w:firstLineChars="200"/>
        <w:rPr>
          <w:rFonts w:ascii="仿宋" w:hAnsi="仿宋" w:eastAsia="仿宋"/>
          <w:kern w:val="0"/>
          <w:sz w:val="28"/>
          <w:szCs w:val="28"/>
        </w:rPr>
      </w:pPr>
      <w:r>
        <w:rPr>
          <w:rFonts w:hint="eastAsia" w:ascii="仿宋" w:hAnsi="仿宋" w:eastAsia="仿宋"/>
          <w:kern w:val="0"/>
          <w:sz w:val="28"/>
          <w:szCs w:val="28"/>
        </w:rPr>
        <w:t>项目资金均按照工程的实际进度以及经审核的有效工程计量足额支付，</w:t>
      </w:r>
      <w:r>
        <w:rPr>
          <w:rFonts w:ascii="仿宋" w:hAnsi="仿宋" w:eastAsia="仿宋"/>
          <w:kern w:val="0"/>
          <w:sz w:val="28"/>
          <w:szCs w:val="28"/>
        </w:rPr>
        <w:t xml:space="preserve"> </w:t>
      </w:r>
      <w:r>
        <w:rPr>
          <w:rFonts w:hint="eastAsia" w:ascii="仿宋" w:hAnsi="仿宋" w:eastAsia="仿宋"/>
          <w:kern w:val="0"/>
          <w:sz w:val="28"/>
          <w:szCs w:val="28"/>
        </w:rPr>
        <w:t>截止2019年8月30日支付地方政府专项债券资金16000万元。</w:t>
      </w:r>
    </w:p>
    <w:p w14:paraId="3D0A8A46">
      <w:pPr>
        <w:spacing w:line="600" w:lineRule="exact"/>
        <w:ind w:firstLine="562" w:firstLineChars="200"/>
        <w:rPr>
          <w:rFonts w:ascii="仿宋" w:hAnsi="仿宋" w:eastAsia="仿宋" w:cs="仿宋_GB2312"/>
          <w:b/>
          <w:sz w:val="28"/>
          <w:szCs w:val="28"/>
        </w:rPr>
      </w:pPr>
      <w:r>
        <w:rPr>
          <w:rFonts w:hint="eastAsia" w:ascii="仿宋" w:hAnsi="仿宋" w:eastAsia="仿宋" w:cs="仿宋_GB2312"/>
          <w:b/>
          <w:sz w:val="28"/>
          <w:szCs w:val="28"/>
        </w:rPr>
        <w:t>（二）项目绩效目标</w:t>
      </w:r>
    </w:p>
    <w:p w14:paraId="004D2C2C">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 xml:space="preserve">  1、总体目标</w:t>
      </w:r>
    </w:p>
    <w:p w14:paraId="3731EF93">
      <w:pPr>
        <w:spacing w:line="600" w:lineRule="exact"/>
        <w:ind w:firstLine="560" w:firstLineChars="200"/>
        <w:rPr>
          <w:rFonts w:ascii="仿宋" w:hAnsi="仿宋" w:eastAsia="仿宋"/>
          <w:sz w:val="28"/>
          <w:szCs w:val="28"/>
        </w:rPr>
      </w:pPr>
      <w:r>
        <w:rPr>
          <w:rFonts w:hint="eastAsia" w:ascii="仿宋" w:hAnsi="仿宋" w:eastAsia="仿宋"/>
          <w:sz w:val="28"/>
          <w:szCs w:val="28"/>
        </w:rPr>
        <w:t>按照项目批复等有关要求，在合理工期内完成工程建设任务，保障工程建设质量，有效控制投资概算，征地移民工作平稳顺利，实现项目批复要求的经济、社会、生态等效益指标。</w:t>
      </w:r>
    </w:p>
    <w:p w14:paraId="42B3806F">
      <w:pPr>
        <w:spacing w:line="600" w:lineRule="exact"/>
        <w:ind w:firstLine="560" w:firstLineChars="200"/>
        <w:rPr>
          <w:rFonts w:ascii="仿宋" w:hAnsi="仿宋" w:eastAsia="仿宋"/>
          <w:sz w:val="28"/>
          <w:szCs w:val="28"/>
        </w:rPr>
      </w:pPr>
      <w:r>
        <w:rPr>
          <w:rFonts w:hint="eastAsia" w:ascii="仿宋" w:hAnsi="仿宋" w:eastAsia="仿宋"/>
          <w:sz w:val="28"/>
          <w:szCs w:val="28"/>
        </w:rPr>
        <w:t>2019年6月28日发行转贷的第五批新增一般（或专项）债券资金16000万元，按照政府债券资金管理要求规范管理使用，于发行之日起3个月内使用完毕。</w:t>
      </w:r>
    </w:p>
    <w:p w14:paraId="79AA69E6">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2、阶段性目标</w:t>
      </w:r>
    </w:p>
    <w:p w14:paraId="1DDE2895">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此项目为当年项目，无阶段性目标。</w:t>
      </w:r>
    </w:p>
    <w:p w14:paraId="403FD785">
      <w:pPr>
        <w:spacing w:line="600" w:lineRule="exact"/>
        <w:ind w:firstLine="562" w:firstLineChars="200"/>
        <w:outlineLvl w:val="0"/>
        <w:rPr>
          <w:rFonts w:ascii="仿宋" w:hAnsi="仿宋" w:eastAsia="仿宋" w:cs="仿宋_GB2312"/>
          <w:b/>
          <w:sz w:val="28"/>
          <w:szCs w:val="28"/>
        </w:rPr>
      </w:pPr>
      <w:r>
        <w:rPr>
          <w:rFonts w:hint="eastAsia" w:ascii="仿宋" w:hAnsi="仿宋" w:eastAsia="仿宋" w:cs="仿宋_GB2312"/>
          <w:b/>
          <w:sz w:val="28"/>
          <w:szCs w:val="28"/>
        </w:rPr>
        <w:t>二、绩效评价工作开展情况</w:t>
      </w:r>
    </w:p>
    <w:p w14:paraId="32D3006A">
      <w:pPr>
        <w:spacing w:line="600" w:lineRule="exact"/>
        <w:ind w:firstLine="562" w:firstLineChars="200"/>
        <w:rPr>
          <w:rFonts w:ascii="仿宋" w:hAnsi="仿宋" w:eastAsia="仿宋" w:cs="仿宋_GB2312"/>
          <w:b/>
          <w:sz w:val="28"/>
          <w:szCs w:val="28"/>
        </w:rPr>
      </w:pPr>
      <w:r>
        <w:rPr>
          <w:rFonts w:hint="eastAsia" w:ascii="仿宋" w:hAnsi="仿宋" w:eastAsia="仿宋" w:cs="仿宋_GB2312"/>
          <w:b/>
          <w:sz w:val="28"/>
          <w:szCs w:val="28"/>
        </w:rPr>
        <w:t>（一）绩效评价目的、对象和范围。</w:t>
      </w:r>
    </w:p>
    <w:p w14:paraId="44EB4529">
      <w:pPr>
        <w:spacing w:line="600" w:lineRule="exact"/>
        <w:ind w:firstLine="562" w:firstLineChars="200"/>
        <w:rPr>
          <w:rFonts w:ascii="仿宋" w:hAnsi="仿宋" w:eastAsia="仿宋" w:cs="仿宋_GB2312"/>
          <w:b/>
          <w:bCs/>
          <w:sz w:val="28"/>
          <w:szCs w:val="28"/>
          <w:lang w:bidi="en-US"/>
        </w:rPr>
      </w:pPr>
      <w:r>
        <w:rPr>
          <w:rFonts w:hint="eastAsia" w:ascii="仿宋" w:hAnsi="仿宋" w:eastAsia="仿宋" w:cs="仿宋_GB2312"/>
          <w:b/>
          <w:bCs/>
          <w:sz w:val="28"/>
          <w:szCs w:val="28"/>
          <w:lang w:bidi="en-US"/>
        </w:rPr>
        <w:t>1、</w:t>
      </w:r>
      <w:r>
        <w:rPr>
          <w:rFonts w:hint="eastAsia" w:ascii="仿宋" w:hAnsi="仿宋" w:eastAsia="仿宋" w:cs="仿宋_GB2312"/>
          <w:b/>
          <w:sz w:val="28"/>
          <w:szCs w:val="28"/>
        </w:rPr>
        <w:t>绩效评价的目的</w:t>
      </w:r>
    </w:p>
    <w:p w14:paraId="21B32A5C">
      <w:pPr>
        <w:spacing w:line="600" w:lineRule="exact"/>
        <w:ind w:firstLine="560" w:firstLineChars="200"/>
        <w:rPr>
          <w:rFonts w:ascii="仿宋" w:hAnsi="仿宋" w:eastAsia="仿宋" w:cs="仿宋_GB2312"/>
          <w:bCs/>
          <w:sz w:val="28"/>
          <w:szCs w:val="28"/>
          <w:lang w:bidi="en-US"/>
        </w:rPr>
      </w:pPr>
      <w:r>
        <w:rPr>
          <w:rFonts w:hint="eastAsia" w:ascii="仿宋" w:hAnsi="仿宋" w:eastAsia="仿宋" w:cs="仿宋_GB2312"/>
          <w:bCs/>
          <w:sz w:val="28"/>
          <w:szCs w:val="28"/>
          <w:lang w:bidi="en-US"/>
        </w:rPr>
        <w:t>绩效评价旨在通过评价改善预算部门的财政支出管理，优化资源配置及提高公共服务水平。本次绩效评价遵循《中共中央 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采用科学、规范的方法，依据既定的评价技术体系，为加强财政预算资金管理，客观公正地核查新疆车尔臣河大石门水利枢纽工程，及时总结经验，分析存在问题及原因，切实采取有效措施进一步改进和加强财政专项资金管理，推动财政资金聚力增效，提高公共服务供给质量，增强政府公信力和执行力。</w:t>
      </w:r>
    </w:p>
    <w:p w14:paraId="07B8BE74">
      <w:pPr>
        <w:spacing w:line="600" w:lineRule="exact"/>
        <w:ind w:firstLine="562" w:firstLineChars="200"/>
        <w:rPr>
          <w:rFonts w:ascii="仿宋" w:hAnsi="仿宋" w:eastAsia="仿宋" w:cs="仿宋_GB2312"/>
          <w:b/>
          <w:sz w:val="28"/>
          <w:szCs w:val="28"/>
        </w:rPr>
      </w:pPr>
      <w:r>
        <w:rPr>
          <w:rFonts w:hint="eastAsia" w:ascii="仿宋" w:hAnsi="仿宋" w:eastAsia="仿宋" w:cs="仿宋_GB2312"/>
          <w:b/>
          <w:sz w:val="28"/>
          <w:szCs w:val="28"/>
        </w:rPr>
        <w:t>2、绩效评价的对象</w:t>
      </w:r>
    </w:p>
    <w:p w14:paraId="4390D4E4">
      <w:pPr>
        <w:spacing w:line="600" w:lineRule="exact"/>
        <w:ind w:firstLine="560" w:firstLineChars="200"/>
        <w:rPr>
          <w:rFonts w:ascii="仿宋" w:hAnsi="仿宋" w:eastAsia="仿宋" w:cs="仿宋_GB2312"/>
          <w:bCs/>
          <w:sz w:val="28"/>
          <w:szCs w:val="28"/>
          <w:lang w:bidi="en-US"/>
        </w:rPr>
      </w:pPr>
      <w:r>
        <w:rPr>
          <w:rFonts w:hint="eastAsia" w:ascii="仿宋" w:hAnsi="仿宋" w:eastAsia="仿宋" w:cs="仿宋_GB2312"/>
          <w:sz w:val="28"/>
          <w:szCs w:val="28"/>
        </w:rPr>
        <w:t>项目名称：</w:t>
      </w:r>
      <w:r>
        <w:rPr>
          <w:rFonts w:hint="eastAsia" w:ascii="仿宋" w:hAnsi="仿宋" w:eastAsia="仿宋" w:cs="仿宋_GB2312"/>
          <w:bCs/>
          <w:sz w:val="28"/>
          <w:szCs w:val="28"/>
          <w:lang w:bidi="en-US"/>
        </w:rPr>
        <w:t>新疆车尔臣河大石门水利枢纽工程</w:t>
      </w:r>
    </w:p>
    <w:p w14:paraId="17D45FE5">
      <w:pPr>
        <w:spacing w:line="600" w:lineRule="exact"/>
        <w:ind w:firstLine="560" w:firstLineChars="200"/>
        <w:rPr>
          <w:rFonts w:ascii="仿宋" w:hAnsi="仿宋" w:eastAsia="仿宋" w:cs="仿宋_GB2312"/>
          <w:bCs/>
          <w:sz w:val="28"/>
          <w:szCs w:val="28"/>
          <w:lang w:bidi="en-US"/>
        </w:rPr>
      </w:pPr>
      <w:r>
        <w:rPr>
          <w:rFonts w:hint="eastAsia" w:ascii="仿宋" w:hAnsi="仿宋" w:eastAsia="仿宋" w:cs="仿宋_GB2312"/>
          <w:bCs/>
          <w:sz w:val="28"/>
          <w:szCs w:val="28"/>
          <w:lang w:bidi="en-US"/>
        </w:rPr>
        <w:t>项目实施单位：巴州大石门水库管理处</w:t>
      </w:r>
    </w:p>
    <w:p w14:paraId="75C77E27">
      <w:pPr>
        <w:spacing w:line="600" w:lineRule="exact"/>
        <w:ind w:firstLine="562" w:firstLineChars="200"/>
        <w:rPr>
          <w:rFonts w:ascii="仿宋" w:hAnsi="仿宋" w:eastAsia="仿宋" w:cs="仿宋_GB2312"/>
          <w:b/>
          <w:sz w:val="28"/>
          <w:szCs w:val="28"/>
        </w:rPr>
      </w:pPr>
      <w:r>
        <w:rPr>
          <w:rFonts w:hint="eastAsia" w:ascii="仿宋" w:hAnsi="仿宋" w:eastAsia="仿宋" w:cs="仿宋_GB2312"/>
          <w:b/>
          <w:bCs/>
          <w:sz w:val="28"/>
          <w:szCs w:val="28"/>
          <w:lang w:bidi="en-US"/>
        </w:rPr>
        <w:t>3、</w:t>
      </w:r>
      <w:r>
        <w:rPr>
          <w:rFonts w:hint="eastAsia" w:ascii="仿宋" w:hAnsi="仿宋" w:eastAsia="仿宋" w:cs="仿宋_GB2312"/>
          <w:b/>
          <w:sz w:val="28"/>
          <w:szCs w:val="28"/>
        </w:rPr>
        <w:t>绩效评价的范围</w:t>
      </w:r>
    </w:p>
    <w:p w14:paraId="46347310">
      <w:pPr>
        <w:spacing w:line="600" w:lineRule="exact"/>
        <w:ind w:firstLine="560" w:firstLineChars="200"/>
        <w:rPr>
          <w:rFonts w:ascii="仿宋" w:hAnsi="仿宋" w:eastAsia="仿宋" w:cs="仿宋_GB2312"/>
          <w:sz w:val="28"/>
          <w:szCs w:val="28"/>
        </w:rPr>
      </w:pPr>
      <w:r>
        <w:rPr>
          <w:rFonts w:hint="eastAsia" w:ascii="仿宋" w:hAnsi="仿宋" w:eastAsia="仿宋" w:cs="仿宋"/>
          <w:sz w:val="28"/>
          <w:szCs w:val="28"/>
        </w:rPr>
        <w:t>截止2019年8月30日工程形象进度</w:t>
      </w:r>
    </w:p>
    <w:p w14:paraId="53F6BD1E">
      <w:pPr>
        <w:adjustRightInd w:val="0"/>
        <w:snapToGrid w:val="0"/>
        <w:spacing w:line="600" w:lineRule="exact"/>
        <w:ind w:firstLine="562" w:firstLineChars="200"/>
        <w:rPr>
          <w:rFonts w:ascii="仿宋" w:hAnsi="仿宋" w:eastAsia="仿宋" w:cs="仿宋"/>
          <w:sz w:val="28"/>
          <w:szCs w:val="28"/>
        </w:rPr>
      </w:pPr>
      <w:r>
        <w:rPr>
          <w:rFonts w:hint="eastAsia" w:ascii="仿宋" w:hAnsi="仿宋" w:eastAsia="仿宋" w:cs="仿宋"/>
          <w:b/>
          <w:sz w:val="28"/>
          <w:szCs w:val="28"/>
        </w:rPr>
        <w:t>①施工交通电力标。</w:t>
      </w:r>
      <w:r>
        <w:rPr>
          <w:rFonts w:hint="eastAsia" w:ascii="仿宋" w:hAnsi="仿宋" w:eastAsia="仿宋" w:cs="仿宋"/>
          <w:sz w:val="28"/>
          <w:szCs w:val="28"/>
        </w:rPr>
        <w:t>施工交通电力标工程自2015年10月12日开工建设，1#永久道路650m、1#永久交通洞1995m、1-1#永久交通支洞、1-2#临时交通支洞、房屋建筑工程、35Kv输电线路等工程于2017年11月25日全部完成并投入使用。施工交通电力标进入合同完工结算审计阶段。</w:t>
      </w:r>
      <w:r>
        <w:rPr>
          <w:rFonts w:hint="eastAsia" w:ascii="仿宋" w:hAnsi="仿宋" w:eastAsia="仿宋" w:cs="仿宋"/>
          <w:b/>
          <w:sz w:val="28"/>
          <w:szCs w:val="28"/>
        </w:rPr>
        <w:t>②导流洞、底孔泄洪洞工程。</w:t>
      </w:r>
      <w:r>
        <w:rPr>
          <w:rFonts w:hint="eastAsia" w:ascii="仿宋" w:hAnsi="仿宋" w:eastAsia="仿宋" w:cs="仿宋"/>
          <w:sz w:val="28"/>
          <w:szCs w:val="28"/>
        </w:rPr>
        <w:t>导流洞、底孔泄洪洞开挖衬砌已完成，出口护坦及防冲槽已完成，于2017年12月31日完成导（截）流。底孔泄洪洞龙抬头段及出口挑流鼻坎段待下闸蓄水后进行。</w:t>
      </w:r>
      <w:r>
        <w:rPr>
          <w:rFonts w:hint="eastAsia" w:ascii="仿宋" w:hAnsi="仿宋" w:eastAsia="仿宋" w:cs="仿宋"/>
          <w:b/>
          <w:sz w:val="28"/>
          <w:szCs w:val="28"/>
        </w:rPr>
        <w:t>③大坝及泄洪、发电工程</w:t>
      </w:r>
      <w:r>
        <w:rPr>
          <w:rFonts w:hint="eastAsia" w:ascii="仿宋" w:hAnsi="仿宋" w:eastAsia="仿宋" w:cs="仿宋"/>
          <w:sz w:val="28"/>
          <w:szCs w:val="28"/>
        </w:rPr>
        <w:t>。①心墙基座混凝土浇筑全部完成；沥青混凝土浇筑EL2285.4m；过渡料填筑至EL2285.4m；上游侧砂砾料填筑至EL2285.0m，下游侧砂砾料填筑至EL2285.0m；帷幕灌浆完成13433.4延米，固结灌浆完成6610.8延米。②表孔溢洪洞进口段边坡土石方开挖全部完成，EL2304以上边坡喷护全部完成。③表孔溢洪洞出口段上半洞开挖至0+200桩号，总进尺288m；下半洞开挖至0+303桩号，总进尺160m，施工支洞已贯通。④主厂房1#、2#机组上游水下墙EL2185.6m、下游尾水闸墩浇筑至EL2183.0m，3#、4#机组上游水下墙、下游尾水墩浇筑至EL2185.6m，4台机组蜗壳挂装完成。⑤厂房左岸高边坡开挖、支护全部完成,其中开挖支护高程为EL2217.09~EL2353.94m。⑥厂房右岸一期卸荷完成，其中卸荷高程范围为EL2185.3~EL2299.65m。⑦底孔泄洪洞闸井高87.5m，混凝土浇筑全部完成，浇筑至EL2304.5m；回填混凝土浇筑全部完成；闸井二期混凝土浇筑至EL2300.5m，闸房混凝土浇筑全部完成，浇筑至EL2326.7m。⑧底孔泄洪洞石方洞挖开挖结束，正在进行衬砌混凝土浇筑。⑨发电洞闸井高74.5m，混凝土浇筑全部完成，浇筑至EL2304.5m；发电洞闸井回填混凝土浇筑全部完成；闸房混凝土浇筑全部完成，浇筑至EL2320.2m。⑩发电洞石方洞挖全部完成，支洞石方洞挖全部完成。</w:t>
      </w:r>
      <w:r>
        <w:rPr>
          <w:rFonts w:ascii="Cambria Math" w:hAnsi="Cambria Math" w:eastAsia="仿宋" w:cs="Cambria Math"/>
          <w:sz w:val="28"/>
          <w:szCs w:val="28"/>
        </w:rPr>
        <w:t>⑪</w:t>
      </w:r>
      <w:r>
        <w:rPr>
          <w:rFonts w:hint="eastAsia" w:ascii="仿宋" w:hAnsi="仿宋" w:eastAsia="仿宋" w:cs="仿宋"/>
          <w:sz w:val="28"/>
          <w:szCs w:val="28"/>
        </w:rPr>
        <w:t>发电洞洞身段混凝土合同量40仓，已浇筑完成39仓。</w:t>
      </w:r>
      <w:r>
        <w:rPr>
          <w:rFonts w:ascii="Cambria Math" w:hAnsi="Cambria Math" w:eastAsia="仿宋" w:cs="Cambria Math"/>
          <w:sz w:val="28"/>
          <w:szCs w:val="28"/>
        </w:rPr>
        <w:t>⑫</w:t>
      </w:r>
      <w:r>
        <w:rPr>
          <w:rFonts w:hint="eastAsia" w:ascii="仿宋" w:hAnsi="仿宋" w:eastAsia="仿宋" w:cs="仿宋"/>
          <w:sz w:val="28"/>
          <w:szCs w:val="28"/>
        </w:rPr>
        <w:t>厂房右岸高边坡处理EL2310m以上全部开挖完成，正在进行EL2310m—EL2300m梯段开挖，EL2330m以上喷护全部完成，正在进行EL2330m—EL2320m梯度喷护。</w:t>
      </w:r>
      <w:r>
        <w:rPr>
          <w:rFonts w:ascii="Cambria Math" w:hAnsi="Cambria Math" w:eastAsia="仿宋" w:cs="Cambria Math"/>
          <w:sz w:val="28"/>
          <w:szCs w:val="28"/>
        </w:rPr>
        <w:t>⑬</w:t>
      </w:r>
      <w:r>
        <w:rPr>
          <w:rFonts w:hint="eastAsia" w:ascii="仿宋" w:hAnsi="仿宋" w:eastAsia="仿宋" w:cs="仿宋"/>
          <w:sz w:val="28"/>
          <w:szCs w:val="28"/>
        </w:rPr>
        <w:t>Q3边坡削坡处理及支护全部完成，处理高程范围为EL2316~EL2360.58m。</w:t>
      </w:r>
      <w:r>
        <w:rPr>
          <w:rFonts w:ascii="Cambria Math" w:hAnsi="Cambria Math" w:eastAsia="仿宋" w:cs="Cambria Math"/>
          <w:sz w:val="28"/>
          <w:szCs w:val="28"/>
        </w:rPr>
        <w:t>⑭</w:t>
      </w:r>
      <w:r>
        <w:rPr>
          <w:rFonts w:hint="eastAsia" w:ascii="仿宋" w:hAnsi="仿宋" w:eastAsia="仿宋" w:cs="仿宋"/>
          <w:sz w:val="28"/>
          <w:szCs w:val="28"/>
        </w:rPr>
        <w:t>10.3km进场道路一期路基填筑全部完成，具备临时通车条件。</w:t>
      </w:r>
      <w:r>
        <w:rPr>
          <w:rFonts w:hint="eastAsia" w:ascii="仿宋" w:hAnsi="仿宋" w:eastAsia="仿宋" w:cs="仿宋"/>
          <w:b/>
          <w:sz w:val="28"/>
          <w:szCs w:val="28"/>
        </w:rPr>
        <w:t>④古河槽防渗处理工程。</w:t>
      </w:r>
      <w:r>
        <w:rPr>
          <w:rFonts w:hint="eastAsia" w:ascii="仿宋" w:hAnsi="仿宋" w:eastAsia="仿宋" w:cs="仿宋"/>
          <w:bCs/>
          <w:sz w:val="28"/>
          <w:szCs w:val="28"/>
        </w:rPr>
        <w:t>907.07m引道</w:t>
      </w:r>
      <w:r>
        <w:rPr>
          <w:rFonts w:hint="eastAsia" w:ascii="仿宋" w:hAnsi="仿宋" w:eastAsia="仿宋" w:cs="仿宋"/>
          <w:sz w:val="28"/>
          <w:szCs w:val="28"/>
        </w:rPr>
        <w:t>工程、195.798m2#永久交通洞、644.4m灌浆平洞、140.4m排水洞全部完成；正在进行主帷幕施工，截止2019年8月30日累计完成帷幕灌浆先导孔钻孔2213.40m（已全部完成），完成帷幕灌浆钻孔58508.3m（不含先导孔），灌浆63138.20m。检查孔完成钻孔2932.40m。</w:t>
      </w:r>
    </w:p>
    <w:p w14:paraId="5C2D8AA9">
      <w:pPr>
        <w:adjustRightInd w:val="0"/>
        <w:snapToGrid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专项工程进展情况</w:t>
      </w:r>
    </w:p>
    <w:p w14:paraId="0D2CB4FF">
      <w:pPr>
        <w:autoSpaceDE w:val="0"/>
        <w:autoSpaceDN w:val="0"/>
        <w:adjustRightInd w:val="0"/>
        <w:snapToGrid w:val="0"/>
        <w:spacing w:line="600" w:lineRule="exact"/>
        <w:ind w:firstLine="562" w:firstLineChars="200"/>
        <w:rPr>
          <w:rFonts w:ascii="仿宋" w:hAnsi="仿宋" w:eastAsia="仿宋" w:cs="仿宋"/>
          <w:b/>
          <w:sz w:val="28"/>
          <w:szCs w:val="28"/>
        </w:rPr>
      </w:pPr>
      <w:r>
        <w:rPr>
          <w:rFonts w:hint="eastAsia" w:ascii="仿宋" w:hAnsi="仿宋" w:eastAsia="仿宋" w:cs="仿宋"/>
          <w:b/>
          <w:sz w:val="28"/>
          <w:szCs w:val="28"/>
        </w:rPr>
        <w:t>①移民安置情况</w:t>
      </w:r>
    </w:p>
    <w:p w14:paraId="1EC9C27B">
      <w:pPr>
        <w:autoSpaceDE w:val="0"/>
        <w:autoSpaceDN w:val="0"/>
        <w:adjustRightInd w:val="0"/>
        <w:snapToGrid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根据《新疆大石门水利枢纽工程移民安置协议》和且末县财政局文件《关于申请支付移民安置资金的函》（且财函〔2017〕39号），移民安置资金2283.54万元【不包括牧道专项设施设计费和移民监理费103.79万元】，耕地占用税3571.6万元、临时草地补偿费167.95万元、草原植被恢复费723.32万元，合计6746.41万元。巴州大石门水库管理处按照协议的要求拨付且末县财政，保证了移民安置工作的顺利开展。</w:t>
      </w:r>
    </w:p>
    <w:p w14:paraId="76E0A783">
      <w:pPr>
        <w:autoSpaceDE w:val="0"/>
        <w:autoSpaceDN w:val="0"/>
        <w:adjustRightInd w:val="0"/>
        <w:snapToGrid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根据《新疆大石门水利枢纽工程移民安置协议》，且末县畜牧兽医局作为专业项目（牧道、牧道桥）恢复改建工程实施业主，专项工程于2018年5月份开工建设，截止2018年12月份，项目实施业主且末县畜牧兽医局已完成专业项目（牧道、牧道桥）恢复改建工程。</w:t>
      </w:r>
    </w:p>
    <w:p w14:paraId="53CAE618">
      <w:pPr>
        <w:autoSpaceDE w:val="0"/>
        <w:autoSpaceDN w:val="0"/>
        <w:adjustRightInd w:val="0"/>
        <w:snapToGrid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2019年5月31日，且末县移民管理局组织县相关职能部门、项目法人、专项工程移民监理、设计、施工单位进行移民安置专业项目（牧道、牧道桥）恢复改建工程的合同工程完工验收，并已通过验收。</w:t>
      </w:r>
    </w:p>
    <w:p w14:paraId="2856EFB3">
      <w:pPr>
        <w:autoSpaceDE w:val="0"/>
        <w:autoSpaceDN w:val="0"/>
        <w:adjustRightInd w:val="0"/>
        <w:snapToGrid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2019年7月31日，且末县移民管理局组织相关职能部门、项目法人、移民设计、移民监督评估等单位对本项目库底清理及下闸蓄水阶段移民安置自验工作。</w:t>
      </w:r>
    </w:p>
    <w:p w14:paraId="019069F3">
      <w:pPr>
        <w:autoSpaceDE w:val="0"/>
        <w:autoSpaceDN w:val="0"/>
        <w:adjustRightInd w:val="0"/>
        <w:snapToGrid w:val="0"/>
        <w:spacing w:line="600" w:lineRule="exact"/>
        <w:ind w:firstLine="562" w:firstLineChars="200"/>
        <w:rPr>
          <w:rFonts w:ascii="仿宋" w:hAnsi="仿宋" w:eastAsia="仿宋" w:cs="仿宋"/>
          <w:bCs/>
          <w:sz w:val="28"/>
          <w:szCs w:val="28"/>
        </w:rPr>
      </w:pPr>
      <w:r>
        <w:rPr>
          <w:rFonts w:hint="eastAsia" w:ascii="仿宋" w:hAnsi="仿宋" w:eastAsia="仿宋" w:cs="仿宋"/>
          <w:b/>
          <w:sz w:val="28"/>
          <w:szCs w:val="28"/>
        </w:rPr>
        <w:t>②水土</w:t>
      </w:r>
      <w:r>
        <w:rPr>
          <w:rFonts w:hint="eastAsia" w:ascii="仿宋" w:hAnsi="仿宋" w:eastAsia="仿宋" w:cs="仿宋"/>
          <w:b/>
          <w:bCs/>
          <w:sz w:val="28"/>
          <w:szCs w:val="28"/>
        </w:rPr>
        <w:t>保持工作进展情况</w:t>
      </w:r>
    </w:p>
    <w:p w14:paraId="6A04E6A8">
      <w:pPr>
        <w:autoSpaceDE w:val="0"/>
        <w:autoSpaceDN w:val="0"/>
        <w:adjustRightInd w:val="0"/>
        <w:snapToGrid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从2018年截至2019年8月31日，管理处、项目代建单位通过组织召开前后五次建管专题会议，持续落实水土保持工作内容，针对永久弃渣场进行了专项整改落实工作，要求施工现场按照“先拦后弃”的原则进行弃渣，水土保持措施要到位。水土保持监理单位、水土保持监测单位新疆绿疆源生态工程有限责任公司工作正常，确保了工程建设的需要。</w:t>
      </w:r>
    </w:p>
    <w:p w14:paraId="18D8E933">
      <w:pPr>
        <w:pStyle w:val="3"/>
        <w:spacing w:line="600" w:lineRule="exact"/>
        <w:ind w:firstLine="560"/>
        <w:rPr>
          <w:rFonts w:ascii="仿宋" w:hAnsi="仿宋" w:eastAsia="仿宋" w:cs="仿宋"/>
          <w:sz w:val="28"/>
          <w:szCs w:val="28"/>
        </w:rPr>
      </w:pPr>
      <w:r>
        <w:rPr>
          <w:rFonts w:hint="eastAsia" w:ascii="仿宋" w:hAnsi="仿宋" w:eastAsia="仿宋" w:cs="仿宋"/>
          <w:sz w:val="28"/>
          <w:szCs w:val="28"/>
        </w:rPr>
        <w:t>2019年8月30日，接受黄委上中游管理局监督检查，检查组对大石门水土保持工作的开展给与了一定的肯定。</w:t>
      </w:r>
    </w:p>
    <w:p w14:paraId="763A76A5">
      <w:pPr>
        <w:autoSpaceDE w:val="0"/>
        <w:autoSpaceDN w:val="0"/>
        <w:adjustRightInd w:val="0"/>
        <w:snapToGrid w:val="0"/>
        <w:spacing w:line="600" w:lineRule="exact"/>
        <w:ind w:firstLine="562" w:firstLineChars="200"/>
        <w:rPr>
          <w:rFonts w:ascii="仿宋" w:hAnsi="仿宋" w:eastAsia="仿宋" w:cs="仿宋"/>
          <w:bCs/>
          <w:sz w:val="28"/>
          <w:szCs w:val="28"/>
        </w:rPr>
      </w:pPr>
      <w:r>
        <w:rPr>
          <w:rFonts w:hint="eastAsia" w:ascii="仿宋" w:hAnsi="仿宋" w:eastAsia="仿宋" w:cs="仿宋"/>
          <w:b/>
          <w:sz w:val="28"/>
          <w:szCs w:val="28"/>
        </w:rPr>
        <w:t>③环境保</w:t>
      </w:r>
      <w:r>
        <w:rPr>
          <w:rFonts w:hint="eastAsia" w:ascii="仿宋" w:hAnsi="仿宋" w:eastAsia="仿宋" w:cs="仿宋"/>
          <w:b/>
          <w:bCs/>
          <w:sz w:val="28"/>
          <w:szCs w:val="28"/>
        </w:rPr>
        <w:t>护工作的开展</w:t>
      </w:r>
    </w:p>
    <w:p w14:paraId="4DFE8C2C">
      <w:pPr>
        <w:adjustRightInd w:val="0"/>
        <w:snapToGrid w:val="0"/>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环境保护监理、环境检测单位新疆吉方坤诚检测技术有限公司按照合同开展了相关业务工作。根据环境保护检测数据，各项环境指标均符合相关法律法规和规范要求。2019年8月5日收到招标代理单位发来的新疆车尔臣河大石门水利枢纽工程集诱鱼设施施工总承包标的招标文件。于2019年8月12日，管理处、项目管理代建单位、跟踪审计单位将招标文件内容审查完成，并将审查意见反馈至招标代理单位，计划于2019年9月24日完成招投标工作。</w:t>
      </w:r>
    </w:p>
    <w:p w14:paraId="13E5DD98">
      <w:pPr>
        <w:spacing w:line="600" w:lineRule="exact"/>
        <w:ind w:firstLine="562" w:firstLineChars="200"/>
        <w:rPr>
          <w:rFonts w:ascii="仿宋" w:hAnsi="仿宋" w:eastAsia="仿宋" w:cs="仿宋_GB2312"/>
          <w:b/>
          <w:sz w:val="28"/>
          <w:szCs w:val="28"/>
        </w:rPr>
      </w:pPr>
      <w:r>
        <w:rPr>
          <w:rFonts w:hint="eastAsia" w:ascii="仿宋" w:hAnsi="仿宋" w:eastAsia="仿宋" w:cs="仿宋_GB2312"/>
          <w:b/>
          <w:sz w:val="28"/>
          <w:szCs w:val="28"/>
        </w:rPr>
        <w:t>（二）绩效评价原则、评价指标体系（附表说明）、评价方法、评价标准等。</w:t>
      </w:r>
    </w:p>
    <w:p w14:paraId="3C1D38A6">
      <w:pPr>
        <w:spacing w:line="600" w:lineRule="exact"/>
        <w:ind w:firstLine="640"/>
        <w:rPr>
          <w:rFonts w:ascii="仿宋" w:hAnsi="仿宋" w:eastAsia="仿宋" w:cs="仿宋_GB2312"/>
          <w:bCs/>
          <w:sz w:val="28"/>
          <w:szCs w:val="28"/>
        </w:rPr>
      </w:pPr>
      <w:r>
        <w:rPr>
          <w:rFonts w:hint="eastAsia" w:ascii="仿宋" w:hAnsi="仿宋" w:eastAsia="仿宋" w:cs="仿宋_GB2312"/>
          <w:bCs/>
          <w:sz w:val="28"/>
          <w:szCs w:val="28"/>
        </w:rPr>
        <w:t>1、绩效评价原则：</w:t>
      </w:r>
    </w:p>
    <w:p w14:paraId="0B2DE1E5">
      <w:pPr>
        <w:spacing w:line="600" w:lineRule="exact"/>
        <w:ind w:firstLine="640"/>
        <w:rPr>
          <w:rFonts w:ascii="仿宋" w:hAnsi="仿宋" w:eastAsia="仿宋"/>
          <w:bCs/>
          <w:sz w:val="28"/>
          <w:szCs w:val="28"/>
        </w:rPr>
      </w:pPr>
      <w:r>
        <w:rPr>
          <w:rFonts w:hint="eastAsia" w:ascii="仿宋" w:hAnsi="仿宋" w:eastAsia="仿宋"/>
          <w:bCs/>
          <w:sz w:val="28"/>
          <w:szCs w:val="28"/>
        </w:rPr>
        <w:t>（1）科学公正。绩效评价应当运用科学合理的方法，按照规范的程序，对项目绩效进行客观、公正的反映。</w:t>
      </w:r>
    </w:p>
    <w:p w14:paraId="05B8A853">
      <w:pPr>
        <w:spacing w:line="600" w:lineRule="exact"/>
        <w:ind w:firstLine="640"/>
        <w:rPr>
          <w:rFonts w:ascii="仿宋" w:hAnsi="仿宋" w:eastAsia="仿宋"/>
          <w:bCs/>
          <w:sz w:val="28"/>
          <w:szCs w:val="28"/>
        </w:rPr>
      </w:pPr>
      <w:r>
        <w:rPr>
          <w:rFonts w:hint="eastAsia" w:ascii="仿宋" w:hAnsi="仿宋" w:eastAsia="仿宋"/>
          <w:bCs/>
          <w:sz w:val="28"/>
          <w:szCs w:val="28"/>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67856AE">
      <w:pPr>
        <w:spacing w:line="600" w:lineRule="exact"/>
        <w:ind w:firstLine="640"/>
        <w:rPr>
          <w:rFonts w:ascii="仿宋" w:hAnsi="仿宋" w:eastAsia="仿宋"/>
          <w:bCs/>
          <w:sz w:val="28"/>
          <w:szCs w:val="28"/>
        </w:rPr>
      </w:pPr>
      <w:r>
        <w:rPr>
          <w:rFonts w:hint="eastAsia" w:ascii="仿宋" w:hAnsi="仿宋" w:eastAsia="仿宋"/>
          <w:bCs/>
          <w:sz w:val="28"/>
          <w:szCs w:val="28"/>
        </w:rPr>
        <w:t>（3）激励约束。绩效评价结果应与预算安排、政策调整、改进管理实质性挂钩，体现奖优罚劣和激励相容导向，有效要安排、低效要压减、无效要问责。</w:t>
      </w:r>
    </w:p>
    <w:p w14:paraId="4CE6CCC6">
      <w:pPr>
        <w:spacing w:line="600" w:lineRule="exact"/>
        <w:ind w:firstLine="560" w:firstLineChars="200"/>
        <w:rPr>
          <w:rFonts w:ascii="仿宋" w:hAnsi="仿宋" w:eastAsia="仿宋"/>
          <w:sz w:val="28"/>
          <w:szCs w:val="28"/>
        </w:rPr>
      </w:pPr>
      <w:r>
        <w:rPr>
          <w:rFonts w:hint="eastAsia" w:ascii="仿宋" w:hAnsi="仿宋" w:eastAsia="仿宋"/>
          <w:bCs/>
          <w:sz w:val="28"/>
          <w:szCs w:val="28"/>
        </w:rPr>
        <w:t>（4）公开透明。绩效评价结果应依法依规公开，并自觉接受社会监督。</w:t>
      </w:r>
    </w:p>
    <w:p w14:paraId="5B5B943C">
      <w:pPr>
        <w:spacing w:line="600" w:lineRule="exact"/>
        <w:ind w:firstLine="560" w:firstLineChars="200"/>
        <w:rPr>
          <w:rFonts w:ascii="仿宋" w:hAnsi="仿宋" w:eastAsia="仿宋" w:cs="仿宋_GB2312"/>
          <w:bCs/>
          <w:sz w:val="28"/>
          <w:szCs w:val="28"/>
        </w:rPr>
      </w:pPr>
      <w:r>
        <w:rPr>
          <w:rFonts w:hint="eastAsia" w:ascii="仿宋" w:hAnsi="仿宋" w:eastAsia="仿宋" w:cs="仿宋_GB2312"/>
          <w:bCs/>
          <w:sz w:val="28"/>
          <w:szCs w:val="28"/>
        </w:rPr>
        <w:t>2、</w:t>
      </w:r>
      <w:r>
        <w:rPr>
          <w:rFonts w:hint="eastAsia" w:ascii="仿宋" w:hAnsi="仿宋" w:eastAsia="仿宋" w:cs="仿宋_GB2312"/>
          <w:sz w:val="28"/>
          <w:szCs w:val="28"/>
        </w:rPr>
        <w:t>项</w:t>
      </w:r>
      <w:r>
        <w:rPr>
          <w:rFonts w:hint="eastAsia" w:ascii="仿宋" w:hAnsi="仿宋" w:eastAsia="仿宋" w:cs="仿宋_GB2312"/>
          <w:bCs/>
          <w:sz w:val="28"/>
          <w:szCs w:val="28"/>
        </w:rPr>
        <w:t>支出绩效评价指标体系框架：</w:t>
      </w:r>
    </w:p>
    <w:p w14:paraId="00F7D3FA">
      <w:pPr>
        <w:pStyle w:val="15"/>
        <w:spacing w:line="600" w:lineRule="exact"/>
        <w:ind w:firstLine="615" w:firstLineChars="233"/>
        <w:jc w:val="both"/>
        <w:rPr>
          <w:rFonts w:ascii="仿宋" w:hAnsi="仿宋" w:eastAsia="仿宋" w:cs="Times New Roman"/>
          <w:spacing w:val="-8"/>
          <w:sz w:val="28"/>
          <w:szCs w:val="28"/>
        </w:rPr>
      </w:pPr>
      <w:r>
        <w:rPr>
          <w:rFonts w:hint="eastAsia" w:ascii="仿宋" w:hAnsi="仿宋" w:eastAsia="仿宋" w:cs="Times New Roman"/>
          <w:spacing w:val="-8"/>
          <w:sz w:val="28"/>
          <w:szCs w:val="28"/>
        </w:rPr>
        <w:t>新疆车尔臣河大石门水利枢纽工程</w:t>
      </w:r>
      <w:r>
        <w:rPr>
          <w:rFonts w:ascii="仿宋" w:hAnsi="仿宋" w:eastAsia="仿宋" w:cs="Times New Roman"/>
          <w:spacing w:val="-8"/>
          <w:sz w:val="28"/>
          <w:szCs w:val="28"/>
        </w:rPr>
        <w:t>绩效评价指标体系的设计参照财政部《项目支出绩效评价指标体系框架》决策和过程在此框架的基础上结合项目的特点适当进行完善，产出和效益根据项目特点进行了细化。</w:t>
      </w:r>
    </w:p>
    <w:p w14:paraId="3C3AA150">
      <w:pPr>
        <w:pStyle w:val="15"/>
        <w:spacing w:line="600" w:lineRule="exact"/>
        <w:ind w:firstLine="615" w:firstLineChars="233"/>
        <w:jc w:val="both"/>
        <w:rPr>
          <w:rFonts w:ascii="仿宋" w:hAnsi="仿宋" w:eastAsia="仿宋" w:cs="Times New Roman"/>
          <w:spacing w:val="-8"/>
          <w:sz w:val="28"/>
          <w:szCs w:val="28"/>
        </w:rPr>
      </w:pPr>
      <w:r>
        <w:rPr>
          <w:rFonts w:ascii="仿宋" w:hAnsi="仿宋" w:eastAsia="仿宋" w:cs="Times New Roman"/>
          <w:spacing w:val="-8"/>
          <w:sz w:val="28"/>
          <w:szCs w:val="28"/>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w:t>
      </w:r>
      <w:r>
        <w:rPr>
          <w:rFonts w:hint="eastAsia" w:ascii="仿宋" w:hAnsi="仿宋" w:eastAsia="仿宋" w:cs="Times New Roman"/>
          <w:spacing w:val="-8"/>
          <w:sz w:val="28"/>
          <w:szCs w:val="28"/>
        </w:rPr>
        <w:t>新疆车尔臣河大石门水利枢纽工程</w:t>
      </w:r>
      <w:r>
        <w:rPr>
          <w:rFonts w:ascii="仿宋" w:hAnsi="仿宋" w:eastAsia="仿宋" w:cs="Times New Roman"/>
          <w:spacing w:val="-8"/>
          <w:sz w:val="28"/>
          <w:szCs w:val="28"/>
        </w:rPr>
        <w:t>绩效评价指标体系</w:t>
      </w:r>
    </w:p>
    <w:p w14:paraId="433E2F3E">
      <w:pPr>
        <w:pStyle w:val="15"/>
        <w:spacing w:line="600" w:lineRule="exact"/>
        <w:ind w:firstLine="708"/>
        <w:jc w:val="both"/>
        <w:rPr>
          <w:rFonts w:ascii="仿宋" w:hAnsi="仿宋" w:eastAsia="仿宋" w:cs="Times New Roman"/>
          <w:spacing w:val="-8"/>
          <w:sz w:val="28"/>
          <w:szCs w:val="28"/>
        </w:rPr>
      </w:pPr>
      <w:r>
        <w:rPr>
          <w:rFonts w:hint="eastAsia" w:ascii="仿宋" w:hAnsi="仿宋" w:eastAsia="仿宋" w:cs="Times New Roman"/>
          <w:spacing w:val="-8"/>
          <w:sz w:val="28"/>
          <w:szCs w:val="28"/>
        </w:rPr>
        <w:t>3、评价方法</w:t>
      </w:r>
    </w:p>
    <w:p w14:paraId="4390F82E">
      <w:pPr>
        <w:spacing w:line="600" w:lineRule="exact"/>
        <w:ind w:firstLine="560" w:firstLineChars="200"/>
        <w:rPr>
          <w:rFonts w:ascii="仿宋" w:hAnsi="仿宋" w:eastAsia="仿宋"/>
          <w:sz w:val="28"/>
          <w:szCs w:val="28"/>
        </w:rPr>
      </w:pPr>
      <w:r>
        <w:rPr>
          <w:rFonts w:hint="eastAsia" w:ascii="仿宋" w:hAnsi="仿宋" w:eastAsia="仿宋"/>
          <w:sz w:val="28"/>
          <w:szCs w:val="28"/>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ascii="仿宋" w:hAnsi="仿宋" w:eastAsia="仿宋"/>
          <w:color w:val="000000"/>
          <w:sz w:val="28"/>
          <w:szCs w:val="28"/>
        </w:rPr>
        <w:t>结合本次绩效评估项目的具体情况，为确保本次绩效评估工作的真实可靠，</w:t>
      </w:r>
      <w:r>
        <w:rPr>
          <w:rFonts w:hint="eastAsia" w:ascii="仿宋" w:hAnsi="仿宋" w:eastAsia="仿宋"/>
          <w:sz w:val="28"/>
          <w:szCs w:val="28"/>
        </w:rPr>
        <w:t>我单位采用了成本效益分析法进行评价。</w:t>
      </w:r>
    </w:p>
    <w:p w14:paraId="25969462">
      <w:pPr>
        <w:pStyle w:val="15"/>
        <w:spacing w:line="600" w:lineRule="exact"/>
        <w:ind w:firstLine="652" w:firstLineChars="233"/>
        <w:jc w:val="both"/>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rPr>
        <w:t>（1）成本效益分析法。是指将投入与产出、效益进行关联性分析的方法。针对财政支出确定的目标，在目标效益额相同的情况下，对支出项目中发生的各种正常开支、额外开支和特殊费用等进行比较，以最小成本取得最大效益为优。我单位针对该项目将决策、过程、产出及效益进行关联性分析，项目实施过程中以最小的成本产生了最大的经济和社会效益，项目的实施</w:t>
      </w:r>
      <w:r>
        <w:rPr>
          <w:rFonts w:hint="eastAsia" w:ascii="仿宋" w:hAnsi="仿宋" w:eastAsia="仿宋"/>
          <w:sz w:val="28"/>
          <w:szCs w:val="28"/>
        </w:rPr>
        <w:t>保障工程建设质量，有效控制投资概算，征地移民工作平稳顺利。</w:t>
      </w:r>
    </w:p>
    <w:p w14:paraId="3CA6E267">
      <w:pPr>
        <w:spacing w:line="600" w:lineRule="exact"/>
        <w:ind w:firstLine="652" w:firstLineChars="233"/>
        <w:rPr>
          <w:rFonts w:ascii="仿宋" w:hAnsi="仿宋" w:eastAsia="仿宋"/>
          <w:sz w:val="28"/>
          <w:szCs w:val="28"/>
        </w:rPr>
      </w:pPr>
      <w:r>
        <w:rPr>
          <w:rFonts w:ascii="仿宋" w:hAnsi="仿宋" w:eastAsia="仿宋"/>
          <w:sz w:val="28"/>
          <w:szCs w:val="28"/>
        </w:rPr>
        <w:t>4.绩效评价标准</w:t>
      </w:r>
    </w:p>
    <w:p w14:paraId="306E2A00">
      <w:pPr>
        <w:pStyle w:val="15"/>
        <w:spacing w:line="600" w:lineRule="exact"/>
        <w:jc w:val="both"/>
        <w:rPr>
          <w:rFonts w:ascii="仿宋" w:hAnsi="仿宋" w:eastAsia="仿宋" w:cs="Times New Roman"/>
          <w:spacing w:val="-8"/>
          <w:sz w:val="28"/>
          <w:szCs w:val="28"/>
        </w:rPr>
      </w:pPr>
      <w:r>
        <w:rPr>
          <w:rFonts w:ascii="仿宋" w:hAnsi="仿宋" w:eastAsia="仿宋" w:cs="Times New Roman"/>
          <w:sz w:val="28"/>
          <w:szCs w:val="28"/>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14:paraId="586550E6">
      <w:pPr>
        <w:spacing w:line="600" w:lineRule="exact"/>
        <w:ind w:firstLine="562" w:firstLineChars="200"/>
        <w:rPr>
          <w:rFonts w:ascii="仿宋" w:hAnsi="仿宋" w:eastAsia="仿宋" w:cs="仿宋_GB2312"/>
          <w:b/>
          <w:sz w:val="28"/>
          <w:szCs w:val="28"/>
        </w:rPr>
      </w:pPr>
      <w:r>
        <w:rPr>
          <w:rFonts w:hint="eastAsia" w:ascii="仿宋" w:hAnsi="仿宋" w:eastAsia="仿宋" w:cs="仿宋_GB2312"/>
          <w:b/>
          <w:sz w:val="28"/>
          <w:szCs w:val="28"/>
        </w:rPr>
        <w:t>（三）绩效评价工作过程。</w:t>
      </w:r>
    </w:p>
    <w:p w14:paraId="7C4221A0">
      <w:pPr>
        <w:pStyle w:val="15"/>
        <w:spacing w:line="600" w:lineRule="exact"/>
        <w:ind w:firstLine="615" w:firstLineChars="233"/>
        <w:jc w:val="both"/>
        <w:rPr>
          <w:rFonts w:ascii="仿宋" w:hAnsi="仿宋" w:eastAsia="仿宋" w:cs="仿宋_GB2312"/>
          <w:spacing w:val="-8"/>
          <w:sz w:val="28"/>
          <w:szCs w:val="28"/>
        </w:rPr>
      </w:pPr>
      <w:r>
        <w:rPr>
          <w:rFonts w:hint="eastAsia" w:ascii="仿宋" w:hAnsi="仿宋" w:eastAsia="仿宋" w:cs="仿宋_GB2312"/>
          <w:spacing w:val="-8"/>
          <w:sz w:val="28"/>
          <w:szCs w:val="28"/>
        </w:rPr>
        <w:t>1、前期准备工作</w:t>
      </w:r>
    </w:p>
    <w:p w14:paraId="1087D67B">
      <w:pPr>
        <w:pStyle w:val="15"/>
        <w:spacing w:line="600" w:lineRule="exact"/>
        <w:ind w:firstLine="615" w:firstLineChars="233"/>
        <w:jc w:val="both"/>
        <w:rPr>
          <w:rFonts w:ascii="仿宋" w:hAnsi="仿宋" w:eastAsia="仿宋" w:cs="仿宋_GB2312"/>
          <w:spacing w:val="-8"/>
          <w:sz w:val="28"/>
          <w:szCs w:val="28"/>
        </w:rPr>
      </w:pPr>
      <w:r>
        <w:rPr>
          <w:rFonts w:hint="eastAsia" w:ascii="仿宋" w:hAnsi="仿宋" w:eastAsia="仿宋" w:cs="仿宋_GB2312"/>
          <w:spacing w:val="-8"/>
          <w:sz w:val="28"/>
          <w:szCs w:val="28"/>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14:paraId="034B8274">
      <w:pPr>
        <w:pStyle w:val="15"/>
        <w:spacing w:line="600" w:lineRule="exact"/>
        <w:ind w:firstLine="615" w:firstLineChars="233"/>
        <w:jc w:val="both"/>
        <w:rPr>
          <w:rFonts w:ascii="仿宋" w:hAnsi="仿宋" w:eastAsia="仿宋" w:cs="仿宋_GB2312"/>
          <w:spacing w:val="-8"/>
          <w:sz w:val="28"/>
          <w:szCs w:val="28"/>
        </w:rPr>
      </w:pPr>
      <w:r>
        <w:rPr>
          <w:rFonts w:hint="eastAsia" w:ascii="仿宋" w:hAnsi="仿宋" w:eastAsia="仿宋" w:cs="仿宋_GB2312"/>
          <w:spacing w:val="-8"/>
          <w:sz w:val="28"/>
          <w:szCs w:val="28"/>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14:paraId="3584B11E">
      <w:pPr>
        <w:pStyle w:val="15"/>
        <w:spacing w:line="600" w:lineRule="exact"/>
        <w:ind w:firstLine="615" w:firstLineChars="233"/>
        <w:jc w:val="both"/>
        <w:rPr>
          <w:rFonts w:ascii="仿宋" w:hAnsi="仿宋" w:eastAsia="仿宋" w:cs="仿宋_GB2312"/>
          <w:spacing w:val="-8"/>
          <w:sz w:val="28"/>
          <w:szCs w:val="28"/>
        </w:rPr>
      </w:pPr>
      <w:r>
        <w:rPr>
          <w:rFonts w:hint="eastAsia" w:ascii="仿宋" w:hAnsi="仿宋" w:eastAsia="仿宋" w:cs="仿宋_GB2312"/>
          <w:spacing w:val="-8"/>
          <w:sz w:val="28"/>
          <w:szCs w:val="28"/>
        </w:rPr>
        <w:t>2、组织实施过程内容</w:t>
      </w:r>
    </w:p>
    <w:p w14:paraId="68753029">
      <w:pPr>
        <w:pStyle w:val="15"/>
        <w:spacing w:line="600" w:lineRule="exact"/>
        <w:ind w:firstLine="615" w:firstLineChars="233"/>
        <w:jc w:val="both"/>
        <w:rPr>
          <w:rFonts w:ascii="仿宋" w:hAnsi="仿宋" w:eastAsia="仿宋" w:cs="仿宋_GB2312"/>
          <w:spacing w:val="-8"/>
          <w:sz w:val="28"/>
          <w:szCs w:val="28"/>
        </w:rPr>
      </w:pPr>
      <w:r>
        <w:rPr>
          <w:rFonts w:hint="eastAsia" w:ascii="仿宋" w:hAnsi="仿宋" w:eastAsia="仿宋" w:cs="仿宋_GB2312"/>
          <w:spacing w:val="-8"/>
          <w:sz w:val="28"/>
          <w:szCs w:val="28"/>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14:paraId="4FEA6246">
      <w:pPr>
        <w:pStyle w:val="15"/>
        <w:spacing w:line="600" w:lineRule="exact"/>
        <w:ind w:firstLine="615" w:firstLineChars="233"/>
        <w:jc w:val="both"/>
        <w:rPr>
          <w:rFonts w:ascii="仿宋" w:hAnsi="仿宋" w:eastAsia="仿宋" w:cs="仿宋_GB2312"/>
          <w:spacing w:val="-8"/>
          <w:sz w:val="28"/>
          <w:szCs w:val="28"/>
        </w:rPr>
      </w:pPr>
      <w:r>
        <w:rPr>
          <w:rFonts w:hint="eastAsia" w:ascii="仿宋" w:hAnsi="仿宋" w:eastAsia="仿宋" w:cs="仿宋_GB2312"/>
          <w:spacing w:val="-8"/>
          <w:sz w:val="28"/>
          <w:szCs w:val="28"/>
        </w:rPr>
        <w:t>一是收集了项目决策、过程、产出及效益相关资料。</w:t>
      </w:r>
    </w:p>
    <w:p w14:paraId="64E0269E">
      <w:pPr>
        <w:pStyle w:val="15"/>
        <w:spacing w:line="600" w:lineRule="exact"/>
        <w:ind w:firstLine="615" w:firstLineChars="233"/>
        <w:jc w:val="both"/>
        <w:rPr>
          <w:rFonts w:ascii="仿宋" w:hAnsi="仿宋" w:eastAsia="仿宋" w:cs="仿宋_GB2312"/>
          <w:spacing w:val="-8"/>
          <w:sz w:val="28"/>
          <w:szCs w:val="28"/>
        </w:rPr>
      </w:pPr>
      <w:r>
        <w:rPr>
          <w:rFonts w:hint="eastAsia" w:ascii="仿宋" w:hAnsi="仿宋" w:eastAsia="仿宋" w:cs="仿宋_GB2312"/>
          <w:spacing w:val="-8"/>
          <w:sz w:val="28"/>
          <w:szCs w:val="28"/>
        </w:rPr>
        <w:t>二是通过与项目实施人员、财务人员进行座谈听取取得的成果和存在的问题，针对存在的问题进行探讨，给出相关建议。</w:t>
      </w:r>
    </w:p>
    <w:p w14:paraId="44EDD8A6">
      <w:pPr>
        <w:pStyle w:val="15"/>
        <w:spacing w:line="600" w:lineRule="exact"/>
        <w:ind w:firstLine="615" w:firstLineChars="233"/>
        <w:jc w:val="both"/>
        <w:rPr>
          <w:rFonts w:ascii="仿宋" w:hAnsi="仿宋" w:eastAsia="仿宋" w:cs="仿宋_GB2312"/>
          <w:spacing w:val="-8"/>
          <w:sz w:val="28"/>
          <w:szCs w:val="28"/>
        </w:rPr>
      </w:pPr>
      <w:r>
        <w:rPr>
          <w:rFonts w:hint="eastAsia" w:ascii="仿宋" w:hAnsi="仿宋" w:eastAsia="仿宋" w:cs="仿宋_GB2312"/>
          <w:spacing w:val="-8"/>
          <w:sz w:val="28"/>
          <w:szCs w:val="28"/>
        </w:rPr>
        <w:t>三是查阅账本、凭证，包括单位的总账、明细账及辅助账等进行核查，对项目的资金来源及去向进行分类整理。</w:t>
      </w:r>
    </w:p>
    <w:p w14:paraId="4ECB4CF6">
      <w:pPr>
        <w:pStyle w:val="15"/>
        <w:spacing w:line="600" w:lineRule="exact"/>
        <w:ind w:firstLine="615" w:firstLineChars="233"/>
        <w:jc w:val="both"/>
        <w:rPr>
          <w:rFonts w:ascii="仿宋" w:hAnsi="仿宋" w:eastAsia="仿宋" w:cs="仿宋_GB2312"/>
          <w:spacing w:val="-8"/>
          <w:sz w:val="28"/>
          <w:szCs w:val="28"/>
        </w:rPr>
      </w:pPr>
      <w:r>
        <w:rPr>
          <w:rFonts w:hint="eastAsia" w:ascii="仿宋" w:hAnsi="仿宋" w:eastAsia="仿宋" w:cs="仿宋_GB2312"/>
          <w:spacing w:val="-8"/>
          <w:sz w:val="28"/>
          <w:szCs w:val="28"/>
        </w:rPr>
        <w:t>四是查阅项目档案,包括项目的分析报告等文件。</w:t>
      </w:r>
    </w:p>
    <w:p w14:paraId="4F5BD1CC">
      <w:pPr>
        <w:pStyle w:val="15"/>
        <w:spacing w:line="600" w:lineRule="exact"/>
        <w:ind w:firstLine="615" w:firstLineChars="233"/>
        <w:jc w:val="both"/>
        <w:rPr>
          <w:rFonts w:ascii="仿宋" w:hAnsi="仿宋" w:eastAsia="仿宋" w:cs="仿宋_GB2312"/>
          <w:spacing w:val="-8"/>
          <w:sz w:val="28"/>
          <w:szCs w:val="28"/>
        </w:rPr>
      </w:pPr>
      <w:bookmarkStart w:id="0" w:name="_Toc454729246"/>
      <w:bookmarkStart w:id="1" w:name="_Toc403599257"/>
      <w:r>
        <w:rPr>
          <w:rFonts w:hint="eastAsia" w:ascii="仿宋" w:hAnsi="仿宋" w:eastAsia="仿宋" w:cs="仿宋_GB2312"/>
          <w:spacing w:val="-8"/>
          <w:sz w:val="28"/>
          <w:szCs w:val="28"/>
        </w:rPr>
        <w:t>通过了解博物馆参观观众留言册、发放博物馆观众满意度调查表</w:t>
      </w:r>
      <w:bookmarkStart w:id="2" w:name="_Toc5831"/>
      <w:r>
        <w:rPr>
          <w:rFonts w:hint="eastAsia" w:ascii="仿宋" w:hAnsi="仿宋" w:eastAsia="仿宋" w:cs="仿宋_GB2312"/>
          <w:spacing w:val="-8"/>
          <w:sz w:val="28"/>
          <w:szCs w:val="28"/>
        </w:rPr>
        <w:t>等方式了解社会公众对博物馆免费开放工作的满意度。</w:t>
      </w:r>
      <w:bookmarkEnd w:id="0"/>
      <w:bookmarkEnd w:id="2"/>
    </w:p>
    <w:p w14:paraId="2B21FBD9">
      <w:pPr>
        <w:pStyle w:val="15"/>
        <w:spacing w:line="600" w:lineRule="exact"/>
        <w:ind w:firstLine="615" w:firstLineChars="233"/>
        <w:jc w:val="both"/>
        <w:rPr>
          <w:rFonts w:ascii="仿宋" w:hAnsi="仿宋" w:eastAsia="仿宋" w:cs="仿宋_GB2312"/>
          <w:spacing w:val="-8"/>
          <w:sz w:val="28"/>
          <w:szCs w:val="28"/>
        </w:rPr>
      </w:pPr>
      <w:r>
        <w:rPr>
          <w:rFonts w:hint="eastAsia" w:ascii="仿宋" w:hAnsi="仿宋" w:eastAsia="仿宋" w:cs="仿宋_GB2312"/>
          <w:spacing w:val="-8"/>
          <w:sz w:val="28"/>
          <w:szCs w:val="28"/>
        </w:rPr>
        <w:t>3、绩效评价分析阶段</w:t>
      </w:r>
      <w:bookmarkEnd w:id="1"/>
    </w:p>
    <w:p w14:paraId="2599D3AF">
      <w:pPr>
        <w:pStyle w:val="15"/>
        <w:spacing w:line="600" w:lineRule="exact"/>
        <w:ind w:firstLine="615" w:firstLineChars="233"/>
        <w:jc w:val="both"/>
        <w:rPr>
          <w:rFonts w:ascii="仿宋" w:hAnsi="仿宋" w:eastAsia="仿宋" w:cs="仿宋_GB2312"/>
          <w:spacing w:val="-8"/>
          <w:sz w:val="28"/>
          <w:szCs w:val="28"/>
        </w:rPr>
      </w:pPr>
      <w:r>
        <w:rPr>
          <w:rFonts w:hint="eastAsia" w:ascii="仿宋" w:hAnsi="仿宋" w:eastAsia="仿宋" w:cs="仿宋_GB2312"/>
          <w:spacing w:val="-8"/>
          <w:sz w:val="28"/>
          <w:szCs w:val="28"/>
        </w:rPr>
        <w:t>经过对收集到的资料进行比对和交叉验证后，确定用于继续分析和评价的证据，通过比较指标的实际情况与预期数据对应程度，最终确认评价结果。</w:t>
      </w:r>
    </w:p>
    <w:p w14:paraId="43BB8C97">
      <w:pPr>
        <w:spacing w:line="600" w:lineRule="exact"/>
        <w:ind w:firstLine="562" w:firstLineChars="200"/>
        <w:outlineLvl w:val="0"/>
        <w:rPr>
          <w:rFonts w:ascii="仿宋" w:hAnsi="仿宋" w:eastAsia="仿宋" w:cs="仿宋_GB2312"/>
          <w:b/>
          <w:sz w:val="28"/>
          <w:szCs w:val="28"/>
        </w:rPr>
      </w:pPr>
      <w:r>
        <w:rPr>
          <w:rFonts w:hint="eastAsia" w:ascii="仿宋" w:hAnsi="仿宋" w:eastAsia="仿宋" w:cs="仿宋_GB2312"/>
          <w:b/>
          <w:sz w:val="28"/>
          <w:szCs w:val="28"/>
        </w:rPr>
        <w:t>三、综合评价情况及评价结论</w:t>
      </w:r>
    </w:p>
    <w:p w14:paraId="0B8B971B">
      <w:pPr>
        <w:spacing w:line="600" w:lineRule="exact"/>
        <w:ind w:firstLine="562" w:firstLineChars="200"/>
        <w:rPr>
          <w:rFonts w:ascii="仿宋" w:hAnsi="仿宋" w:eastAsia="仿宋"/>
          <w:b/>
          <w:sz w:val="28"/>
          <w:szCs w:val="28"/>
        </w:rPr>
      </w:pPr>
      <w:r>
        <w:rPr>
          <w:rFonts w:hint="eastAsia" w:ascii="仿宋" w:hAnsi="仿宋" w:eastAsia="仿宋"/>
          <w:b/>
          <w:sz w:val="28"/>
          <w:szCs w:val="28"/>
        </w:rPr>
        <w:t>（一）前期准备。</w:t>
      </w:r>
    </w:p>
    <w:p w14:paraId="6428B3CA">
      <w:pPr>
        <w:spacing w:line="600" w:lineRule="exact"/>
        <w:ind w:firstLine="562" w:firstLineChars="200"/>
        <w:rPr>
          <w:rFonts w:ascii="仿宋" w:hAnsi="仿宋" w:eastAsia="仿宋"/>
          <w:sz w:val="28"/>
          <w:szCs w:val="28"/>
        </w:rPr>
      </w:pPr>
      <w:r>
        <w:rPr>
          <w:rFonts w:ascii="仿宋" w:hAnsi="仿宋" w:eastAsia="仿宋"/>
          <w:b/>
          <w:bCs/>
          <w:color w:val="333333"/>
          <w:sz w:val="28"/>
          <w:szCs w:val="28"/>
        </w:rPr>
        <w:t>一是高度重视</w:t>
      </w:r>
      <w:r>
        <w:rPr>
          <w:rFonts w:hint="eastAsia" w:ascii="仿宋" w:hAnsi="仿宋" w:eastAsia="仿宋"/>
          <w:b/>
          <w:bCs/>
          <w:color w:val="333333"/>
          <w:sz w:val="28"/>
          <w:szCs w:val="28"/>
        </w:rPr>
        <w:t>、</w:t>
      </w:r>
      <w:r>
        <w:rPr>
          <w:rFonts w:ascii="仿宋" w:hAnsi="仿宋" w:eastAsia="仿宋"/>
          <w:b/>
          <w:bCs/>
          <w:color w:val="333333"/>
          <w:sz w:val="28"/>
          <w:szCs w:val="28"/>
        </w:rPr>
        <w:t>加强领导。</w:t>
      </w:r>
      <w:r>
        <w:rPr>
          <w:rFonts w:ascii="仿宋" w:hAnsi="仿宋" w:eastAsia="仿宋"/>
          <w:color w:val="333333"/>
          <w:sz w:val="28"/>
          <w:szCs w:val="28"/>
        </w:rPr>
        <w:t>把绩效考核工作作为当前的一项重点工作来研究和部署。</w:t>
      </w:r>
      <w:r>
        <w:rPr>
          <w:rFonts w:ascii="仿宋" w:hAnsi="仿宋" w:eastAsia="仿宋"/>
          <w:b/>
          <w:bCs/>
          <w:color w:val="333333"/>
          <w:sz w:val="28"/>
          <w:szCs w:val="28"/>
        </w:rPr>
        <w:t>二是落实责任</w:t>
      </w:r>
      <w:r>
        <w:rPr>
          <w:rFonts w:hint="eastAsia" w:ascii="仿宋" w:hAnsi="仿宋" w:eastAsia="仿宋"/>
          <w:b/>
          <w:bCs/>
          <w:color w:val="333333"/>
          <w:sz w:val="28"/>
          <w:szCs w:val="28"/>
        </w:rPr>
        <w:t>、</w:t>
      </w:r>
      <w:r>
        <w:rPr>
          <w:rFonts w:ascii="仿宋" w:hAnsi="仿宋" w:eastAsia="仿宋"/>
          <w:b/>
          <w:bCs/>
          <w:color w:val="333333"/>
          <w:sz w:val="28"/>
          <w:szCs w:val="28"/>
        </w:rPr>
        <w:t>强化落实。</w:t>
      </w:r>
      <w:r>
        <w:rPr>
          <w:rFonts w:ascii="仿宋" w:hAnsi="仿宋" w:eastAsia="仿宋"/>
          <w:color w:val="333333"/>
          <w:sz w:val="28"/>
          <w:szCs w:val="28"/>
        </w:rPr>
        <w:t>细化落实措施,做好工作谋划和考评指标跟踪与监控</w:t>
      </w:r>
      <w:r>
        <w:rPr>
          <w:rFonts w:hint="eastAsia" w:ascii="仿宋" w:hAnsi="仿宋" w:eastAsia="仿宋"/>
          <w:color w:val="333333"/>
          <w:sz w:val="28"/>
          <w:szCs w:val="28"/>
        </w:rPr>
        <w:t>，</w:t>
      </w:r>
      <w:r>
        <w:rPr>
          <w:rFonts w:ascii="仿宋" w:hAnsi="仿宋" w:eastAsia="仿宋"/>
          <w:color w:val="333333"/>
          <w:sz w:val="28"/>
          <w:szCs w:val="28"/>
        </w:rPr>
        <w:t>切实加强对绩效工作的组织领导。</w:t>
      </w:r>
      <w:r>
        <w:rPr>
          <w:rFonts w:ascii="仿宋" w:hAnsi="仿宋" w:eastAsia="仿宋"/>
          <w:b/>
          <w:bCs/>
          <w:color w:val="333333"/>
          <w:sz w:val="28"/>
          <w:szCs w:val="28"/>
        </w:rPr>
        <w:t>三是收集整理资料。</w:t>
      </w:r>
      <w:r>
        <w:rPr>
          <w:rFonts w:ascii="仿宋" w:hAnsi="仿宋" w:eastAsia="仿宋"/>
          <w:color w:val="333333"/>
          <w:sz w:val="28"/>
          <w:szCs w:val="28"/>
        </w:rPr>
        <w:t>认真收集项目相关各种资料归类备档。</w:t>
      </w:r>
    </w:p>
    <w:p w14:paraId="2F47E3E8">
      <w:pPr>
        <w:spacing w:line="600" w:lineRule="exact"/>
        <w:ind w:firstLine="562" w:firstLineChars="200"/>
        <w:rPr>
          <w:rFonts w:ascii="仿宋" w:hAnsi="仿宋" w:eastAsia="仿宋"/>
          <w:b/>
          <w:sz w:val="28"/>
          <w:szCs w:val="28"/>
        </w:rPr>
      </w:pPr>
      <w:r>
        <w:rPr>
          <w:rFonts w:hint="eastAsia" w:ascii="仿宋" w:hAnsi="仿宋" w:eastAsia="仿宋"/>
          <w:b/>
          <w:sz w:val="28"/>
          <w:szCs w:val="28"/>
        </w:rPr>
        <w:t>（二）组织过程。</w:t>
      </w:r>
    </w:p>
    <w:p w14:paraId="03BEE264">
      <w:pPr>
        <w:spacing w:line="600" w:lineRule="exact"/>
        <w:ind w:firstLine="560" w:firstLineChars="200"/>
        <w:rPr>
          <w:rFonts w:ascii="仿宋" w:hAnsi="仿宋" w:eastAsia="仿宋"/>
          <w:sz w:val="28"/>
          <w:szCs w:val="28"/>
        </w:rPr>
      </w:pPr>
      <w:r>
        <w:rPr>
          <w:rFonts w:hint="eastAsia" w:ascii="仿宋" w:hAnsi="仿宋" w:eastAsia="仿宋"/>
          <w:sz w:val="28"/>
          <w:szCs w:val="28"/>
        </w:rPr>
        <w:t>根据新疆维吾尔自治区财政厅2018年3月8日《关于印发&lt;自治区本级部门预算绩效目标管理暂行办法&gt;的通知》（</w:t>
      </w:r>
      <w:r>
        <w:rPr>
          <w:rFonts w:ascii="仿宋" w:hAnsi="仿宋" w:eastAsia="仿宋"/>
          <w:sz w:val="28"/>
          <w:szCs w:val="28"/>
        </w:rPr>
        <w:t>新财预〔2018〕</w:t>
      </w:r>
      <w:r>
        <w:rPr>
          <w:rFonts w:hint="eastAsia" w:ascii="仿宋" w:hAnsi="仿宋" w:eastAsia="仿宋"/>
          <w:sz w:val="28"/>
          <w:szCs w:val="28"/>
        </w:rPr>
        <w:t>21号）及巴州财政局2019年6月28日《关于做好2019年自治州第五批地方政府债券转贷工作的通知》要求，认真学习理解文件精神，并根据文件要求全面梳理项目实施和资金拨付情况，全面开展绩效自评。</w:t>
      </w:r>
    </w:p>
    <w:p w14:paraId="784A2949">
      <w:pPr>
        <w:spacing w:line="600" w:lineRule="exact"/>
        <w:ind w:firstLine="562" w:firstLineChars="200"/>
        <w:outlineLvl w:val="0"/>
        <w:rPr>
          <w:rFonts w:ascii="仿宋" w:hAnsi="仿宋" w:eastAsia="仿宋" w:cs="仿宋_GB2312"/>
          <w:b/>
          <w:sz w:val="28"/>
          <w:szCs w:val="28"/>
        </w:rPr>
      </w:pPr>
      <w:r>
        <w:rPr>
          <w:rFonts w:hint="eastAsia" w:ascii="仿宋" w:hAnsi="仿宋" w:eastAsia="仿宋" w:cs="仿宋_GB2312"/>
          <w:b/>
          <w:sz w:val="28"/>
          <w:szCs w:val="28"/>
        </w:rPr>
        <w:t>四、绩效评价指标分析</w:t>
      </w:r>
    </w:p>
    <w:p w14:paraId="1BAB377D">
      <w:pPr>
        <w:spacing w:line="600" w:lineRule="exact"/>
        <w:ind w:firstLine="562" w:firstLineChars="200"/>
        <w:rPr>
          <w:rFonts w:ascii="仿宋" w:hAnsi="仿宋" w:eastAsia="仿宋" w:cs="仿宋_GB2312"/>
          <w:b/>
          <w:sz w:val="28"/>
          <w:szCs w:val="28"/>
        </w:rPr>
      </w:pPr>
      <w:r>
        <w:rPr>
          <w:rFonts w:hint="eastAsia" w:ascii="仿宋" w:hAnsi="仿宋" w:eastAsia="仿宋" w:cs="仿宋_GB2312"/>
          <w:b/>
          <w:sz w:val="28"/>
          <w:szCs w:val="28"/>
        </w:rPr>
        <w:t>（一）项目决策分析</w:t>
      </w:r>
    </w:p>
    <w:p w14:paraId="6149B81B">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项目决策分析主要是对项目立项、绩效目标及资金投入进行分析。该项满分为20分，得分19.2分，得分率96%。</w:t>
      </w:r>
    </w:p>
    <w:p w14:paraId="7B4D7FC7">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1、项目立项分析（得分4.8分）</w:t>
      </w:r>
    </w:p>
    <w:p w14:paraId="14168480">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（1）立项依据充分性（得分3分）</w:t>
      </w:r>
    </w:p>
    <w:p w14:paraId="43DC04A1">
      <w:pPr>
        <w:autoSpaceDE w:val="0"/>
        <w:autoSpaceDN w:val="0"/>
        <w:adjustRightInd w:val="0"/>
        <w:snapToGrid w:val="0"/>
        <w:spacing w:line="600" w:lineRule="exact"/>
        <w:ind w:firstLine="560" w:firstLineChars="200"/>
        <w:rPr>
          <w:rFonts w:ascii="仿宋" w:hAnsi="仿宋" w:eastAsia="仿宋"/>
          <w:sz w:val="28"/>
          <w:szCs w:val="28"/>
        </w:rPr>
      </w:pPr>
      <w:r>
        <w:rPr>
          <w:rFonts w:hint="eastAsia" w:ascii="仿宋" w:hAnsi="仿宋" w:eastAsia="仿宋"/>
          <w:sz w:val="28"/>
          <w:szCs w:val="28"/>
        </w:rPr>
        <w:t>2014年3月28日，国家发改委以（发改农经〔2014〕527号）批复《</w:t>
      </w:r>
      <w:r>
        <w:rPr>
          <w:rFonts w:hint="eastAsia" w:ascii="仿宋" w:hAnsi="仿宋" w:eastAsia="仿宋"/>
          <w:sz w:val="28"/>
          <w:szCs w:val="28"/>
          <w:lang w:eastAsia="zh-CN"/>
        </w:rPr>
        <w:t>新疆维吾尔自治区</w:t>
      </w:r>
      <w:r>
        <w:rPr>
          <w:rFonts w:hint="eastAsia" w:ascii="仿宋" w:hAnsi="仿宋" w:eastAsia="仿宋"/>
          <w:sz w:val="28"/>
          <w:szCs w:val="28"/>
        </w:rPr>
        <w:t>大石门水库工程项目建议书》，估算总投资141992万元。</w:t>
      </w:r>
    </w:p>
    <w:p w14:paraId="72213F22">
      <w:pPr>
        <w:autoSpaceDE w:val="0"/>
        <w:autoSpaceDN w:val="0"/>
        <w:adjustRightInd w:val="0"/>
        <w:snapToGrid w:val="0"/>
        <w:spacing w:line="600" w:lineRule="exact"/>
        <w:ind w:firstLine="560" w:firstLineChars="200"/>
        <w:rPr>
          <w:rFonts w:ascii="仿宋" w:hAnsi="仿宋" w:eastAsia="仿宋"/>
          <w:sz w:val="28"/>
          <w:szCs w:val="28"/>
        </w:rPr>
      </w:pPr>
      <w:r>
        <w:rPr>
          <w:rFonts w:hint="eastAsia" w:ascii="仿宋" w:hAnsi="仿宋" w:eastAsia="仿宋"/>
          <w:sz w:val="28"/>
          <w:szCs w:val="28"/>
        </w:rPr>
        <w:t>2015年7月29日，国家发改委以（发改农经〔2015〕1724号）批复《</w:t>
      </w:r>
      <w:r>
        <w:rPr>
          <w:rFonts w:hint="eastAsia" w:ascii="仿宋" w:hAnsi="仿宋" w:eastAsia="仿宋"/>
          <w:sz w:val="28"/>
          <w:szCs w:val="28"/>
          <w:lang w:eastAsia="zh-CN"/>
        </w:rPr>
        <w:t>新疆维吾尔自治区</w:t>
      </w:r>
      <w:bookmarkStart w:id="3" w:name="_GoBack"/>
      <w:bookmarkEnd w:id="3"/>
      <w:r>
        <w:rPr>
          <w:rFonts w:hint="eastAsia" w:ascii="仿宋" w:hAnsi="仿宋" w:eastAsia="仿宋"/>
          <w:sz w:val="28"/>
          <w:szCs w:val="28"/>
        </w:rPr>
        <w:t>大石门水库工程可行性研究报告》，工程估算总投资196167万元。</w:t>
      </w:r>
    </w:p>
    <w:p w14:paraId="735DC33F">
      <w:pPr>
        <w:autoSpaceDE w:val="0"/>
        <w:autoSpaceDN w:val="0"/>
        <w:adjustRightInd w:val="0"/>
        <w:snapToGrid w:val="0"/>
        <w:spacing w:line="600" w:lineRule="exact"/>
        <w:ind w:firstLine="560" w:firstLineChars="200"/>
        <w:rPr>
          <w:rFonts w:ascii="仿宋" w:hAnsi="仿宋" w:eastAsia="仿宋"/>
          <w:sz w:val="28"/>
          <w:szCs w:val="28"/>
        </w:rPr>
      </w:pPr>
      <w:r>
        <w:rPr>
          <w:rFonts w:hint="eastAsia" w:ascii="仿宋" w:hAnsi="仿宋" w:eastAsia="仿宋"/>
          <w:sz w:val="28"/>
          <w:szCs w:val="28"/>
        </w:rPr>
        <w:t>2015年11月2日，国家水利部以（水规计〔2015〕422号）批复《新疆车尔臣河大石门水利枢纽工程初步设计报告》，核定工程概算总投资190081万元，总工期48个月，筹建期12月。</w:t>
      </w:r>
    </w:p>
    <w:p w14:paraId="6121F566">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（2）立项程序规范性（得分1.8分）</w:t>
      </w:r>
    </w:p>
    <w:p w14:paraId="2A396AB6">
      <w:pPr>
        <w:spacing w:line="600" w:lineRule="exact"/>
        <w:ind w:left="280"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①项目是否按照规定的程序申请设立；</w:t>
      </w:r>
    </w:p>
    <w:p w14:paraId="67E2DBE3">
      <w:pPr>
        <w:spacing w:line="600" w:lineRule="exact"/>
        <w:ind w:left="280" w:firstLine="560" w:firstLineChars="200"/>
        <w:rPr>
          <w:rFonts w:ascii="仿宋" w:hAnsi="仿宋" w:eastAsia="仿宋" w:cs="仿宋_GB2312"/>
          <w:sz w:val="28"/>
          <w:szCs w:val="28"/>
        </w:rPr>
      </w:pPr>
      <w:r>
        <w:rPr>
          <w:rFonts w:hint="eastAsia" w:ascii="仿宋" w:hAnsi="仿宋" w:eastAsia="仿宋" w:cs="仿宋_GB2312"/>
          <w:kern w:val="0"/>
          <w:sz w:val="28"/>
          <w:szCs w:val="28"/>
        </w:rPr>
        <w:t>②事前是否已经过必要的可行性研究、专家论证、风险评估、绩效评估、集体决策。</w:t>
      </w:r>
    </w:p>
    <w:p w14:paraId="3FA4537D">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2、绩效目标分析（得分9.8分）</w:t>
      </w:r>
    </w:p>
    <w:p w14:paraId="022623ED">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（1）绩效目标合理性（得分6.8分）</w:t>
      </w:r>
    </w:p>
    <w:p w14:paraId="00E4F41B">
      <w:pPr>
        <w:widowControl/>
        <w:spacing w:line="600" w:lineRule="exact"/>
        <w:ind w:left="564" w:leftChars="188"/>
        <w:rPr>
          <w:rFonts w:ascii="仿宋" w:hAnsi="仿宋" w:eastAsia="仿宋" w:cs="仿宋_GB2312"/>
          <w:kern w:val="0"/>
          <w:sz w:val="28"/>
          <w:szCs w:val="28"/>
        </w:rPr>
      </w:pPr>
      <w:r>
        <w:rPr>
          <w:rFonts w:hint="eastAsia" w:ascii="仿宋" w:hAnsi="仿宋" w:eastAsia="仿宋" w:cs="仿宋_GB2312"/>
          <w:kern w:val="0"/>
          <w:sz w:val="28"/>
          <w:szCs w:val="28"/>
        </w:rPr>
        <w:t>①项目是否有绩效目标；</w:t>
      </w:r>
      <w:r>
        <w:rPr>
          <w:rFonts w:hint="eastAsia" w:ascii="仿宋" w:hAnsi="仿宋" w:eastAsia="仿宋" w:cs="仿宋_GB2312"/>
          <w:kern w:val="0"/>
          <w:sz w:val="28"/>
          <w:szCs w:val="28"/>
        </w:rPr>
        <w:br w:type="textWrapping"/>
      </w:r>
      <w:r>
        <w:rPr>
          <w:rFonts w:hint="eastAsia" w:ascii="仿宋" w:hAnsi="仿宋" w:eastAsia="仿宋" w:cs="仿宋_GB2312"/>
          <w:kern w:val="0"/>
          <w:sz w:val="28"/>
          <w:szCs w:val="28"/>
        </w:rPr>
        <w:t>②项目绩效目标与实际工作内容是否具有相关性；</w:t>
      </w:r>
      <w:r>
        <w:rPr>
          <w:rFonts w:hint="eastAsia" w:ascii="仿宋" w:hAnsi="仿宋" w:eastAsia="仿宋" w:cs="仿宋_GB2312"/>
          <w:kern w:val="0"/>
          <w:sz w:val="28"/>
          <w:szCs w:val="28"/>
        </w:rPr>
        <w:br w:type="textWrapping"/>
      </w:r>
      <w:r>
        <w:rPr>
          <w:rFonts w:hint="eastAsia" w:ascii="仿宋" w:hAnsi="仿宋" w:eastAsia="仿宋" w:cs="仿宋_GB2312"/>
          <w:kern w:val="0"/>
          <w:sz w:val="28"/>
          <w:szCs w:val="28"/>
        </w:rPr>
        <w:t>③项目预期产出效益和效果是否符合正常的业绩水平；</w:t>
      </w:r>
    </w:p>
    <w:p w14:paraId="48384D80">
      <w:pPr>
        <w:spacing w:line="600" w:lineRule="exact"/>
        <w:ind w:firstLine="560" w:firstLineChars="200"/>
        <w:rPr>
          <w:rFonts w:ascii="仿宋" w:hAnsi="仿宋" w:eastAsia="仿宋" w:cs="仿宋_GB2312"/>
          <w:sz w:val="28"/>
          <w:szCs w:val="28"/>
        </w:rPr>
      </w:pPr>
      <w:r>
        <w:rPr>
          <w:rFonts w:hint="eastAsia" w:ascii="仿宋" w:hAnsi="仿宋" w:eastAsia="仿宋" w:cs="仿宋_GB2312"/>
          <w:kern w:val="0"/>
          <w:sz w:val="28"/>
          <w:szCs w:val="28"/>
        </w:rPr>
        <w:t>④是否与预算确定的项目投资额或资金量相匹配。</w:t>
      </w:r>
    </w:p>
    <w:p w14:paraId="5B70756E">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（2）绩效指标明确性（得分3分）</w:t>
      </w:r>
    </w:p>
    <w:p w14:paraId="0BA9BE61">
      <w:pPr>
        <w:spacing w:line="600" w:lineRule="exact"/>
        <w:ind w:left="564" w:leftChars="188"/>
        <w:rPr>
          <w:rFonts w:ascii="仿宋" w:hAnsi="仿宋" w:eastAsia="仿宋" w:cs="仿宋_GB2312"/>
          <w:sz w:val="28"/>
          <w:szCs w:val="28"/>
        </w:rPr>
      </w:pPr>
      <w:r>
        <w:rPr>
          <w:rFonts w:hint="eastAsia" w:ascii="仿宋" w:hAnsi="仿宋" w:eastAsia="仿宋" w:cs="仿宋_GB2312"/>
          <w:kern w:val="0"/>
          <w:sz w:val="28"/>
          <w:szCs w:val="28"/>
        </w:rPr>
        <w:t>①是否将项目绩效目标细化分解为具体的绩效指标；</w:t>
      </w:r>
      <w:r>
        <w:rPr>
          <w:rFonts w:hint="eastAsia" w:ascii="仿宋" w:hAnsi="仿宋" w:eastAsia="仿宋" w:cs="仿宋_GB2312"/>
          <w:kern w:val="0"/>
          <w:sz w:val="28"/>
          <w:szCs w:val="28"/>
        </w:rPr>
        <w:br w:type="textWrapping"/>
      </w:r>
      <w:r>
        <w:rPr>
          <w:rFonts w:hint="eastAsia" w:ascii="仿宋" w:hAnsi="仿宋" w:eastAsia="仿宋" w:cs="仿宋_GB2312"/>
          <w:kern w:val="0"/>
          <w:sz w:val="28"/>
          <w:szCs w:val="28"/>
        </w:rPr>
        <w:t>②是否通过清晰、可衡量的指标值予以体现；</w:t>
      </w:r>
      <w:r>
        <w:rPr>
          <w:rFonts w:hint="eastAsia" w:ascii="仿宋" w:hAnsi="仿宋" w:eastAsia="仿宋" w:cs="仿宋_GB2312"/>
          <w:kern w:val="0"/>
          <w:sz w:val="28"/>
          <w:szCs w:val="28"/>
        </w:rPr>
        <w:br w:type="textWrapping"/>
      </w:r>
      <w:r>
        <w:rPr>
          <w:rFonts w:hint="eastAsia" w:ascii="仿宋" w:hAnsi="仿宋" w:eastAsia="仿宋" w:cs="仿宋_GB2312"/>
          <w:kern w:val="0"/>
          <w:sz w:val="28"/>
          <w:szCs w:val="28"/>
        </w:rPr>
        <w:t>③是否与项目目标任务数或计划数相对应。</w:t>
      </w:r>
      <w:r>
        <w:rPr>
          <w:rFonts w:hint="eastAsia" w:ascii="仿宋" w:hAnsi="仿宋" w:eastAsia="仿宋" w:cs="仿宋_GB2312"/>
          <w:kern w:val="0"/>
          <w:sz w:val="28"/>
          <w:szCs w:val="28"/>
        </w:rPr>
        <w:br w:type="textWrapping"/>
      </w:r>
      <w:r>
        <w:rPr>
          <w:rFonts w:hint="eastAsia" w:ascii="仿宋" w:hAnsi="仿宋" w:eastAsia="仿宋" w:cs="仿宋_GB2312"/>
          <w:sz w:val="28"/>
          <w:szCs w:val="28"/>
        </w:rPr>
        <w:t>3、资金投入分析（得分4.6分）</w:t>
      </w:r>
    </w:p>
    <w:p w14:paraId="34D521A5">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（1）预算编制科学性（得分3.6分）：</w:t>
      </w:r>
    </w:p>
    <w:p w14:paraId="5971CB74">
      <w:pPr>
        <w:spacing w:line="600" w:lineRule="exact"/>
        <w:ind w:left="564" w:leftChars="188"/>
        <w:rPr>
          <w:rFonts w:ascii="仿宋" w:hAnsi="仿宋" w:eastAsia="仿宋" w:cs="仿宋_GB2312"/>
          <w:sz w:val="28"/>
          <w:szCs w:val="28"/>
        </w:rPr>
      </w:pPr>
      <w:r>
        <w:rPr>
          <w:rFonts w:hint="eastAsia" w:ascii="仿宋" w:hAnsi="仿宋" w:eastAsia="仿宋" w:cs="仿宋_GB2312"/>
          <w:kern w:val="0"/>
          <w:sz w:val="28"/>
          <w:szCs w:val="28"/>
        </w:rPr>
        <w:t>①预算编制是否经过科学论证；</w:t>
      </w:r>
      <w:r>
        <w:rPr>
          <w:rFonts w:hint="eastAsia" w:ascii="仿宋" w:hAnsi="仿宋" w:eastAsia="仿宋" w:cs="仿宋_GB2312"/>
          <w:kern w:val="0"/>
          <w:sz w:val="28"/>
          <w:szCs w:val="28"/>
        </w:rPr>
        <w:br w:type="textWrapping"/>
      </w:r>
      <w:r>
        <w:rPr>
          <w:rFonts w:hint="eastAsia" w:ascii="仿宋" w:hAnsi="仿宋" w:eastAsia="仿宋" w:cs="仿宋_GB2312"/>
          <w:kern w:val="0"/>
          <w:sz w:val="28"/>
          <w:szCs w:val="28"/>
        </w:rPr>
        <w:t>②预算内容与项目内容是否匹配；</w:t>
      </w:r>
      <w:r>
        <w:rPr>
          <w:rFonts w:hint="eastAsia" w:ascii="仿宋" w:hAnsi="仿宋" w:eastAsia="仿宋" w:cs="仿宋_GB2312"/>
          <w:kern w:val="0"/>
          <w:sz w:val="28"/>
          <w:szCs w:val="28"/>
        </w:rPr>
        <w:br w:type="textWrapping"/>
      </w:r>
      <w:r>
        <w:rPr>
          <w:rFonts w:hint="eastAsia" w:ascii="仿宋" w:hAnsi="仿宋" w:eastAsia="仿宋" w:cs="仿宋_GB2312"/>
          <w:kern w:val="0"/>
          <w:sz w:val="28"/>
          <w:szCs w:val="28"/>
        </w:rPr>
        <w:t>③预算额度测算依据是否充分，是否按照标准编制；</w:t>
      </w:r>
      <w:r>
        <w:rPr>
          <w:rFonts w:hint="eastAsia" w:ascii="仿宋" w:hAnsi="仿宋" w:eastAsia="仿宋" w:cs="仿宋_GB2312"/>
          <w:kern w:val="0"/>
          <w:sz w:val="28"/>
          <w:szCs w:val="28"/>
        </w:rPr>
        <w:br w:type="textWrapping"/>
      </w:r>
      <w:r>
        <w:rPr>
          <w:rFonts w:hint="eastAsia" w:ascii="仿宋" w:hAnsi="仿宋" w:eastAsia="仿宋" w:cs="仿宋_GB2312"/>
          <w:kern w:val="0"/>
          <w:sz w:val="28"/>
          <w:szCs w:val="28"/>
        </w:rPr>
        <w:t>④预算确定的项目投资额或资金量是否与工作任务相匹配。</w:t>
      </w:r>
    </w:p>
    <w:p w14:paraId="4EAF167C">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（2）资金分配合理性（得分1分）：</w:t>
      </w:r>
    </w:p>
    <w:p w14:paraId="68873720">
      <w:pPr>
        <w:spacing w:line="600" w:lineRule="exact"/>
        <w:ind w:left="564" w:leftChars="188"/>
        <w:rPr>
          <w:rFonts w:ascii="仿宋" w:hAnsi="仿宋" w:eastAsia="仿宋" w:cs="仿宋_GB2312"/>
          <w:sz w:val="28"/>
          <w:szCs w:val="28"/>
        </w:rPr>
      </w:pPr>
      <w:r>
        <w:rPr>
          <w:rFonts w:hint="eastAsia" w:ascii="仿宋" w:hAnsi="仿宋" w:eastAsia="仿宋" w:cs="仿宋_GB2312"/>
          <w:kern w:val="0"/>
          <w:sz w:val="28"/>
          <w:szCs w:val="28"/>
        </w:rPr>
        <w:t>①预算资金分配依据是否充分；</w:t>
      </w:r>
      <w:r>
        <w:rPr>
          <w:rFonts w:hint="eastAsia" w:ascii="仿宋" w:hAnsi="仿宋" w:eastAsia="仿宋" w:cs="仿宋_GB2312"/>
          <w:kern w:val="0"/>
          <w:sz w:val="28"/>
          <w:szCs w:val="28"/>
        </w:rPr>
        <w:br w:type="textWrapping"/>
      </w:r>
      <w:r>
        <w:rPr>
          <w:rFonts w:hint="eastAsia" w:ascii="仿宋" w:hAnsi="仿宋" w:eastAsia="仿宋" w:cs="仿宋_GB2312"/>
          <w:kern w:val="0"/>
          <w:sz w:val="28"/>
          <w:szCs w:val="28"/>
        </w:rPr>
        <w:t>②资金分配额度是否合理，与项目单位或地方实际是否相适应。</w:t>
      </w:r>
    </w:p>
    <w:p w14:paraId="15B413DE">
      <w:pPr>
        <w:spacing w:line="600" w:lineRule="exact"/>
        <w:ind w:firstLine="475" w:firstLineChars="169"/>
        <w:rPr>
          <w:rFonts w:ascii="仿宋" w:hAnsi="仿宋" w:eastAsia="仿宋" w:cs="仿宋_GB2312"/>
          <w:b/>
          <w:sz w:val="28"/>
          <w:szCs w:val="28"/>
        </w:rPr>
      </w:pPr>
      <w:r>
        <w:rPr>
          <w:rFonts w:hint="eastAsia" w:ascii="仿宋" w:hAnsi="仿宋" w:eastAsia="仿宋" w:cs="仿宋_GB2312"/>
          <w:b/>
          <w:sz w:val="28"/>
          <w:szCs w:val="28"/>
        </w:rPr>
        <w:t>（二）过程情况分析</w:t>
      </w:r>
    </w:p>
    <w:p w14:paraId="7FD50C3A">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项目过程包括资金管理和组织实施。该项满分为20 分，得分19.8分，得分率99%。项目建立了比较健全的配套资金管理制度，且在项目实施过程中能够按照管理执行。</w:t>
      </w:r>
    </w:p>
    <w:p w14:paraId="47141BA8">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1、资金管理分析（得分10分）</w:t>
      </w:r>
    </w:p>
    <w:p w14:paraId="64F4DA88">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（1）资金到位率（得分1分）</w:t>
      </w:r>
    </w:p>
    <w:p w14:paraId="4BCB08B4">
      <w:pPr>
        <w:widowControl/>
        <w:spacing w:line="600" w:lineRule="exact"/>
        <w:ind w:firstLine="840" w:firstLineChars="300"/>
        <w:rPr>
          <w:rFonts w:ascii="仿宋" w:hAnsi="仿宋" w:eastAsia="仿宋" w:cs="仿宋_GB2312"/>
          <w:kern w:val="0"/>
          <w:sz w:val="28"/>
          <w:szCs w:val="28"/>
        </w:rPr>
      </w:pPr>
      <w:r>
        <w:rPr>
          <w:rFonts w:hint="eastAsia" w:ascii="仿宋" w:hAnsi="仿宋" w:eastAsia="仿宋" w:cs="仿宋_GB2312"/>
          <w:kern w:val="0"/>
          <w:sz w:val="28"/>
          <w:szCs w:val="28"/>
        </w:rPr>
        <w:t>资金到位率=（实际到位资金/预算资金）×100%。</w:t>
      </w:r>
    </w:p>
    <w:p w14:paraId="1AFFDBFF">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资金到位率用以反映和考核资金落实情况对项目实施的总体保障程度。资金到位率=（实际到位资金/预算资金）×100%（项目</w:t>
      </w:r>
      <w:r>
        <w:rPr>
          <w:rFonts w:ascii="仿宋" w:hAnsi="仿宋" w:eastAsia="仿宋" w:cs="仿宋_GB2312"/>
          <w:sz w:val="28"/>
          <w:szCs w:val="28"/>
        </w:rPr>
        <w:t>数据套进公式）</w:t>
      </w:r>
    </w:p>
    <w:p w14:paraId="5FC25CB4">
      <w:pPr>
        <w:spacing w:line="600" w:lineRule="exact"/>
        <w:ind w:firstLine="200"/>
        <w:rPr>
          <w:rFonts w:ascii="仿宋" w:hAnsi="仿宋" w:eastAsia="仿宋" w:cs="仿宋_GB2312"/>
          <w:sz w:val="28"/>
          <w:szCs w:val="28"/>
        </w:rPr>
      </w:pPr>
      <w:r>
        <w:rPr>
          <w:rFonts w:hint="eastAsia" w:ascii="仿宋" w:hAnsi="仿宋" w:eastAsia="仿宋" w:cs="仿宋_GB2312"/>
          <w:sz w:val="28"/>
          <w:szCs w:val="28"/>
        </w:rPr>
        <w:t>（2）预算执行率（得分0.8分）</w:t>
      </w:r>
    </w:p>
    <w:p w14:paraId="48A0FE06">
      <w:pPr>
        <w:spacing w:line="600" w:lineRule="exact"/>
        <w:ind w:firstLine="560" w:firstLineChars="200"/>
        <w:rPr>
          <w:rFonts w:ascii="仿宋" w:hAnsi="仿宋" w:eastAsia="仿宋" w:cs="仿宋_GB2312"/>
          <w:sz w:val="28"/>
          <w:szCs w:val="28"/>
        </w:rPr>
      </w:pPr>
      <w:r>
        <w:rPr>
          <w:rFonts w:hint="eastAsia" w:ascii="仿宋" w:hAnsi="仿宋" w:eastAsia="仿宋" w:cs="仿宋_GB2312"/>
          <w:kern w:val="0"/>
          <w:sz w:val="28"/>
          <w:szCs w:val="28"/>
        </w:rPr>
        <w:t>预算执行率=（实际支出资金/实际到位资金）×100%。</w:t>
      </w:r>
      <w:r>
        <w:rPr>
          <w:rFonts w:hint="eastAsia" w:ascii="仿宋" w:hAnsi="仿宋" w:eastAsia="仿宋" w:cs="仿宋_GB2312"/>
          <w:sz w:val="28"/>
          <w:szCs w:val="28"/>
        </w:rPr>
        <w:t>预算执行率用以反映或考核项目预算执行情况。预算执行率=（实际支出资金/实际到位资金）×100%。（项目</w:t>
      </w:r>
      <w:r>
        <w:rPr>
          <w:rFonts w:ascii="仿宋" w:hAnsi="仿宋" w:eastAsia="仿宋" w:cs="仿宋_GB2312"/>
          <w:sz w:val="28"/>
          <w:szCs w:val="28"/>
        </w:rPr>
        <w:t>数据套进公式）</w:t>
      </w:r>
    </w:p>
    <w:p w14:paraId="3B5D288E">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（3）资金使用合规性（得分8分）</w:t>
      </w:r>
    </w:p>
    <w:p w14:paraId="24655380">
      <w:pPr>
        <w:spacing w:line="600" w:lineRule="exact"/>
        <w:ind w:firstLine="560" w:firstLineChars="200"/>
        <w:rPr>
          <w:rFonts w:ascii="仿宋" w:hAnsi="仿宋" w:eastAsia="仿宋" w:cs="仿宋_GB2312"/>
          <w:sz w:val="28"/>
          <w:szCs w:val="28"/>
        </w:rPr>
      </w:pPr>
      <w:r>
        <w:rPr>
          <w:rFonts w:hint="eastAsia" w:ascii="仿宋" w:hAnsi="仿宋" w:eastAsia="仿宋" w:cs="仿宋_GB2312"/>
          <w:kern w:val="0"/>
          <w:sz w:val="28"/>
          <w:szCs w:val="28"/>
        </w:rPr>
        <w:t>①是否符合国家财经法规和财务管理制度以及有关专项资金管理办法的规定；</w:t>
      </w:r>
      <w:r>
        <w:rPr>
          <w:rFonts w:hint="eastAsia" w:ascii="仿宋" w:hAnsi="仿宋" w:eastAsia="仿宋" w:cs="仿宋_GB2312"/>
          <w:kern w:val="0"/>
          <w:sz w:val="28"/>
          <w:szCs w:val="28"/>
        </w:rPr>
        <w:br w:type="textWrapping"/>
      </w:r>
      <w:r>
        <w:rPr>
          <w:rFonts w:hint="eastAsia" w:ascii="仿宋" w:hAnsi="仿宋" w:eastAsia="仿宋" w:cs="仿宋_GB2312"/>
          <w:kern w:val="0"/>
          <w:sz w:val="28"/>
          <w:szCs w:val="28"/>
        </w:rPr>
        <w:t>②资金的拨付是否有完整的审批程序和手续；</w:t>
      </w:r>
      <w:r>
        <w:rPr>
          <w:rFonts w:hint="eastAsia" w:ascii="仿宋" w:hAnsi="仿宋" w:eastAsia="仿宋" w:cs="仿宋_GB2312"/>
          <w:kern w:val="0"/>
          <w:sz w:val="28"/>
          <w:szCs w:val="28"/>
        </w:rPr>
        <w:br w:type="textWrapping"/>
      </w:r>
      <w:r>
        <w:rPr>
          <w:rFonts w:hint="eastAsia" w:ascii="仿宋" w:hAnsi="仿宋" w:eastAsia="仿宋" w:cs="仿宋_GB2312"/>
          <w:kern w:val="0"/>
          <w:sz w:val="28"/>
          <w:szCs w:val="28"/>
        </w:rPr>
        <w:t>③是否符合项目预算批复或合同规定的用途；</w:t>
      </w:r>
      <w:r>
        <w:rPr>
          <w:rFonts w:hint="eastAsia" w:ascii="仿宋" w:hAnsi="仿宋" w:eastAsia="仿宋" w:cs="仿宋_GB2312"/>
          <w:kern w:val="0"/>
          <w:sz w:val="28"/>
          <w:szCs w:val="28"/>
        </w:rPr>
        <w:br w:type="textWrapping"/>
      </w:r>
      <w:r>
        <w:rPr>
          <w:rFonts w:hint="eastAsia" w:ascii="仿宋" w:hAnsi="仿宋" w:eastAsia="仿宋" w:cs="仿宋_GB2312"/>
          <w:kern w:val="0"/>
          <w:sz w:val="28"/>
          <w:szCs w:val="28"/>
        </w:rPr>
        <w:t>④是否存在截留、挤占、挪用、虚列支出等情况。</w:t>
      </w:r>
    </w:p>
    <w:p w14:paraId="19C546DC">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2、组织实施分析（得分10分）</w:t>
      </w:r>
    </w:p>
    <w:p w14:paraId="76B61E1B">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（1）管理制度健全性（得分6分）</w:t>
      </w:r>
    </w:p>
    <w:p w14:paraId="2A83F981">
      <w:pPr>
        <w:spacing w:line="600" w:lineRule="exact"/>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①是否已制定或具有相应的财务和业务管理制度；</w:t>
      </w:r>
    </w:p>
    <w:p w14:paraId="09B530A3">
      <w:pPr>
        <w:spacing w:line="600" w:lineRule="exact"/>
        <w:ind w:firstLine="560" w:firstLineChars="200"/>
        <w:rPr>
          <w:rFonts w:ascii="仿宋" w:hAnsi="仿宋" w:eastAsia="仿宋" w:cs="仿宋_GB2312"/>
          <w:sz w:val="28"/>
          <w:szCs w:val="28"/>
        </w:rPr>
      </w:pPr>
      <w:r>
        <w:rPr>
          <w:rFonts w:hint="eastAsia" w:ascii="仿宋" w:hAnsi="仿宋" w:eastAsia="仿宋" w:cs="仿宋_GB2312"/>
          <w:kern w:val="0"/>
          <w:sz w:val="28"/>
          <w:szCs w:val="28"/>
        </w:rPr>
        <w:t>②财务和业务管理制度是否合法、合规、完整。</w:t>
      </w:r>
    </w:p>
    <w:p w14:paraId="68572356">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（2）制度执行有效性（得分4分）</w:t>
      </w:r>
    </w:p>
    <w:p w14:paraId="08B629DC">
      <w:pPr>
        <w:spacing w:line="600" w:lineRule="exact"/>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①是否遵守相关法律法规和相关管理规定；</w:t>
      </w:r>
    </w:p>
    <w:p w14:paraId="6D552B4C">
      <w:pPr>
        <w:spacing w:line="600" w:lineRule="exact"/>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②项目调整及支出调整手续是否完备；</w:t>
      </w:r>
    </w:p>
    <w:p w14:paraId="30384CB9">
      <w:pPr>
        <w:spacing w:line="600" w:lineRule="exact"/>
        <w:ind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③项目合同书、验收报告、技术鉴定等资料是否齐全并及时归档；</w:t>
      </w:r>
    </w:p>
    <w:p w14:paraId="59B6CB87">
      <w:pPr>
        <w:spacing w:line="600" w:lineRule="exact"/>
        <w:ind w:firstLine="560" w:firstLineChars="200"/>
        <w:rPr>
          <w:rFonts w:ascii="仿宋" w:hAnsi="仿宋" w:eastAsia="仿宋" w:cs="仿宋_GB2312"/>
          <w:sz w:val="28"/>
          <w:szCs w:val="28"/>
        </w:rPr>
      </w:pPr>
      <w:r>
        <w:rPr>
          <w:rFonts w:hint="eastAsia" w:ascii="仿宋" w:hAnsi="仿宋" w:eastAsia="仿宋" w:cs="仿宋_GB2312"/>
          <w:kern w:val="0"/>
          <w:sz w:val="28"/>
          <w:szCs w:val="28"/>
        </w:rPr>
        <w:t>④项目实施的人员条件、场地设备、信息支撑等是否落实到位。</w:t>
      </w:r>
    </w:p>
    <w:p w14:paraId="5EBCE7F6">
      <w:pPr>
        <w:spacing w:line="600" w:lineRule="exact"/>
        <w:ind w:firstLine="562" w:firstLineChars="200"/>
        <w:rPr>
          <w:rFonts w:ascii="仿宋" w:hAnsi="仿宋" w:eastAsia="仿宋" w:cs="仿宋_GB2312"/>
          <w:b/>
          <w:sz w:val="28"/>
          <w:szCs w:val="28"/>
        </w:rPr>
      </w:pPr>
      <w:r>
        <w:rPr>
          <w:rFonts w:hint="eastAsia" w:ascii="仿宋" w:hAnsi="仿宋" w:eastAsia="仿宋" w:cs="仿宋_GB2312"/>
          <w:b/>
          <w:sz w:val="28"/>
          <w:szCs w:val="28"/>
        </w:rPr>
        <w:t>（三）产出情况分析</w:t>
      </w:r>
    </w:p>
    <w:p w14:paraId="220D804E">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项目过程包括产出数量、产出质量、产出时效和产出成本。该项满分为30 分，得分28分，得分率93.3%。</w:t>
      </w:r>
    </w:p>
    <w:p w14:paraId="143E84CA">
      <w:pPr>
        <w:numPr>
          <w:ilvl w:val="0"/>
          <w:numId w:val="1"/>
        </w:numPr>
        <w:spacing w:line="600" w:lineRule="exact"/>
        <w:ind w:left="600" w:leftChars="200"/>
        <w:rPr>
          <w:rFonts w:ascii="仿宋" w:hAnsi="仿宋" w:eastAsia="仿宋" w:cs="仿宋_GB2312"/>
          <w:sz w:val="28"/>
          <w:szCs w:val="28"/>
        </w:rPr>
      </w:pPr>
      <w:r>
        <w:rPr>
          <w:rFonts w:hint="eastAsia" w:ascii="仿宋" w:hAnsi="仿宋" w:eastAsia="仿宋" w:cs="仿宋_GB2312"/>
          <w:sz w:val="28"/>
          <w:szCs w:val="28"/>
        </w:rPr>
        <w:t>产出数量分析（得分8分）</w:t>
      </w:r>
    </w:p>
    <w:p w14:paraId="2E8583BD">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实际完成率：</w:t>
      </w:r>
      <w:r>
        <w:rPr>
          <w:rFonts w:hint="eastAsia" w:ascii="仿宋" w:hAnsi="仿宋" w:eastAsia="仿宋" w:cs="仿宋_GB2312"/>
          <w:sz w:val="28"/>
          <w:szCs w:val="28"/>
        </w:rPr>
        <w:tab/>
      </w:r>
      <w:r>
        <w:rPr>
          <w:rFonts w:hint="eastAsia" w:ascii="仿宋" w:hAnsi="仿宋" w:eastAsia="仿宋" w:cs="仿宋_GB2312"/>
          <w:sz w:val="28"/>
          <w:szCs w:val="28"/>
        </w:rPr>
        <w:t>项目实施的实际产出数与计划产出数的比率，用以反映和考核项目产出数量目标的实现程度。实际完成率=（实际产出数/计划产出数）×100%。实际产出数：一定时期（本年度或项目期）内项目实际产出的产品或提供的服务数量。计划产出数：项目绩效目标确定的在一定时期（本年度或项目期）内计划产出的产品或提供的服务数量。本项目实际完成率100%。</w:t>
      </w:r>
    </w:p>
    <w:p w14:paraId="79AD1D7F">
      <w:pPr>
        <w:numPr>
          <w:ilvl w:val="0"/>
          <w:numId w:val="1"/>
        </w:numPr>
        <w:spacing w:line="600" w:lineRule="exact"/>
        <w:ind w:left="600" w:leftChars="200"/>
        <w:rPr>
          <w:rFonts w:ascii="仿宋" w:hAnsi="仿宋" w:eastAsia="仿宋" w:cs="仿宋_GB2312"/>
          <w:sz w:val="28"/>
          <w:szCs w:val="28"/>
        </w:rPr>
      </w:pPr>
      <w:r>
        <w:rPr>
          <w:rFonts w:hint="eastAsia" w:ascii="仿宋" w:hAnsi="仿宋" w:eastAsia="仿宋" w:cs="仿宋_GB2312"/>
          <w:sz w:val="28"/>
          <w:szCs w:val="28"/>
        </w:rPr>
        <w:t>产出质量分析（得分10分）</w:t>
      </w:r>
    </w:p>
    <w:p w14:paraId="0B4F440B">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质量达标率：项目完成的质量达标产出数与实际产出数的比率，用以反映和考核项目产出质量目标的实现程度。质量达标率=（质量达标产出数/实际产出数）×100%。质量达标产出数：一定时期（本年度或项目期）内实际达到既定质量标准的产品或服务数量。既定质量标准是指项目实施单位设立绩效目标时依据计划标准、行业标准、历史标准或其他标准而设定的绩效指标值。</w:t>
      </w:r>
    </w:p>
    <w:p w14:paraId="5F0D0B28">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3、产出时效分析（得分5分）</w:t>
      </w:r>
    </w:p>
    <w:p w14:paraId="1CE54F57">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完成及时性：项目实际完成时间与计划完成时间的比较，用以反映和考核项目产出时效目标的实现程度。</w:t>
      </w:r>
      <w:r>
        <w:rPr>
          <w:rFonts w:hint="eastAsia" w:ascii="仿宋" w:hAnsi="仿宋" w:eastAsia="仿宋" w:cs="仿宋_GB2312"/>
          <w:sz w:val="28"/>
          <w:szCs w:val="28"/>
        </w:rPr>
        <w:tab/>
      </w:r>
      <w:r>
        <w:rPr>
          <w:rFonts w:hint="eastAsia" w:ascii="仿宋" w:hAnsi="仿宋" w:eastAsia="仿宋" w:cs="仿宋_GB2312"/>
          <w:sz w:val="28"/>
          <w:szCs w:val="28"/>
        </w:rPr>
        <w:t>实际完成时间：项目实施单位完成该项目实际所耗用的时间。计划完成时间：按照项目实施计划或相关规定完成该项目所需的时间。</w:t>
      </w:r>
    </w:p>
    <w:p w14:paraId="02C6A192">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4、产出成本分析（得分5分）</w:t>
      </w:r>
    </w:p>
    <w:p w14:paraId="73346E17">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成本节约率：完成项目计划工作目标的实际节约成本与计划成本的比率，用以反映和考核项目的成本节约程度。</w:t>
      </w:r>
      <w:r>
        <w:rPr>
          <w:rFonts w:hint="eastAsia" w:ascii="仿宋" w:hAnsi="仿宋" w:eastAsia="仿宋" w:cs="仿宋_GB2312"/>
          <w:sz w:val="28"/>
          <w:szCs w:val="28"/>
        </w:rPr>
        <w:tab/>
      </w:r>
      <w:r>
        <w:rPr>
          <w:rFonts w:hint="eastAsia" w:ascii="仿宋" w:hAnsi="仿宋" w:eastAsia="仿宋" w:cs="仿宋_GB2312"/>
          <w:sz w:val="28"/>
          <w:szCs w:val="28"/>
        </w:rPr>
        <w:t>成本节约率=[（计划成本-实际成本）/计划成本]×100%。实际成本：项目实施单位如期、保质、保量完成既定工作目标实际所耗费的支出。计划成本：项目实施单位为完成工作目标计划安排的支出，一般以项目预算为参考。</w:t>
      </w:r>
    </w:p>
    <w:p w14:paraId="7C3F53E2">
      <w:pPr>
        <w:spacing w:line="600" w:lineRule="exact"/>
        <w:ind w:firstLine="562" w:firstLineChars="200"/>
        <w:rPr>
          <w:rFonts w:ascii="仿宋" w:hAnsi="仿宋" w:eastAsia="仿宋" w:cs="仿宋_GB2312"/>
          <w:b/>
          <w:sz w:val="28"/>
          <w:szCs w:val="28"/>
        </w:rPr>
      </w:pPr>
      <w:r>
        <w:rPr>
          <w:rFonts w:hint="eastAsia" w:ascii="仿宋" w:hAnsi="仿宋" w:eastAsia="仿宋" w:cs="仿宋_GB2312"/>
          <w:b/>
          <w:sz w:val="28"/>
          <w:szCs w:val="28"/>
        </w:rPr>
        <w:t>（四）项目效益分析</w:t>
      </w:r>
    </w:p>
    <w:p w14:paraId="3DE7A0C7">
      <w:p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项目过程包括实施效益和满意度。该项满分为30 分，得分28分，得分率93.3%。　</w:t>
      </w:r>
      <w:r>
        <w:rPr>
          <w:rFonts w:hint="eastAsia" w:ascii="仿宋" w:hAnsi="仿宋" w:eastAsia="仿宋" w:cs="仿宋_GB2312"/>
          <w:sz w:val="28"/>
          <w:szCs w:val="28"/>
        </w:rPr>
        <w:tab/>
      </w:r>
    </w:p>
    <w:p w14:paraId="71CA59EC">
      <w:pPr>
        <w:numPr>
          <w:ilvl w:val="0"/>
          <w:numId w:val="2"/>
        </w:num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实施效益（得分18分）</w:t>
      </w:r>
    </w:p>
    <w:p w14:paraId="0B1EDDD9">
      <w:pPr>
        <w:spacing w:line="600" w:lineRule="exact"/>
        <w:ind w:firstLine="562" w:firstLineChars="200"/>
        <w:rPr>
          <w:rFonts w:ascii="仿宋" w:hAnsi="仿宋" w:eastAsia="仿宋"/>
          <w:b/>
          <w:sz w:val="28"/>
          <w:szCs w:val="28"/>
        </w:rPr>
      </w:pPr>
      <w:r>
        <w:rPr>
          <w:rFonts w:hint="eastAsia" w:ascii="仿宋" w:hAnsi="仿宋" w:eastAsia="仿宋"/>
          <w:b/>
          <w:sz w:val="28"/>
          <w:szCs w:val="28"/>
        </w:rPr>
        <w:t>（1）项目实施的经济效益分析。</w:t>
      </w:r>
    </w:p>
    <w:p w14:paraId="63F3BC60">
      <w:pPr>
        <w:autoSpaceDE w:val="0"/>
        <w:autoSpaceDN w:val="0"/>
        <w:adjustRightInd w:val="0"/>
        <w:snapToGrid w:val="0"/>
        <w:spacing w:line="600" w:lineRule="exact"/>
        <w:ind w:firstLine="560" w:firstLineChars="200"/>
        <w:rPr>
          <w:rFonts w:ascii="仿宋" w:hAnsi="仿宋" w:eastAsia="仿宋"/>
          <w:color w:val="000000"/>
          <w:sz w:val="28"/>
          <w:szCs w:val="28"/>
        </w:rPr>
      </w:pPr>
      <w:r>
        <w:rPr>
          <w:rFonts w:hint="eastAsia" w:ascii="仿宋" w:hAnsi="仿宋" w:eastAsia="仿宋"/>
          <w:sz w:val="28"/>
          <w:szCs w:val="28"/>
        </w:rPr>
        <w:t>本工程具有防洪、发电和灌溉等综合利用效益，根据可研阶段测算，项目建成后第一年防洪效益为5107万元，后续每年按4.0%增长率计取效益。运行期灌溉效益多年平均为1639万元。工程运行后供电收入6944万元、售水收入1005万元，总收入7949万元，年</w:t>
      </w:r>
      <w:r>
        <w:rPr>
          <w:rFonts w:hint="eastAsia" w:ascii="仿宋" w:hAnsi="仿宋" w:eastAsia="仿宋"/>
          <w:color w:val="000000"/>
          <w:sz w:val="28"/>
          <w:szCs w:val="28"/>
        </w:rPr>
        <w:t>销售税及附加135万元，经营成本4527万元，年收益3287万元。</w:t>
      </w:r>
      <w:r>
        <w:rPr>
          <w:rFonts w:hint="eastAsia" w:ascii="仿宋" w:hAnsi="仿宋" w:eastAsia="仿宋"/>
          <w:sz w:val="28"/>
          <w:szCs w:val="28"/>
          <w:lang w:eastAsia="zh-CN"/>
        </w:rPr>
        <w:t>截至目前</w:t>
      </w:r>
      <w:r>
        <w:rPr>
          <w:rFonts w:hint="eastAsia" w:ascii="仿宋" w:hAnsi="仿宋" w:eastAsia="仿宋"/>
          <w:sz w:val="28"/>
          <w:szCs w:val="28"/>
        </w:rPr>
        <w:t>，项目正扎实稳步建设中，按照项目批复总体目标要求逐步实现经济效益指标。</w:t>
      </w:r>
    </w:p>
    <w:p w14:paraId="7FB82C6D">
      <w:pPr>
        <w:spacing w:line="600" w:lineRule="exact"/>
        <w:ind w:firstLine="562" w:firstLineChars="200"/>
        <w:rPr>
          <w:rFonts w:ascii="仿宋" w:hAnsi="仿宋" w:eastAsia="仿宋"/>
          <w:b/>
          <w:sz w:val="28"/>
          <w:szCs w:val="28"/>
        </w:rPr>
      </w:pPr>
      <w:r>
        <w:rPr>
          <w:rFonts w:hint="eastAsia" w:ascii="仿宋" w:hAnsi="仿宋" w:eastAsia="仿宋"/>
          <w:b/>
          <w:sz w:val="28"/>
          <w:szCs w:val="28"/>
        </w:rPr>
        <w:t>（2）项目实施的社会效益分析。</w:t>
      </w:r>
    </w:p>
    <w:p w14:paraId="0E639B5A">
      <w:pPr>
        <w:autoSpaceDE w:val="0"/>
        <w:autoSpaceDN w:val="0"/>
        <w:adjustRightInd w:val="0"/>
        <w:snapToGrid w:val="0"/>
        <w:spacing w:line="600" w:lineRule="exact"/>
        <w:ind w:firstLine="560" w:firstLineChars="200"/>
        <w:rPr>
          <w:rFonts w:ascii="仿宋" w:hAnsi="仿宋" w:eastAsia="仿宋"/>
          <w:color w:val="000000"/>
          <w:sz w:val="28"/>
          <w:szCs w:val="28"/>
        </w:rPr>
      </w:pPr>
      <w:r>
        <w:rPr>
          <w:rFonts w:hint="eastAsia" w:ascii="仿宋" w:hAnsi="仿宋" w:eastAsia="仿宋"/>
          <w:sz w:val="28"/>
          <w:szCs w:val="28"/>
        </w:rPr>
        <w:t>根据</w:t>
      </w:r>
      <w:r>
        <w:rPr>
          <w:rFonts w:hint="eastAsia" w:ascii="仿宋" w:hAnsi="仿宋" w:eastAsia="仿宋"/>
          <w:color w:val="000000"/>
          <w:sz w:val="28"/>
          <w:szCs w:val="28"/>
        </w:rPr>
        <w:t>流域规划，大石门水利枢纽是规划梯级中唯一具有调节能力的龙头水利工程。工程建成后，结合堤防工程的建设，可使下游防护对象的防护标准由现状不足3年一遇提高20年一遇，大大减少下游沿线各族人民洪水水患，有效保护流域各族人民的生命、财产安全。工程多年平均灌溉供水量3.35亿m</w:t>
      </w:r>
      <w:r>
        <w:rPr>
          <w:rFonts w:hint="eastAsia" w:ascii="仿宋" w:hAnsi="仿宋" w:eastAsia="仿宋"/>
          <w:color w:val="000000"/>
          <w:sz w:val="28"/>
          <w:szCs w:val="28"/>
          <w:vertAlign w:val="superscript"/>
        </w:rPr>
        <w:t>3</w:t>
      </w:r>
      <w:r>
        <w:rPr>
          <w:rFonts w:hint="eastAsia" w:ascii="仿宋" w:hAnsi="仿宋" w:eastAsia="仿宋"/>
          <w:color w:val="000000"/>
          <w:sz w:val="28"/>
          <w:szCs w:val="28"/>
        </w:rPr>
        <w:t>，控制灌溉面积34.14万亩，其中：改善灌溉8.29万亩。可有效解决且末县车尔臣河灌区的灌溉季节性缺水问题和下游河道提供及时的生态用水。电站装机容量 60MW，每年可向电网输送1.765 亿 kW·h 的清洁能源，可缓解当地经济发展对电力的需求。</w:t>
      </w:r>
      <w:r>
        <w:rPr>
          <w:rFonts w:hint="eastAsia" w:ascii="仿宋" w:hAnsi="仿宋" w:eastAsia="仿宋"/>
          <w:color w:val="000000"/>
          <w:sz w:val="28"/>
          <w:szCs w:val="28"/>
          <w:lang w:eastAsia="zh-CN"/>
        </w:rPr>
        <w:t>截至目前</w:t>
      </w:r>
      <w:r>
        <w:rPr>
          <w:rFonts w:hint="eastAsia" w:ascii="仿宋" w:hAnsi="仿宋" w:eastAsia="仿宋"/>
          <w:color w:val="000000"/>
          <w:sz w:val="28"/>
          <w:szCs w:val="28"/>
        </w:rPr>
        <w:t>，项目正扎实稳步建设中，按照项目批复总体目标要求逐步实现社会效益指标。</w:t>
      </w:r>
    </w:p>
    <w:p w14:paraId="586DD565">
      <w:pPr>
        <w:spacing w:line="600" w:lineRule="exact"/>
        <w:ind w:firstLine="562" w:firstLineChars="200"/>
        <w:rPr>
          <w:rFonts w:ascii="仿宋" w:hAnsi="仿宋" w:eastAsia="仿宋"/>
          <w:b/>
          <w:sz w:val="28"/>
          <w:szCs w:val="28"/>
        </w:rPr>
      </w:pPr>
      <w:r>
        <w:rPr>
          <w:rFonts w:hint="eastAsia" w:ascii="仿宋" w:hAnsi="仿宋" w:eastAsia="仿宋"/>
          <w:b/>
          <w:sz w:val="28"/>
          <w:szCs w:val="28"/>
        </w:rPr>
        <w:t>（3）项目实施的生态效益分析。</w:t>
      </w:r>
    </w:p>
    <w:p w14:paraId="0FF73FD1">
      <w:pPr>
        <w:autoSpaceDE w:val="0"/>
        <w:autoSpaceDN w:val="0"/>
        <w:adjustRightInd w:val="0"/>
        <w:snapToGrid w:val="0"/>
        <w:spacing w:line="600" w:lineRule="exact"/>
        <w:ind w:firstLine="562" w:firstLineChars="200"/>
        <w:rPr>
          <w:rFonts w:ascii="仿宋" w:hAnsi="仿宋" w:eastAsia="仿宋" w:cs="仿宋"/>
          <w:color w:val="000000"/>
          <w:sz w:val="28"/>
          <w:szCs w:val="28"/>
        </w:rPr>
      </w:pPr>
      <w:r>
        <w:rPr>
          <w:rFonts w:hint="eastAsia" w:ascii="仿宋" w:hAnsi="仿宋" w:eastAsia="仿宋"/>
          <w:b/>
          <w:sz w:val="28"/>
          <w:szCs w:val="28"/>
        </w:rPr>
        <w:t>①水土保持工作。</w:t>
      </w:r>
      <w:r>
        <w:rPr>
          <w:rFonts w:hint="eastAsia" w:ascii="仿宋" w:hAnsi="仿宋" w:eastAsia="仿宋" w:cs="仿宋"/>
          <w:color w:val="000000"/>
          <w:sz w:val="28"/>
          <w:szCs w:val="28"/>
        </w:rPr>
        <w:t>从2018年至2019年8月30日，管理处、项目管理代建单位通过组织召开建管专题会议，持续落实水土保持工作内容，针对永久弃渣场进行了专项整改落实工作，要求施工现场按照“先拦后弃”的原则进行弃渣，水土保持措施要到位。水土保持监理单位、水土保持监测单位</w:t>
      </w:r>
      <w:r>
        <w:rPr>
          <w:rFonts w:hint="eastAsia" w:ascii="仿宋" w:hAnsi="仿宋" w:eastAsia="仿宋" w:cs="仿宋"/>
          <w:sz w:val="28"/>
          <w:szCs w:val="28"/>
        </w:rPr>
        <w:t>新疆绿疆源生态工程有限责任公司</w:t>
      </w:r>
      <w:r>
        <w:rPr>
          <w:rFonts w:hint="eastAsia" w:ascii="仿宋" w:hAnsi="仿宋" w:eastAsia="仿宋" w:cs="仿宋"/>
          <w:color w:val="000000"/>
          <w:sz w:val="28"/>
          <w:szCs w:val="28"/>
        </w:rPr>
        <w:t>工作正常，保证了工程建设的需要。</w:t>
      </w:r>
    </w:p>
    <w:p w14:paraId="2218D988">
      <w:pPr>
        <w:pStyle w:val="3"/>
        <w:spacing w:line="600" w:lineRule="exact"/>
        <w:ind w:firstLine="200" w:firstLineChars="0"/>
        <w:rPr>
          <w:rFonts w:ascii="仿宋" w:hAnsi="仿宋" w:eastAsia="仿宋" w:cs="仿宋"/>
          <w:sz w:val="28"/>
          <w:szCs w:val="28"/>
        </w:rPr>
      </w:pPr>
      <w:r>
        <w:rPr>
          <w:rFonts w:hint="eastAsia" w:ascii="仿宋" w:hAnsi="仿宋" w:eastAsia="仿宋"/>
          <w:b/>
          <w:sz w:val="28"/>
          <w:szCs w:val="28"/>
        </w:rPr>
        <w:t>②环境保护工作。</w:t>
      </w:r>
      <w:r>
        <w:rPr>
          <w:rFonts w:hint="eastAsia" w:ascii="仿宋" w:hAnsi="仿宋" w:eastAsia="仿宋" w:cs="仿宋"/>
          <w:sz w:val="28"/>
          <w:szCs w:val="28"/>
        </w:rPr>
        <w:t>环境保护监理、环境检测单位新疆吉方坤诚检测技术有限公司按照合同开展了相关业务工作。根据环境保护检测数据，各项环境指标均符合相关法律法规和规范要求。2019年8月5日收到招标代理单位发来的新疆车尔臣河大石门水利枢纽工程集诱鱼设施施工总承包标的招标文件。于2019年8月12日，管理处、项目管理代建单位、跟踪审计单位将招标文件内容审查完成，并将审查意见反馈至招标代理单位，计划于2019年9月24日完成招投标工作。</w:t>
      </w:r>
    </w:p>
    <w:p w14:paraId="371AFE9B">
      <w:pPr>
        <w:spacing w:line="600" w:lineRule="exact"/>
        <w:ind w:firstLine="562" w:firstLineChars="200"/>
        <w:rPr>
          <w:rFonts w:ascii="仿宋" w:hAnsi="仿宋" w:eastAsia="仿宋"/>
          <w:b/>
          <w:sz w:val="28"/>
          <w:szCs w:val="28"/>
        </w:rPr>
      </w:pPr>
      <w:r>
        <w:rPr>
          <w:rFonts w:hint="eastAsia" w:ascii="仿宋" w:hAnsi="仿宋" w:eastAsia="仿宋"/>
          <w:b/>
          <w:sz w:val="28"/>
          <w:szCs w:val="28"/>
        </w:rPr>
        <w:t>（4）项目实施的可持续影响分析。</w:t>
      </w:r>
    </w:p>
    <w:p w14:paraId="52149E0E">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大石门水利枢纽工程的建设对当地社会经济发展带来较大的促进作用，符合地方发展规划，具有合法性、合理性、可行性和可控性，满足可持续发展需要，符合社会经济可持续发展理念。</w:t>
      </w:r>
    </w:p>
    <w:p w14:paraId="70A6AE2B">
      <w:pPr>
        <w:numPr>
          <w:ilvl w:val="0"/>
          <w:numId w:val="2"/>
        </w:numPr>
        <w:spacing w:line="60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满意度（得分10分）</w:t>
      </w:r>
    </w:p>
    <w:p w14:paraId="56F80044">
      <w:pPr>
        <w:spacing w:line="600" w:lineRule="exact"/>
        <w:ind w:firstLine="560" w:firstLineChars="200"/>
        <w:rPr>
          <w:rFonts w:ascii="仿宋" w:hAnsi="仿宋" w:eastAsia="仿宋"/>
          <w:b/>
          <w:spacing w:val="-4"/>
          <w:sz w:val="28"/>
          <w:szCs w:val="28"/>
        </w:rPr>
      </w:pPr>
      <w:r>
        <w:rPr>
          <w:rFonts w:hint="eastAsia" w:ascii="仿宋" w:hAnsi="仿宋" w:eastAsia="仿宋"/>
          <w:sz w:val="28"/>
          <w:szCs w:val="28"/>
        </w:rPr>
        <w:t>2014年8月至9月，项目业主、新疆院等单位工作人员组成大石门水利枢纽工程社会稳定风险外业工作组，对工程建设征地涉及库拉木勒克村和秦布拉克村进行实地走访，采取问卷调查方式，了解当地群众对项目的基本态度，项目区移民及其他群众对大石门水利枢纽工程支持度很高，肯定了大石门水利枢纽工程建设对推动国家及地方社会经济发展作用。截止2019年8月22日，项目区移民及其他群众对项目建设颇为满意。</w:t>
      </w:r>
    </w:p>
    <w:p w14:paraId="0E78B9DC">
      <w:pPr>
        <w:spacing w:line="600" w:lineRule="exact"/>
        <w:ind w:firstLine="621" w:firstLineChars="221"/>
        <w:outlineLvl w:val="0"/>
        <w:rPr>
          <w:rFonts w:ascii="仿宋" w:hAnsi="仿宋" w:eastAsia="仿宋" w:cs="仿宋_GB2312"/>
          <w:b/>
          <w:sz w:val="28"/>
          <w:szCs w:val="28"/>
        </w:rPr>
      </w:pPr>
      <w:r>
        <w:rPr>
          <w:rFonts w:hint="eastAsia" w:ascii="仿宋" w:hAnsi="仿宋" w:eastAsia="仿宋" w:cs="仿宋_GB2312"/>
          <w:b/>
          <w:sz w:val="28"/>
          <w:szCs w:val="28"/>
        </w:rPr>
        <w:t>五、主要经验及做法、存在的问题及原因分析</w:t>
      </w:r>
    </w:p>
    <w:p w14:paraId="151B4397">
      <w:pPr>
        <w:spacing w:line="600" w:lineRule="exact"/>
        <w:ind w:firstLine="562" w:firstLineChars="200"/>
        <w:rPr>
          <w:rFonts w:ascii="仿宋" w:hAnsi="仿宋" w:eastAsia="仿宋" w:cs="仿宋"/>
          <w:b/>
          <w:sz w:val="28"/>
          <w:szCs w:val="28"/>
        </w:rPr>
      </w:pPr>
      <w:r>
        <w:rPr>
          <w:rFonts w:hint="eastAsia" w:ascii="仿宋" w:hAnsi="仿宋" w:eastAsia="仿宋" w:cs="仿宋"/>
          <w:b/>
          <w:sz w:val="28"/>
          <w:szCs w:val="28"/>
        </w:rPr>
        <w:t>1、主要经验及做法</w:t>
      </w:r>
    </w:p>
    <w:p w14:paraId="4D659ADD">
      <w:pPr>
        <w:spacing w:line="600" w:lineRule="exact"/>
        <w:ind w:firstLine="560" w:firstLineChars="200"/>
        <w:rPr>
          <w:rFonts w:ascii="仿宋" w:hAnsi="仿宋" w:eastAsia="仿宋" w:cs="仿宋"/>
          <w:sz w:val="28"/>
          <w:szCs w:val="28"/>
        </w:rPr>
      </w:pPr>
      <w:r>
        <w:rPr>
          <w:rFonts w:hint="eastAsia" w:ascii="仿宋" w:hAnsi="仿宋" w:eastAsia="仿宋" w:cs="仿宋"/>
          <w:sz w:val="28"/>
          <w:szCs w:val="28"/>
        </w:rPr>
        <w:t>通过引进项目管理团队和跟踪审计单位后，有效防范质量安全不达标、工期延误、投资超概等后果和风险，加强了大石门水库管理处财务管理，帮助业主进一步完善了项目实施过程中资金管理，项目资金的整体管理水平得到提高，现场做到按实计量支付，做到专款专用。</w:t>
      </w:r>
    </w:p>
    <w:p w14:paraId="422E6AC4">
      <w:pPr>
        <w:spacing w:line="600" w:lineRule="exact"/>
        <w:ind w:firstLine="509" w:firstLineChars="181"/>
        <w:rPr>
          <w:rFonts w:ascii="仿宋" w:hAnsi="仿宋" w:eastAsia="仿宋" w:cs="仿宋_GB2312"/>
          <w:b/>
          <w:sz w:val="28"/>
          <w:szCs w:val="28"/>
        </w:rPr>
      </w:pPr>
      <w:r>
        <w:rPr>
          <w:rFonts w:hint="eastAsia" w:ascii="仿宋" w:hAnsi="仿宋" w:eastAsia="仿宋" w:cs="仿宋_GB2312"/>
          <w:b/>
          <w:sz w:val="28"/>
          <w:szCs w:val="28"/>
        </w:rPr>
        <w:t>2、存在问题及原因</w:t>
      </w:r>
    </w:p>
    <w:p w14:paraId="79C7C2FC">
      <w:pPr>
        <w:spacing w:line="600" w:lineRule="exact"/>
        <w:ind w:firstLine="506" w:firstLineChars="181"/>
        <w:rPr>
          <w:rFonts w:ascii="仿宋" w:hAnsi="仿宋" w:eastAsia="仿宋" w:cs="仿宋_GB2312"/>
          <w:sz w:val="28"/>
          <w:szCs w:val="28"/>
        </w:rPr>
      </w:pPr>
      <w:r>
        <w:rPr>
          <w:rFonts w:hint="eastAsia" w:ascii="仿宋" w:hAnsi="仿宋" w:eastAsia="仿宋" w:cs="仿宋_GB2312"/>
          <w:sz w:val="28"/>
          <w:szCs w:val="28"/>
        </w:rPr>
        <w:t>无</w:t>
      </w:r>
    </w:p>
    <w:p w14:paraId="3F297D00">
      <w:pPr>
        <w:spacing w:line="600" w:lineRule="exact"/>
        <w:ind w:firstLine="509" w:firstLineChars="181"/>
        <w:rPr>
          <w:rFonts w:ascii="仿宋" w:hAnsi="仿宋" w:eastAsia="仿宋" w:cs="仿宋_GB2312"/>
          <w:b/>
          <w:sz w:val="28"/>
          <w:szCs w:val="28"/>
        </w:rPr>
      </w:pPr>
      <w:r>
        <w:rPr>
          <w:rFonts w:hint="eastAsia" w:ascii="仿宋" w:hAnsi="仿宋" w:eastAsia="仿宋" w:cs="仿宋_GB2312"/>
          <w:b/>
          <w:sz w:val="28"/>
          <w:szCs w:val="28"/>
        </w:rPr>
        <w:t>3、其他需要说明的问题</w:t>
      </w:r>
    </w:p>
    <w:p w14:paraId="754A0630">
      <w:pPr>
        <w:pStyle w:val="7"/>
        <w:shd w:val="clear" w:color="auto" w:fill="FFFFFF"/>
        <w:spacing w:before="0" w:beforeAutospacing="0" w:after="120" w:afterAutospacing="0" w:line="600" w:lineRule="exact"/>
        <w:ind w:firstLine="480"/>
        <w:jc w:val="both"/>
        <w:rPr>
          <w:rFonts w:ascii="仿宋" w:hAnsi="仿宋" w:eastAsia="仿宋" w:cs="仿宋_GB2312"/>
          <w:sz w:val="28"/>
          <w:szCs w:val="28"/>
        </w:rPr>
      </w:pPr>
      <w:r>
        <w:rPr>
          <w:rFonts w:hint="eastAsia" w:ascii="仿宋" w:hAnsi="仿宋" w:eastAsia="仿宋" w:cs="仿宋_GB2312"/>
          <w:kern w:val="2"/>
          <w:sz w:val="28"/>
          <w:szCs w:val="28"/>
        </w:rPr>
        <w:t>无</w:t>
      </w:r>
    </w:p>
    <w:p w14:paraId="314D3A44">
      <w:pPr>
        <w:pStyle w:val="7"/>
        <w:shd w:val="clear" w:color="auto" w:fill="FFFFFF"/>
        <w:spacing w:before="0" w:beforeAutospacing="0" w:after="120" w:afterAutospacing="0" w:line="600" w:lineRule="exact"/>
        <w:ind w:firstLine="480"/>
        <w:jc w:val="both"/>
        <w:rPr>
          <w:rFonts w:ascii="仿宋" w:hAnsi="仿宋" w:eastAsia="仿宋" w:cs="仿宋_GB2312"/>
          <w:sz w:val="32"/>
          <w:szCs w:val="32"/>
        </w:rPr>
      </w:pPr>
      <w:r>
        <w:rPr>
          <w:rFonts w:hint="eastAsia" w:ascii="仿宋" w:hAnsi="仿宋" w:eastAsia="仿宋" w:cs="仿宋_GB2312"/>
          <w:sz w:val="32"/>
          <w:szCs w:val="32"/>
        </w:rPr>
        <w:t>附</w:t>
      </w:r>
      <w:r>
        <w:rPr>
          <w:rFonts w:ascii="仿宋" w:hAnsi="仿宋" w:eastAsia="仿宋" w:cs="仿宋_GB2312"/>
          <w:sz w:val="32"/>
          <w:szCs w:val="32"/>
        </w:rPr>
        <w:t>：</w:t>
      </w:r>
      <w:r>
        <w:rPr>
          <w:rFonts w:hint="eastAsia" w:ascii="仿宋" w:hAnsi="仿宋" w:eastAsia="仿宋" w:cs="仿宋_GB2312"/>
          <w:sz w:val="32"/>
          <w:szCs w:val="32"/>
        </w:rPr>
        <w:t>绩效</w:t>
      </w:r>
      <w:r>
        <w:rPr>
          <w:rFonts w:ascii="仿宋" w:hAnsi="仿宋" w:eastAsia="仿宋" w:cs="仿宋_GB2312"/>
          <w:sz w:val="32"/>
          <w:szCs w:val="32"/>
        </w:rPr>
        <w:t>评价指标体系</w:t>
      </w:r>
      <w:r>
        <w:rPr>
          <w:rFonts w:hint="eastAsia" w:ascii="仿宋" w:hAnsi="仿宋" w:eastAsia="仿宋" w:cs="仿宋_GB2312"/>
          <w:sz w:val="32"/>
          <w:szCs w:val="32"/>
        </w:rPr>
        <w:t>评分表</w:t>
      </w:r>
    </w:p>
    <w:p w14:paraId="0D2A6C09">
      <w:pPr>
        <w:pStyle w:val="7"/>
        <w:shd w:val="clear" w:color="auto" w:fill="FFFFFF"/>
        <w:spacing w:before="0" w:beforeAutospacing="0" w:after="120" w:afterAutospacing="0" w:line="600" w:lineRule="exact"/>
        <w:ind w:firstLine="480"/>
        <w:jc w:val="both"/>
        <w:rPr>
          <w:rFonts w:ascii="仿宋" w:hAnsi="仿宋" w:eastAsia="仿宋" w:cs="仿宋_GB2312"/>
          <w:sz w:val="32"/>
          <w:szCs w:val="32"/>
        </w:rPr>
      </w:pPr>
    </w:p>
    <w:p w14:paraId="457DDED8">
      <w:pPr>
        <w:pStyle w:val="7"/>
        <w:shd w:val="clear" w:color="auto" w:fill="FFFFFF"/>
        <w:spacing w:before="0" w:beforeAutospacing="0" w:after="120" w:afterAutospacing="0" w:line="600" w:lineRule="exact"/>
        <w:ind w:firstLine="480"/>
        <w:jc w:val="both"/>
        <w:rPr>
          <w:rFonts w:ascii="仿宋" w:hAnsi="仿宋" w:eastAsia="仿宋" w:cs="仿宋_GB2312"/>
          <w:sz w:val="32"/>
          <w:szCs w:val="32"/>
        </w:rPr>
      </w:pPr>
    </w:p>
    <w:p w14:paraId="3FE8DB5B">
      <w:pPr>
        <w:pStyle w:val="7"/>
        <w:shd w:val="clear" w:color="auto" w:fill="FFFFFF"/>
        <w:spacing w:before="0" w:beforeAutospacing="0" w:after="120" w:afterAutospacing="0" w:line="600" w:lineRule="exact"/>
        <w:ind w:firstLine="480"/>
        <w:jc w:val="both"/>
        <w:rPr>
          <w:rFonts w:ascii="仿宋" w:hAnsi="仿宋" w:eastAsia="仿宋" w:cs="仿宋_GB2312"/>
          <w:sz w:val="32"/>
          <w:szCs w:val="32"/>
        </w:rPr>
      </w:pPr>
    </w:p>
    <w:p w14:paraId="1C4A5407">
      <w:pPr>
        <w:pStyle w:val="7"/>
        <w:shd w:val="clear" w:color="auto" w:fill="FFFFFF"/>
        <w:spacing w:before="0" w:beforeAutospacing="0" w:after="120" w:afterAutospacing="0" w:line="600" w:lineRule="exact"/>
        <w:ind w:firstLine="480"/>
        <w:jc w:val="both"/>
        <w:rPr>
          <w:rFonts w:ascii="仿宋" w:hAnsi="仿宋" w:eastAsia="仿宋" w:cs="仿宋_GB2312"/>
          <w:sz w:val="32"/>
          <w:szCs w:val="32"/>
        </w:rPr>
      </w:pPr>
    </w:p>
    <w:p w14:paraId="18894BF2">
      <w:pPr>
        <w:pStyle w:val="7"/>
        <w:shd w:val="clear" w:color="auto" w:fill="FFFFFF"/>
        <w:spacing w:before="0" w:beforeAutospacing="0" w:after="120" w:afterAutospacing="0" w:line="600" w:lineRule="exact"/>
        <w:ind w:firstLine="480"/>
        <w:jc w:val="both"/>
        <w:rPr>
          <w:rFonts w:ascii="仿宋" w:hAnsi="仿宋" w:eastAsia="仿宋" w:cs="仿宋_GB2312"/>
          <w:sz w:val="32"/>
          <w:szCs w:val="32"/>
        </w:rPr>
      </w:pPr>
    </w:p>
    <w:p w14:paraId="0B844960">
      <w:pPr>
        <w:pStyle w:val="7"/>
        <w:shd w:val="clear" w:color="auto" w:fill="FFFFFF"/>
        <w:spacing w:before="0" w:beforeAutospacing="0" w:after="120" w:afterAutospacing="0" w:line="600" w:lineRule="exact"/>
        <w:ind w:firstLine="480"/>
        <w:jc w:val="both"/>
        <w:rPr>
          <w:rFonts w:ascii="仿宋" w:hAnsi="仿宋" w:eastAsia="仿宋" w:cs="仿宋_GB2312"/>
          <w:sz w:val="32"/>
          <w:szCs w:val="32"/>
        </w:rPr>
      </w:pPr>
    </w:p>
    <w:p w14:paraId="6A36AAA4">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项目支出绩效评价指标体系框架（参考）</w:t>
      </w:r>
    </w:p>
    <w:p w14:paraId="4501979D">
      <w:pPr>
        <w:pStyle w:val="2"/>
        <w:spacing w:before="0" w:after="0" w:line="240" w:lineRule="auto"/>
        <w:jc w:val="center"/>
        <w:rPr>
          <w:bCs/>
          <w:color w:val="000000"/>
        </w:rPr>
      </w:pPr>
    </w:p>
    <w:tbl>
      <w:tblPr>
        <w:tblStyle w:val="8"/>
        <w:tblW w:w="1534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723"/>
        <w:gridCol w:w="148"/>
        <w:gridCol w:w="12"/>
        <w:gridCol w:w="11"/>
      </w:tblGrid>
      <w:tr w14:paraId="18541E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3"/>
          <w:wAfter w:w="171" w:type="dxa"/>
          <w:trHeight w:val="692" w:hRule="atLeast"/>
          <w:tblHeader/>
          <w:jc w:val="center"/>
        </w:trPr>
        <w:tc>
          <w:tcPr>
            <w:tcW w:w="763" w:type="dxa"/>
            <w:tcBorders>
              <w:tl2br w:val="nil"/>
              <w:tr2bl w:val="nil"/>
            </w:tcBorders>
            <w:shd w:val="clear" w:color="auto" w:fill="FFFFFF"/>
            <w:vAlign w:val="center"/>
          </w:tcPr>
          <w:p w14:paraId="1A70738D">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14:paraId="2D9C0136">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18E0370B">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14:paraId="145DB555">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14:paraId="17BBB796">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14:paraId="57D231AD">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734" w:type="dxa"/>
            <w:gridSpan w:val="2"/>
            <w:tcBorders>
              <w:top w:val="single" w:color="auto" w:sz="4" w:space="0"/>
              <w:left w:val="single" w:color="auto" w:sz="4" w:space="0"/>
              <w:bottom w:val="single" w:color="auto" w:sz="4" w:space="0"/>
              <w:right w:val="single" w:color="auto" w:sz="4" w:space="0"/>
            </w:tcBorders>
            <w:shd w:val="clear" w:color="auto" w:fill="auto"/>
          </w:tcPr>
          <w:p w14:paraId="32D023FB">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12AA3B46">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65E6FE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3"/>
          <w:wAfter w:w="171" w:type="dxa"/>
          <w:trHeight w:val="2318" w:hRule="atLeast"/>
          <w:jc w:val="center"/>
        </w:trPr>
        <w:tc>
          <w:tcPr>
            <w:tcW w:w="763" w:type="dxa"/>
            <w:vMerge w:val="restart"/>
            <w:tcBorders>
              <w:tl2br w:val="nil"/>
              <w:tr2bl w:val="nil"/>
            </w:tcBorders>
            <w:shd w:val="clear" w:color="auto" w:fill="FFFFFF"/>
            <w:vAlign w:val="center"/>
          </w:tcPr>
          <w:p w14:paraId="7985204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14:paraId="5418E08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5BE3AFA4">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14:paraId="25487B3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14:paraId="3801C88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12F0C62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14:paraId="44A2C36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14:paraId="3941A229">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tcPr>
          <w:p w14:paraId="2B757BC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734" w:type="dxa"/>
            <w:gridSpan w:val="2"/>
            <w:tcBorders>
              <w:top w:val="single" w:color="auto" w:sz="4" w:space="0"/>
              <w:left w:val="single" w:color="auto" w:sz="4" w:space="0"/>
              <w:bottom w:val="single" w:color="auto" w:sz="4" w:space="0"/>
              <w:right w:val="single" w:color="auto" w:sz="4" w:space="0"/>
            </w:tcBorders>
            <w:shd w:val="clear" w:color="auto" w:fill="auto"/>
          </w:tcPr>
          <w:p w14:paraId="73298E6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566C19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3"/>
          <w:wAfter w:w="171" w:type="dxa"/>
          <w:trHeight w:val="1640" w:hRule="atLeast"/>
          <w:jc w:val="center"/>
        </w:trPr>
        <w:tc>
          <w:tcPr>
            <w:tcW w:w="763" w:type="dxa"/>
            <w:vMerge w:val="continue"/>
            <w:tcBorders>
              <w:tl2br w:val="nil"/>
              <w:tr2bl w:val="nil"/>
            </w:tcBorders>
            <w:shd w:val="clear" w:color="auto" w:fill="FFFFFF"/>
            <w:vAlign w:val="center"/>
          </w:tcPr>
          <w:p w14:paraId="543F2638">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34DA6A91">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547177B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45D68EF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14:paraId="0AF9AB1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436B3553">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tcPr>
          <w:p w14:paraId="5CC2B0F6">
            <w:pPr>
              <w:widowControl/>
              <w:jc w:val="left"/>
              <w:rPr>
                <w:rFonts w:ascii="宋体" w:hAnsi="宋体" w:eastAsia="宋体" w:cs="宋体"/>
                <w:color w:val="000000"/>
                <w:kern w:val="0"/>
                <w:sz w:val="22"/>
                <w:szCs w:val="22"/>
              </w:rPr>
            </w:pPr>
          </w:p>
          <w:p w14:paraId="3418850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734" w:type="dxa"/>
            <w:gridSpan w:val="2"/>
            <w:tcBorders>
              <w:top w:val="single" w:color="auto" w:sz="4" w:space="0"/>
              <w:left w:val="single" w:color="auto" w:sz="4" w:space="0"/>
              <w:bottom w:val="single" w:color="auto" w:sz="4" w:space="0"/>
              <w:right w:val="single" w:color="auto" w:sz="4" w:space="0"/>
            </w:tcBorders>
            <w:shd w:val="clear" w:color="auto" w:fill="auto"/>
          </w:tcPr>
          <w:p w14:paraId="51837AAF">
            <w:pPr>
              <w:widowControl/>
              <w:jc w:val="left"/>
              <w:rPr>
                <w:rFonts w:ascii="宋体" w:hAnsi="宋体" w:eastAsia="宋体" w:cs="宋体"/>
                <w:color w:val="000000"/>
                <w:kern w:val="0"/>
                <w:sz w:val="22"/>
                <w:szCs w:val="22"/>
              </w:rPr>
            </w:pPr>
          </w:p>
          <w:p w14:paraId="1F69C74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6967E6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3"/>
          <w:wAfter w:w="171" w:type="dxa"/>
          <w:trHeight w:val="1919" w:hRule="atLeast"/>
          <w:jc w:val="center"/>
        </w:trPr>
        <w:tc>
          <w:tcPr>
            <w:tcW w:w="763" w:type="dxa"/>
            <w:vMerge w:val="continue"/>
            <w:tcBorders>
              <w:tl2br w:val="nil"/>
              <w:tr2bl w:val="nil"/>
            </w:tcBorders>
            <w:shd w:val="clear" w:color="auto" w:fill="FFFFFF"/>
            <w:vAlign w:val="center"/>
          </w:tcPr>
          <w:p w14:paraId="7E861045">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6D26EED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14:paraId="0642E1B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7776CF8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14:paraId="0E8B060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55720310">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69787FBF">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14:paraId="68A8A25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734" w:type="dxa"/>
            <w:gridSpan w:val="2"/>
            <w:tcBorders>
              <w:top w:val="single" w:color="auto" w:sz="4" w:space="0"/>
              <w:left w:val="single" w:color="auto" w:sz="4" w:space="0"/>
              <w:bottom w:val="single" w:color="auto" w:sz="4" w:space="0"/>
              <w:right w:val="single" w:color="auto" w:sz="4" w:space="0"/>
            </w:tcBorders>
            <w:shd w:val="clear" w:color="auto" w:fill="auto"/>
          </w:tcPr>
          <w:p w14:paraId="49E3ECA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7146CA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14:paraId="211871D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14:paraId="0B1C824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14:paraId="76A2289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604A2D1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14:paraId="3067EDD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1EE143E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14:paraId="5C2B98A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14:paraId="3A5D8AC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77D5C2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17D5DD8D">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4BEB6E4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4801F2DB">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1709051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0238698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14:paraId="77A5D54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58C263A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14:paraId="15C192B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14:paraId="08B4546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6F94E6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166C88DA">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34723A5E">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5F0807F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72B2A22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14:paraId="09D95B7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4762C24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14:paraId="0D858EA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14:paraId="3301803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6B7184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71BF9FBB">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14:paraId="7743CA4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7EBF49F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14:paraId="52EFB55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617D5CD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32E3A91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413F836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14:paraId="793BC0A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14:paraId="412FE60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01943F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7D437C7D">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519BD351">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0BF2227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14:paraId="652922F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14:paraId="62F48A1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14:paraId="0B991FF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14:paraId="540081F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6D574D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14:paraId="75E548F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1B5E010D">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14:paraId="2470E96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14:paraId="3670ABB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0E4DE07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14:paraId="5697062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1632A35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14:paraId="5695356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14:paraId="3CE1071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32EFA9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72EE82CD">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66E203A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7D8951CF">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14887CA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1F8515B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14:paraId="671E4EF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580A1D2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14:paraId="645954B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14:paraId="7B005E8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4C3A1D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5425DF19">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5D2C8DF9">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3970164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0D59CDA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14:paraId="2CA87ED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6FF2CF8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14:paraId="0CC010A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14:paraId="270FC34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16ABED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14:paraId="30F9D6F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62CFC56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14:paraId="7C1E5BB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14:paraId="07248DC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6A91779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41" w:type="dxa"/>
            <w:gridSpan w:val="2"/>
            <w:tcBorders>
              <w:top w:val="single" w:color="auto" w:sz="4" w:space="0"/>
              <w:bottom w:val="single" w:color="auto" w:sz="4" w:space="0"/>
              <w:right w:val="single" w:color="auto" w:sz="4" w:space="0"/>
            </w:tcBorders>
            <w:shd w:val="clear" w:color="auto" w:fill="auto"/>
          </w:tcPr>
          <w:p w14:paraId="26B279B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882" w:type="dxa"/>
            <w:gridSpan w:val="3"/>
            <w:tcBorders>
              <w:top w:val="single" w:color="auto" w:sz="4" w:space="0"/>
              <w:left w:val="single" w:color="auto" w:sz="4" w:space="0"/>
              <w:bottom w:val="single" w:color="auto" w:sz="4" w:space="0"/>
              <w:right w:val="single" w:color="auto" w:sz="4" w:space="0"/>
            </w:tcBorders>
            <w:shd w:val="clear" w:color="auto" w:fill="auto"/>
          </w:tcPr>
          <w:p w14:paraId="02C9361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1C9427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14:paraId="2E993BD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287C7C1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14:paraId="1695FA2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14:paraId="0040AEC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6064886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50E3D69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14:paraId="1CA5849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14:paraId="6CADC9B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6231AF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61" w:hRule="atLeast"/>
          <w:jc w:val="center"/>
        </w:trPr>
        <w:tc>
          <w:tcPr>
            <w:tcW w:w="763" w:type="dxa"/>
            <w:vMerge w:val="continue"/>
            <w:tcBorders>
              <w:tl2br w:val="nil"/>
              <w:tr2bl w:val="nil"/>
            </w:tcBorders>
            <w:shd w:val="clear" w:color="auto" w:fill="FFFFFF"/>
            <w:vAlign w:val="center"/>
          </w:tcPr>
          <w:p w14:paraId="6140537C">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3709F877">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14:paraId="18CC122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14:paraId="30D817F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5857ABC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14:paraId="51F246E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14:paraId="653A639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05F23B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1" w:hRule="atLeast"/>
          <w:jc w:val="center"/>
        </w:trPr>
        <w:tc>
          <w:tcPr>
            <w:tcW w:w="763" w:type="dxa"/>
            <w:vMerge w:val="continue"/>
            <w:tcBorders>
              <w:tl2br w:val="nil"/>
              <w:tr2bl w:val="nil"/>
            </w:tcBorders>
            <w:shd w:val="clear" w:color="auto" w:fill="FFFFFF"/>
            <w:vAlign w:val="center"/>
          </w:tcPr>
          <w:p w14:paraId="2EBD8411">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18B3E70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14:paraId="503679D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14:paraId="1CD9622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510B78E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14:paraId="37A03E2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14:paraId="43F4FF3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3AB359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14:paraId="1835A5C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14:paraId="520F9A8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14:paraId="56DE946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14:paraId="30713A03">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14:paraId="1080442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14:paraId="1F84D53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14:paraId="0399153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14:paraId="08F04E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14:paraId="68A30A04">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1172638F">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178BA08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14:paraId="1BA1EA6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14:paraId="4393773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tcPr>
          <w:p w14:paraId="2ED4209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14:paraId="7699F77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bl>
    <w:tbl>
      <w:tblPr>
        <w:tblStyle w:val="9"/>
        <w:tblW w:w="15435" w:type="dxa"/>
        <w:tblInd w:w="-10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0"/>
        <w:gridCol w:w="870"/>
        <w:gridCol w:w="915"/>
      </w:tblGrid>
      <w:tr w14:paraId="73D8F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0" w:type="dxa"/>
          </w:tcPr>
          <w:p w14:paraId="55850BD4">
            <w:pPr>
              <w:tabs>
                <w:tab w:val="left" w:pos="1002"/>
              </w:tabs>
              <w:spacing w:line="600" w:lineRule="exact"/>
              <w:rPr>
                <w:rFonts w:ascii="仿宋_GB2312"/>
                <w:bCs/>
                <w:sz w:val="22"/>
                <w:szCs w:val="22"/>
              </w:rPr>
            </w:pPr>
            <w:r>
              <w:rPr>
                <w:rFonts w:hint="eastAsia" w:ascii="仿宋_GB2312"/>
                <w:bCs/>
                <w:sz w:val="22"/>
                <w:szCs w:val="22"/>
              </w:rPr>
              <w:tab/>
            </w:r>
            <w:r>
              <w:rPr>
                <w:rFonts w:hint="eastAsia" w:ascii="仿宋_GB2312"/>
                <w:bCs/>
                <w:sz w:val="22"/>
                <w:szCs w:val="22"/>
              </w:rPr>
              <w:t>总分</w:t>
            </w:r>
          </w:p>
        </w:tc>
        <w:tc>
          <w:tcPr>
            <w:tcW w:w="870" w:type="dxa"/>
          </w:tcPr>
          <w:p w14:paraId="288DCCA3">
            <w:pPr>
              <w:spacing w:line="600" w:lineRule="exact"/>
              <w:rPr>
                <w:rFonts w:ascii="仿宋_GB2312"/>
                <w:bCs/>
                <w:sz w:val="22"/>
                <w:szCs w:val="22"/>
              </w:rPr>
            </w:pPr>
            <w:r>
              <w:rPr>
                <w:rFonts w:hint="eastAsia" w:ascii="仿宋_GB2312"/>
                <w:bCs/>
                <w:sz w:val="22"/>
                <w:szCs w:val="22"/>
              </w:rPr>
              <w:t>100</w:t>
            </w:r>
          </w:p>
        </w:tc>
        <w:tc>
          <w:tcPr>
            <w:tcW w:w="915" w:type="dxa"/>
          </w:tcPr>
          <w:p w14:paraId="432B1FCC">
            <w:pPr>
              <w:spacing w:line="600" w:lineRule="exact"/>
              <w:rPr>
                <w:rFonts w:ascii="仿宋_GB2312"/>
                <w:bCs/>
                <w:sz w:val="22"/>
                <w:szCs w:val="22"/>
              </w:rPr>
            </w:pPr>
            <w:r>
              <w:rPr>
                <w:rFonts w:hint="eastAsia" w:ascii="仿宋_GB2312"/>
                <w:bCs/>
                <w:sz w:val="22"/>
                <w:szCs w:val="22"/>
              </w:rPr>
              <w:t>100</w:t>
            </w:r>
          </w:p>
        </w:tc>
      </w:tr>
    </w:tbl>
    <w:p w14:paraId="20D99B38">
      <w:pPr>
        <w:pStyle w:val="7"/>
        <w:shd w:val="clear" w:color="auto" w:fill="FFFFFF"/>
        <w:spacing w:before="0" w:beforeAutospacing="0" w:after="120" w:afterAutospacing="0" w:line="600" w:lineRule="exact"/>
        <w:ind w:firstLine="480"/>
        <w:jc w:val="both"/>
        <w:rPr>
          <w:rFonts w:ascii="仿宋" w:hAnsi="仿宋" w:eastAsia="仿宋" w:cs="仿宋_GB2312"/>
          <w:sz w:val="32"/>
          <w:szCs w:val="32"/>
        </w:rPr>
      </w:pPr>
    </w:p>
    <w:sectPr>
      <w:footerReference r:id="rId3" w:type="default"/>
      <w:pgSz w:w="16839" w:h="23814"/>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FC6C8263-478B-4F5C-AA13-2A4EB7BA1FA2}"/>
  </w:font>
  <w:font w:name="仿宋_GB2312">
    <w:altName w:val="仿宋"/>
    <w:panose1 w:val="02010609030101010101"/>
    <w:charset w:val="86"/>
    <w:family w:val="modern"/>
    <w:pitch w:val="default"/>
    <w:sig w:usb0="00000000" w:usb1="00000000" w:usb2="00000010" w:usb3="00000000" w:csb0="00040000" w:csb1="00000000"/>
    <w:embedRegular r:id="rId2" w:fontKey="{03777748-94A9-4705-B5CF-EDBB6BEA2E56}"/>
  </w:font>
  <w:font w:name="仿宋">
    <w:panose1 w:val="02010609060101010101"/>
    <w:charset w:val="86"/>
    <w:family w:val="modern"/>
    <w:pitch w:val="default"/>
    <w:sig w:usb0="800002BF" w:usb1="38CF7CFA" w:usb2="00000016" w:usb3="00000000" w:csb0="00040001" w:csb1="00000000"/>
    <w:embedRegular r:id="rId3" w:fontKey="{4C653B65-D70D-4D17-BE4F-AB77CDB8FA13}"/>
  </w:font>
  <w:font w:name="新宋体">
    <w:panose1 w:val="02010609030101010101"/>
    <w:charset w:val="86"/>
    <w:family w:val="modern"/>
    <w:pitch w:val="default"/>
    <w:sig w:usb0="00000203" w:usb1="288F0000" w:usb2="00000006" w:usb3="00000000" w:csb0="00040001" w:csb1="00000000"/>
  </w:font>
  <w:font w:name="仿宋w..">
    <w:altName w:val="宋体"/>
    <w:panose1 w:val="00000000000000000000"/>
    <w:charset w:val="86"/>
    <w:family w:val="roma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embedRegular r:id="rId4" w:fontKey="{8CF7176C-F7B0-4A5D-981F-34522025542D}"/>
  </w:font>
  <w:font w:name="Cambria Math">
    <w:panose1 w:val="02040503050406030204"/>
    <w:charset w:val="00"/>
    <w:family w:val="roman"/>
    <w:pitch w:val="default"/>
    <w:sig w:usb0="E00006FF" w:usb1="420024FF" w:usb2="02000000" w:usb3="00000000" w:csb0="2000019F" w:csb1="00000000"/>
    <w:embedRegular r:id="rId5" w:fontKey="{F53B771A-3E97-4996-A6B9-A51B4CDF1B8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1D8014">
    <w:pPr>
      <w:pStyle w:val="5"/>
      <w:jc w:val="center"/>
    </w:pPr>
    <w:r>
      <w:fldChar w:fldCharType="begin"/>
    </w:r>
    <w:r>
      <w:instrText xml:space="preserve"> PAGE   \* MERGEFORMAT </w:instrText>
    </w:r>
    <w:r>
      <w:fldChar w:fldCharType="separate"/>
    </w:r>
    <w:r>
      <w:rPr>
        <w:lang w:val="zh-CN"/>
      </w:rPr>
      <w:t>12</w:t>
    </w:r>
    <w:r>
      <w:fldChar w:fldCharType="end"/>
    </w:r>
  </w:p>
  <w:p w14:paraId="6D400AE0">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1D4563"/>
    <w:multiLevelType w:val="singleLevel"/>
    <w:tmpl w:val="A21D4563"/>
    <w:lvl w:ilvl="0" w:tentative="0">
      <w:start w:val="1"/>
      <w:numFmt w:val="decimal"/>
      <w:suff w:val="nothing"/>
      <w:lvlText w:val="%1、"/>
      <w:lvlJc w:val="left"/>
    </w:lvl>
  </w:abstractNum>
  <w:abstractNum w:abstractNumId="1">
    <w:nsid w:val="5248631E"/>
    <w:multiLevelType w:val="singleLevel"/>
    <w:tmpl w:val="5248631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C10B5"/>
    <w:rsid w:val="00033C4C"/>
    <w:rsid w:val="00060475"/>
    <w:rsid w:val="000612A2"/>
    <w:rsid w:val="000B18AD"/>
    <w:rsid w:val="001104D7"/>
    <w:rsid w:val="00111A10"/>
    <w:rsid w:val="00163F63"/>
    <w:rsid w:val="00174990"/>
    <w:rsid w:val="0018238C"/>
    <w:rsid w:val="00187EE6"/>
    <w:rsid w:val="001B0B77"/>
    <w:rsid w:val="001F61D0"/>
    <w:rsid w:val="002B5AD3"/>
    <w:rsid w:val="002E3D0B"/>
    <w:rsid w:val="003254EC"/>
    <w:rsid w:val="00343168"/>
    <w:rsid w:val="003946EA"/>
    <w:rsid w:val="00424863"/>
    <w:rsid w:val="00460FCC"/>
    <w:rsid w:val="00461BDB"/>
    <w:rsid w:val="00483F68"/>
    <w:rsid w:val="004A051E"/>
    <w:rsid w:val="004B3877"/>
    <w:rsid w:val="004E4D7A"/>
    <w:rsid w:val="005368AC"/>
    <w:rsid w:val="005D0E47"/>
    <w:rsid w:val="00616356"/>
    <w:rsid w:val="00647A19"/>
    <w:rsid w:val="00663462"/>
    <w:rsid w:val="006A1D06"/>
    <w:rsid w:val="006E1D58"/>
    <w:rsid w:val="00715FAF"/>
    <w:rsid w:val="00743270"/>
    <w:rsid w:val="00750A7B"/>
    <w:rsid w:val="007608CC"/>
    <w:rsid w:val="0081678D"/>
    <w:rsid w:val="00822AFC"/>
    <w:rsid w:val="008E2578"/>
    <w:rsid w:val="00900455"/>
    <w:rsid w:val="009D11B4"/>
    <w:rsid w:val="00A45083"/>
    <w:rsid w:val="00B0416E"/>
    <w:rsid w:val="00B64022"/>
    <w:rsid w:val="00C460D9"/>
    <w:rsid w:val="00C470BD"/>
    <w:rsid w:val="00C54171"/>
    <w:rsid w:val="00C93CDB"/>
    <w:rsid w:val="00CC10B5"/>
    <w:rsid w:val="00CE3645"/>
    <w:rsid w:val="00CF43D5"/>
    <w:rsid w:val="00DA3C59"/>
    <w:rsid w:val="00DB2749"/>
    <w:rsid w:val="00DB57B2"/>
    <w:rsid w:val="00DD7BBA"/>
    <w:rsid w:val="00DE2D54"/>
    <w:rsid w:val="00E0486E"/>
    <w:rsid w:val="00E558E9"/>
    <w:rsid w:val="00E57A47"/>
    <w:rsid w:val="00E942A6"/>
    <w:rsid w:val="00EE4D9F"/>
    <w:rsid w:val="00EE4E43"/>
    <w:rsid w:val="00F05854"/>
    <w:rsid w:val="00F42808"/>
    <w:rsid w:val="00F710B4"/>
    <w:rsid w:val="00F82B05"/>
    <w:rsid w:val="00FB45E1"/>
    <w:rsid w:val="00FD66B5"/>
    <w:rsid w:val="012C747D"/>
    <w:rsid w:val="057B2F6E"/>
    <w:rsid w:val="06B07704"/>
    <w:rsid w:val="0AF21AE6"/>
    <w:rsid w:val="0C0B2E79"/>
    <w:rsid w:val="0EDA5307"/>
    <w:rsid w:val="15EF1170"/>
    <w:rsid w:val="19B7452B"/>
    <w:rsid w:val="1B855B32"/>
    <w:rsid w:val="1BA259C8"/>
    <w:rsid w:val="1D5A6AA3"/>
    <w:rsid w:val="246159F2"/>
    <w:rsid w:val="2EAD33D1"/>
    <w:rsid w:val="340112DD"/>
    <w:rsid w:val="34972EAC"/>
    <w:rsid w:val="380D3C53"/>
    <w:rsid w:val="3AF05751"/>
    <w:rsid w:val="449E5DAB"/>
    <w:rsid w:val="489C22DB"/>
    <w:rsid w:val="4A19366E"/>
    <w:rsid w:val="50113BB6"/>
    <w:rsid w:val="54CF5639"/>
    <w:rsid w:val="563105E6"/>
    <w:rsid w:val="58F031D2"/>
    <w:rsid w:val="593F65EB"/>
    <w:rsid w:val="5AC674EF"/>
    <w:rsid w:val="66AD0D68"/>
    <w:rsid w:val="69313534"/>
    <w:rsid w:val="6B9D77CB"/>
    <w:rsid w:val="754132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4"/>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8"/>
    <w:qFormat/>
    <w:uiPriority w:val="0"/>
    <w:pPr>
      <w:ind w:firstLine="420" w:firstLineChars="200"/>
    </w:pPr>
    <w:rPr>
      <w:rFonts w:asciiTheme="minorHAnsi" w:hAnsiTheme="minorHAnsi" w:eastAsiaTheme="minorEastAsia" w:cstheme="minorBidi"/>
      <w:sz w:val="21"/>
      <w:szCs w:val="21"/>
    </w:rPr>
  </w:style>
  <w:style w:type="paragraph" w:styleId="4">
    <w:name w:val="Document Map"/>
    <w:basedOn w:val="1"/>
    <w:link w:val="16"/>
    <w:unhideWhenUsed/>
    <w:uiPriority w:val="99"/>
    <w:pPr>
      <w:shd w:val="clear" w:color="auto" w:fill="000080"/>
    </w:pPr>
    <w:rPr>
      <w:rFonts w:ascii="仿宋_GB2312" w:hAnsi="新宋体"/>
      <w:sz w:val="32"/>
    </w:rPr>
  </w:style>
  <w:style w:type="paragraph" w:styleId="5">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character" w:customStyle="1" w:styleId="14">
    <w:name w:val="标题 2 Char"/>
    <w:basedOn w:val="10"/>
    <w:link w:val="2"/>
    <w:autoRedefine/>
    <w:qFormat/>
    <w:uiPriority w:val="0"/>
    <w:rPr>
      <w:rFonts w:ascii="Arial" w:hAnsi="Arial" w:eastAsia="黑体" w:cs="Times New Roman"/>
      <w:b/>
      <w:sz w:val="32"/>
      <w:szCs w:val="24"/>
    </w:rPr>
  </w:style>
  <w:style w:type="paragraph" w:customStyle="1" w:styleId="15">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 w:type="character" w:customStyle="1" w:styleId="16">
    <w:name w:val="文档结构图 Char"/>
    <w:basedOn w:val="10"/>
    <w:link w:val="4"/>
    <w:qFormat/>
    <w:uiPriority w:val="99"/>
    <w:rPr>
      <w:rFonts w:ascii="仿宋_GB2312" w:hAnsi="新宋体" w:eastAsia="仿宋_GB2312" w:cs="Times New Roman"/>
      <w:kern w:val="2"/>
      <w:sz w:val="32"/>
      <w:szCs w:val="24"/>
      <w:shd w:val="clear" w:color="auto" w:fill="000080"/>
    </w:rPr>
  </w:style>
  <w:style w:type="paragraph" w:styleId="17">
    <w:name w:val="List Paragraph"/>
    <w:basedOn w:val="1"/>
    <w:qFormat/>
    <w:uiPriority w:val="99"/>
    <w:pPr>
      <w:ind w:firstLine="420" w:firstLineChars="200"/>
    </w:pPr>
  </w:style>
  <w:style w:type="character" w:customStyle="1" w:styleId="18">
    <w:name w:val="正文缩进 Char"/>
    <w:link w:val="3"/>
    <w:qFormat/>
    <w:uiPriority w:val="0"/>
    <w:rPr>
      <w:kern w:val="2"/>
      <w:sz w:val="21"/>
      <w:szCs w:val="21"/>
    </w:rPr>
  </w:style>
  <w:style w:type="paragraph" w:customStyle="1" w:styleId="19">
    <w:name w:val="Char Char Char Char Char Char Char"/>
    <w:basedOn w:val="1"/>
    <w:qFormat/>
    <w:uiPriority w:val="0"/>
    <w:rPr>
      <w:rFonts w:ascii="Calibri" w:hAnsi="Calibri" w:eastAsia="宋体"/>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EFE90-1978-42F2-8807-418425823AD6}">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2617</Words>
  <Characters>3089</Characters>
  <Lines>88</Lines>
  <Paragraphs>24</Paragraphs>
  <TotalTime>40</TotalTime>
  <ScaleCrop>false</ScaleCrop>
  <LinksUpToDate>false</LinksUpToDate>
  <CharactersWithSpaces>3099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2020-06-02T04:02:00Z</dcterms:created>
  <dc:creator>CurUserName</dc:creator>
  <cp:lastModifiedBy>Qxb</cp:lastModifiedBy>
  <cp:lastPrinted>2020-04-15T10:27:00Z</cp:lastPrinted>
  <dcterms:modified xsi:type="dcterms:W3CDTF">2025-02-07T04:13:11Z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33D4120B414A4CC6AFD2B983FFE6A172_12</vt:lpwstr>
  </property>
  <property fmtid="{D5CDD505-2E9C-101B-9397-08002B2CF9AE}" pid="4" name="KSOTemplateDocerSaveRecord">
    <vt:lpwstr>eyJoZGlkIjoiNjhiMzgzMWJiNDVmMjc4YmZhYzYxZmZlMGEwZTI0MDIiLCJ1c2VySWQiOiIxMDczMzg0NjQwIn0=</vt:lpwstr>
  </property>
</Properties>
</file>