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AF8" w:rsidRDefault="00933AF8" w:rsidP="00933AF8">
      <w:pPr>
        <w:spacing w:line="540" w:lineRule="exact"/>
        <w:jc w:val="center"/>
        <w:rPr>
          <w:rFonts w:ascii="方正小标宋_GBK" w:eastAsia="方正小标宋_GBK" w:hAnsi="华文中宋" w:cs="宋体"/>
          <w:b/>
          <w:kern w:val="0"/>
          <w:sz w:val="48"/>
          <w:szCs w:val="48"/>
        </w:rPr>
      </w:pPr>
      <w:r w:rsidRPr="00933AF8">
        <w:rPr>
          <w:rFonts w:ascii="方正小标宋_GBK" w:eastAsia="方正小标宋_GBK" w:hAnsi="华文中宋" w:cs="宋体" w:hint="eastAsia"/>
          <w:b/>
          <w:kern w:val="0"/>
          <w:sz w:val="48"/>
          <w:szCs w:val="48"/>
        </w:rPr>
        <w:t>巴州农业技术推广中心</w:t>
      </w:r>
      <w:r w:rsidRPr="008C56F8">
        <w:rPr>
          <w:rFonts w:ascii="方正小标宋_GBK" w:eastAsia="方正小标宋_GBK" w:hAnsi="华文中宋" w:cs="宋体" w:hint="eastAsia"/>
          <w:b/>
          <w:kern w:val="0"/>
          <w:sz w:val="48"/>
          <w:szCs w:val="48"/>
        </w:rPr>
        <w:t>项目支出</w:t>
      </w:r>
      <w:r w:rsidRPr="008C56F8">
        <w:rPr>
          <w:rFonts w:ascii="方正小标宋_GBK" w:eastAsia="方正小标宋_GBK" w:hAnsi="华文中宋" w:cs="宋体"/>
          <w:b/>
          <w:kern w:val="0"/>
          <w:sz w:val="48"/>
          <w:szCs w:val="48"/>
        </w:rPr>
        <w:t>绩效</w:t>
      </w:r>
      <w:r w:rsidRPr="008C56F8">
        <w:rPr>
          <w:rFonts w:ascii="方正小标宋_GBK" w:eastAsia="方正小标宋_GBK" w:hAnsi="华文中宋" w:cs="宋体" w:hint="eastAsia"/>
          <w:b/>
          <w:kern w:val="0"/>
          <w:sz w:val="48"/>
          <w:szCs w:val="48"/>
        </w:rPr>
        <w:t>评价报告</w:t>
      </w:r>
    </w:p>
    <w:p w:rsidR="00933AF8" w:rsidRDefault="00933AF8" w:rsidP="00933AF8">
      <w:pPr>
        <w:spacing w:line="540" w:lineRule="exact"/>
        <w:jc w:val="center"/>
        <w:rPr>
          <w:rFonts w:ascii="华文中宋" w:eastAsia="华文中宋" w:hAnsi="华文中宋" w:cs="宋体"/>
          <w:b/>
          <w:kern w:val="0"/>
          <w:sz w:val="52"/>
          <w:szCs w:val="52"/>
        </w:rPr>
      </w:pPr>
    </w:p>
    <w:p w:rsidR="00933AF8" w:rsidRPr="00C33227" w:rsidRDefault="00933AF8" w:rsidP="00933AF8">
      <w:pPr>
        <w:spacing w:line="540" w:lineRule="exact"/>
        <w:jc w:val="center"/>
        <w:rPr>
          <w:rFonts w:ascii="华文中宋" w:eastAsia="华文中宋" w:hAnsi="华文中宋" w:cs="宋体"/>
          <w:b/>
          <w:kern w:val="0"/>
          <w:sz w:val="52"/>
          <w:szCs w:val="52"/>
        </w:rPr>
      </w:pPr>
    </w:p>
    <w:p w:rsidR="00933AF8" w:rsidRDefault="00933AF8" w:rsidP="00933AF8">
      <w:pPr>
        <w:spacing w:line="540" w:lineRule="exact"/>
        <w:jc w:val="center"/>
        <w:rPr>
          <w:rFonts w:ascii="华文中宋" w:eastAsia="华文中宋" w:hAnsi="华文中宋" w:cs="宋体"/>
          <w:b/>
          <w:kern w:val="0"/>
          <w:sz w:val="52"/>
          <w:szCs w:val="52"/>
        </w:rPr>
      </w:pPr>
    </w:p>
    <w:p w:rsidR="00933AF8" w:rsidRDefault="00933AF8" w:rsidP="00933AF8">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CD3F00" w:rsidRDefault="00CD3F00" w:rsidP="00CD3F00">
      <w:pPr>
        <w:spacing w:line="480" w:lineRule="auto"/>
        <w:jc w:val="center"/>
        <w:rPr>
          <w:rFonts w:eastAsia="黑体"/>
          <w:b/>
          <w:kern w:val="0"/>
          <w:sz w:val="50"/>
          <w:szCs w:val="50"/>
          <w:lang w:bidi="en-US"/>
        </w:rPr>
      </w:pPr>
    </w:p>
    <w:p w:rsidR="00CD3F00" w:rsidRDefault="00CD3F00" w:rsidP="00CD3F00">
      <w:pPr>
        <w:spacing w:line="480" w:lineRule="auto"/>
        <w:jc w:val="center"/>
        <w:rPr>
          <w:rFonts w:ascii="仿宋_GB2312"/>
          <w:kern w:val="0"/>
          <w:szCs w:val="30"/>
          <w:lang w:bidi="en-US"/>
        </w:rPr>
      </w:pPr>
    </w:p>
    <w:p w:rsidR="00CD3F00" w:rsidRDefault="00CD3F00" w:rsidP="00CD3F00">
      <w:pPr>
        <w:spacing w:line="480" w:lineRule="auto"/>
        <w:ind w:firstLineChars="600" w:firstLine="1920"/>
        <w:rPr>
          <w:rFonts w:ascii="仿宋_GB2312"/>
          <w:kern w:val="0"/>
          <w:sz w:val="32"/>
          <w:szCs w:val="32"/>
          <w:lang w:bidi="en-US"/>
        </w:rPr>
      </w:pPr>
      <w:r>
        <w:rPr>
          <w:rFonts w:ascii="仿宋_GB2312" w:hint="eastAsia"/>
          <w:kern w:val="0"/>
          <w:sz w:val="32"/>
          <w:szCs w:val="32"/>
          <w:lang w:bidi="en-US"/>
        </w:rPr>
        <w:t>项目名称：农技示范与推广</w:t>
      </w:r>
    </w:p>
    <w:p w:rsidR="00CD3F00" w:rsidRDefault="00CD3F00" w:rsidP="00CD3F00">
      <w:pPr>
        <w:spacing w:line="480" w:lineRule="auto"/>
        <w:jc w:val="center"/>
        <w:rPr>
          <w:rFonts w:ascii="仿宋_GB2312"/>
          <w:kern w:val="0"/>
          <w:sz w:val="32"/>
          <w:szCs w:val="32"/>
          <w:lang w:bidi="en-US"/>
        </w:rPr>
      </w:pPr>
      <w:r>
        <w:rPr>
          <w:rFonts w:ascii="仿宋_GB2312" w:hint="eastAsia"/>
          <w:kern w:val="0"/>
          <w:sz w:val="32"/>
          <w:szCs w:val="32"/>
          <w:lang w:bidi="en-US"/>
        </w:rPr>
        <w:t>项目单位：巴州农业技术推广中心</w:t>
      </w:r>
    </w:p>
    <w:p w:rsidR="00CD3F00" w:rsidRDefault="00CD3F00" w:rsidP="00CD3F00">
      <w:pPr>
        <w:spacing w:line="480" w:lineRule="auto"/>
        <w:jc w:val="center"/>
        <w:rPr>
          <w:rFonts w:ascii="仿宋_GB2312"/>
          <w:kern w:val="0"/>
          <w:sz w:val="32"/>
          <w:szCs w:val="32"/>
          <w:lang w:bidi="en-US"/>
        </w:rPr>
      </w:pPr>
      <w:r>
        <w:rPr>
          <w:rFonts w:ascii="仿宋_GB2312" w:hint="eastAsia"/>
          <w:kern w:val="0"/>
          <w:sz w:val="32"/>
          <w:szCs w:val="32"/>
          <w:lang w:bidi="en-US"/>
        </w:rPr>
        <w:t xml:space="preserve">  主管部门（公章）：巴州农业农村局</w:t>
      </w:r>
    </w:p>
    <w:p w:rsidR="00CD3F00" w:rsidRDefault="00CD3F00" w:rsidP="00CD3F00">
      <w:pPr>
        <w:spacing w:line="480" w:lineRule="auto"/>
        <w:ind w:firstLineChars="600" w:firstLine="1920"/>
        <w:rPr>
          <w:rFonts w:ascii="仿宋_GB2312"/>
          <w:kern w:val="0"/>
          <w:sz w:val="32"/>
          <w:szCs w:val="32"/>
          <w:lang w:bidi="en-US"/>
        </w:rPr>
      </w:pPr>
      <w:r>
        <w:rPr>
          <w:rFonts w:ascii="仿宋_GB2312" w:hint="eastAsia"/>
          <w:kern w:val="0"/>
          <w:sz w:val="32"/>
          <w:szCs w:val="32"/>
          <w:lang w:bidi="en-US"/>
        </w:rPr>
        <w:t>项目负责人（签章）：吴默涵</w:t>
      </w:r>
    </w:p>
    <w:p w:rsidR="00CD3F00" w:rsidRDefault="00933AF8" w:rsidP="00933AF8">
      <w:pPr>
        <w:spacing w:line="480" w:lineRule="auto"/>
        <w:rPr>
          <w:rFonts w:ascii="仿宋_GB2312"/>
          <w:kern w:val="0"/>
          <w:sz w:val="32"/>
          <w:szCs w:val="32"/>
          <w:lang w:bidi="en-US"/>
        </w:rPr>
      </w:pPr>
      <w:r>
        <w:rPr>
          <w:rFonts w:ascii="仿宋_GB2312" w:hint="eastAsia"/>
          <w:kern w:val="0"/>
          <w:sz w:val="32"/>
          <w:szCs w:val="32"/>
          <w:lang w:bidi="en-US"/>
        </w:rPr>
        <w:t xml:space="preserve">            </w:t>
      </w:r>
      <w:r w:rsidR="00CD3F00">
        <w:rPr>
          <w:rFonts w:ascii="仿宋_GB2312" w:hint="eastAsia"/>
          <w:kern w:val="0"/>
          <w:sz w:val="32"/>
          <w:szCs w:val="32"/>
          <w:lang w:bidi="en-US"/>
        </w:rPr>
        <w:t>填报时间：2020年5月10日</w:t>
      </w:r>
    </w:p>
    <w:p w:rsidR="00CD3F00" w:rsidRDefault="00CD3F00">
      <w:pPr>
        <w:rPr>
          <w:rFonts w:ascii="黑体" w:eastAsia="黑体" w:hAnsi="黑体"/>
        </w:rPr>
      </w:pPr>
    </w:p>
    <w:p w:rsidR="00CD3F00" w:rsidRDefault="00CD3F00">
      <w:pPr>
        <w:rPr>
          <w:rFonts w:ascii="黑体" w:eastAsia="黑体" w:hAnsi="黑体"/>
        </w:rPr>
      </w:pPr>
    </w:p>
    <w:p w:rsidR="00CD3F00" w:rsidRDefault="00CD3F00">
      <w:pPr>
        <w:rPr>
          <w:rFonts w:ascii="黑体" w:eastAsia="黑体" w:hAnsi="黑体"/>
        </w:rPr>
      </w:pPr>
    </w:p>
    <w:p w:rsidR="00CD3F00" w:rsidRDefault="00CD3F00">
      <w:pPr>
        <w:rPr>
          <w:rFonts w:ascii="黑体" w:eastAsia="黑体" w:hAnsi="黑体"/>
        </w:rPr>
      </w:pPr>
    </w:p>
    <w:p w:rsidR="00CD3F00" w:rsidRDefault="00CD3F00">
      <w:pPr>
        <w:rPr>
          <w:rFonts w:ascii="黑体" w:eastAsia="黑体" w:hAnsi="黑体"/>
        </w:rPr>
      </w:pPr>
    </w:p>
    <w:p w:rsidR="00033DBE" w:rsidRDefault="00033DBE">
      <w:pPr>
        <w:jc w:val="center"/>
        <w:rPr>
          <w:rFonts w:ascii="宋体" w:eastAsia="宋体" w:hAnsi="宋体" w:cs="Arial"/>
          <w:b/>
          <w:bCs/>
          <w:sz w:val="36"/>
          <w:szCs w:val="36"/>
        </w:rPr>
      </w:pPr>
    </w:p>
    <w:p w:rsidR="00033DBE" w:rsidRDefault="00033DBE">
      <w:pPr>
        <w:jc w:val="center"/>
        <w:rPr>
          <w:rFonts w:ascii="宋体" w:eastAsia="宋体" w:hAnsi="宋体" w:cs="Arial"/>
          <w:b/>
          <w:bCs/>
          <w:sz w:val="36"/>
          <w:szCs w:val="36"/>
        </w:rPr>
      </w:pPr>
    </w:p>
    <w:p w:rsidR="00027D19" w:rsidRDefault="00CD3F00">
      <w:pPr>
        <w:jc w:val="center"/>
        <w:rPr>
          <w:rFonts w:ascii="Arial" w:eastAsia="宋体" w:hAnsi="Arial" w:cs="Arial"/>
          <w:b/>
          <w:bCs/>
          <w:sz w:val="36"/>
          <w:szCs w:val="36"/>
        </w:rPr>
      </w:pPr>
      <w:r>
        <w:rPr>
          <w:rFonts w:ascii="宋体" w:eastAsia="宋体" w:hAnsi="宋体" w:cs="Arial" w:hint="eastAsia"/>
          <w:b/>
          <w:bCs/>
          <w:sz w:val="36"/>
          <w:szCs w:val="36"/>
        </w:rPr>
        <w:lastRenderedPageBreak/>
        <w:t>农技示范与推广</w:t>
      </w:r>
      <w:r w:rsidR="003D73EE">
        <w:rPr>
          <w:rFonts w:ascii="宋体" w:eastAsia="宋体" w:hAnsi="宋体" w:cs="Arial" w:hint="eastAsia"/>
          <w:b/>
          <w:bCs/>
          <w:sz w:val="36"/>
          <w:szCs w:val="36"/>
        </w:rPr>
        <w:t>项目支出</w:t>
      </w:r>
      <w:r w:rsidR="003D73EE">
        <w:rPr>
          <w:rFonts w:ascii="宋体" w:eastAsia="宋体" w:hAnsi="宋体" w:cs="Arial"/>
          <w:b/>
          <w:bCs/>
          <w:sz w:val="36"/>
          <w:szCs w:val="36"/>
        </w:rPr>
        <w:t>绩效</w:t>
      </w:r>
      <w:r w:rsidR="003D73EE">
        <w:rPr>
          <w:rFonts w:ascii="宋体" w:eastAsia="宋体" w:hAnsi="宋体" w:cs="Arial" w:hint="eastAsia"/>
          <w:b/>
          <w:bCs/>
          <w:sz w:val="36"/>
          <w:szCs w:val="36"/>
        </w:rPr>
        <w:t>评价报告</w:t>
      </w:r>
    </w:p>
    <w:p w:rsidR="00027D19" w:rsidRDefault="00027D19">
      <w:pPr>
        <w:jc w:val="center"/>
        <w:rPr>
          <w:rFonts w:ascii="仿宋_GB2312"/>
        </w:rPr>
      </w:pPr>
    </w:p>
    <w:p w:rsidR="00027D19" w:rsidRDefault="003D73EE" w:rsidP="00CD3F00">
      <w:pPr>
        <w:spacing w:line="600" w:lineRule="exact"/>
        <w:ind w:firstLineChars="200" w:firstLine="600"/>
        <w:rPr>
          <w:rFonts w:ascii="黑体" w:eastAsia="黑体" w:hAnsi="黑体"/>
        </w:rPr>
      </w:pPr>
      <w:r>
        <w:rPr>
          <w:rFonts w:ascii="黑体" w:eastAsia="黑体" w:hAnsi="黑体" w:hint="eastAsia"/>
        </w:rPr>
        <w:t>一、基本情况</w:t>
      </w:r>
    </w:p>
    <w:p w:rsidR="00027D19" w:rsidRDefault="003D73EE">
      <w:pPr>
        <w:spacing w:line="560" w:lineRule="exact"/>
        <w:ind w:firstLineChars="200" w:firstLine="600"/>
        <w:outlineLvl w:val="0"/>
        <w:rPr>
          <w:rFonts w:ascii="仿宋_GB2312"/>
        </w:rPr>
      </w:pPr>
      <w:r>
        <w:rPr>
          <w:rFonts w:ascii="仿宋_GB2312" w:hint="eastAsia"/>
        </w:rPr>
        <w:t>（一）项目概况。</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1、项目背景：巴州农业技术推广中心是州级农技推广机构，成立于1981年12月，隶属巴州农业农村局的正县级公益性事业单位，内设办公室、植物保护站、植物检疫站、土壤肥料工作站、农作物栽培站、园艺特产站等正科级站（室）。单位人员编制34名，在职职工31人，其中专业技术人员28人，其中高级以上职称10人，中级职称14人，初级职称4人。巴州农业技术推广中心承担全州农业新技术、新品种、新农药、新肥料的引进、试验、示范、推广；农民技术培训；制定各类农作物栽培技术规程；农业技术推广体系管理；土肥水资源监测；植物病虫害动态监测、预报、防治、检疫；农业法规宣传等公益性工作。</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近年来，我中心主持的“棉花高产示范工程”项目获2011-2013年度全国农牧渔业丰收奖三等奖；主持的“巴州测土配方施肥技术体系研究与推广应用”项目分别获2014年度巴州科技进步奖一等奖、自治区科技进步奖二等奖；主持的“库尔勒香梨优质高效栽培关键技术研发与示范”项目获2013年度巴州科技进步奖三等奖；2015年荣获自治区科学技术普及奖，主持的“中高端优质棉新品种示范与机械采收推广技术”荣获2018年度自治州科技兴农计划项目一等奖。</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通过组织中心专业技术人员结合各站室业务工作重点，根据</w:t>
      </w:r>
      <w:r>
        <w:rPr>
          <w:rFonts w:ascii="仿宋_GB2312" w:hAnsi="仿宋_GB2312" w:cs="仿宋_GB2312" w:hint="eastAsia"/>
          <w:sz w:val="32"/>
          <w:szCs w:val="32"/>
        </w:rPr>
        <w:lastRenderedPageBreak/>
        <w:t>各县市种植特点和种植水平实际，制定可行的农技示范与推广计划，开展相应的农技示范与推广，提高农民的种植水平，有助于农业技术推广部门进一步增强服务功能，促进科技成果的迅速转化。</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2、项目主要内容：</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根据巴州农作物种植结构及生产特点，进一步开展农作物新品种新技术的试验示范和推广应用，开展农业技术培训，建立绿色防控示范区，开展化肥、农药减量增效试验试验示范，进一步加大主导产业的标准化栽培技术、高标准节水技术、测土配方施肥技术、绿色防控技术等农业重大实用技术的推广应用，提高全州农业生产力。</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 xml:space="preserve"> 3、项目实施情况：</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1）开展农作物新品种、新技术的推广应用。2019年,巴州农业技术推广与示范项目围绕我州优势农产品和特色产业发展需要，开展小麦新品种新春37、41，棉花新品种新陆中54、新陆早41、色素辣椒新品种红丰8号、红龙23号等新品种的推广；在棉花上棉花上还推广了高密度栽培技术、双膜覆盖技术、精量播种技术、机采棉种植模式、残膜回收再利用技术，在工业番茄、加工辣椒上还推广了育苗移栽培技术、化学打顶技术、机械采收技术及加工辣椒水肥前移技术。土肥水一体化技术、病虫害统防统治等绿色高效技术大面积全面推广应用。</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（2）开展农作物新品种新技术的试验示范。2019年，结合巴州农业主导产业，开展了机采棉棉花品种对比试验示范，机采</w:t>
      </w:r>
      <w:r>
        <w:rPr>
          <w:rFonts w:ascii="仿宋_GB2312" w:hAnsi="仿宋_GB2312" w:cs="仿宋_GB2312" w:hint="eastAsia"/>
          <w:sz w:val="32"/>
          <w:szCs w:val="32"/>
        </w:rPr>
        <w:lastRenderedPageBreak/>
        <w:t>棉种植模式试验示范，加工辣椒新品种对比试验，小麦新品种的引进试验示范，高原香蒜品种降解膜试验示范，肥料利用率试验，化肥减量增效施肥试验，农药减量增效试验示范等示范等，开展化肥农药减量增效技术推广应用和棉花高产栽培、机采棉种植技术等集成示范等。</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3）开展农业技术培训。2019年，巴州农业技术推广中心结合科技之冬、冬春大培训活动，针对基层农技人员、农户和农业企业共举办农业技术培训班8期，将主推品种、主推技术及配套集成、标准化生产技术传授给基层干部和广大农牧民。</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（4）建立作物病虫害绿色防控示范区。2019年建立</w:t>
      </w:r>
      <w:r>
        <w:rPr>
          <w:rFonts w:ascii="仿宋_GB2312" w:hAnsi="仿宋_GB2312" w:cs="仿宋_GB2312" w:hint="eastAsia"/>
          <w:bCs/>
          <w:sz w:val="32"/>
          <w:szCs w:val="32"/>
        </w:rPr>
        <w:t>重大植物疫情（苹果蠹蛾）封锁防控、玉米、加工辣椒绿色防控与统防统治融合</w:t>
      </w:r>
      <w:r>
        <w:rPr>
          <w:rFonts w:ascii="仿宋_GB2312" w:hAnsi="仿宋_GB2312" w:cs="仿宋_GB2312" w:hint="eastAsia"/>
          <w:sz w:val="32"/>
          <w:szCs w:val="32"/>
        </w:rPr>
        <w:t>等</w:t>
      </w:r>
      <w:r>
        <w:rPr>
          <w:rFonts w:ascii="仿宋_GB2312" w:hAnsi="仿宋_GB2312" w:cs="仿宋_GB2312" w:hint="eastAsia"/>
          <w:bCs/>
          <w:sz w:val="32"/>
          <w:szCs w:val="32"/>
        </w:rPr>
        <w:t>8个</w:t>
      </w:r>
      <w:r>
        <w:rPr>
          <w:rFonts w:ascii="仿宋_GB2312" w:hAnsi="仿宋_GB2312" w:cs="仿宋_GB2312" w:hint="eastAsia"/>
          <w:sz w:val="32"/>
          <w:szCs w:val="32"/>
        </w:rPr>
        <w:t>病虫害绿色防控</w:t>
      </w:r>
      <w:r>
        <w:rPr>
          <w:rFonts w:ascii="仿宋_GB2312" w:hAnsi="仿宋_GB2312" w:cs="仿宋_GB2312" w:hint="eastAsia"/>
          <w:bCs/>
          <w:sz w:val="32"/>
          <w:szCs w:val="32"/>
        </w:rPr>
        <w:t>示范区，</w:t>
      </w:r>
      <w:r>
        <w:rPr>
          <w:rFonts w:ascii="仿宋_GB2312" w:hAnsi="仿宋_GB2312" w:cs="仿宋_GB2312" w:hint="eastAsia"/>
          <w:sz w:val="32"/>
          <w:szCs w:val="32"/>
        </w:rPr>
        <w:t>开展农药减量增效试验，示范区农药使用次数减少2次，使用量减少了5%。在示范区大力推广农业防治措施、生物防治（高效低毒生物制剂、天敌利用等）、物理防治（杀虫灯、色板诱杀等）、生态（诱集带等）等绿色防控技术推广黄板5万张覆盖面积3万亩以上；</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（5）推广杀虫灯500台覆盖面积2.2万亩，</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（6）推广农作物病虫害专业化统防统治；示范、推广新型植保机械，提高防治效率，开展自走式喷杆喷雾机、无人机防治等新型植保机械的试验、示范与推广，2019年推广无人机防治病虫害面积30万亩。</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3、资金投入：</w:t>
      </w:r>
      <w:r>
        <w:rPr>
          <w:rFonts w:ascii="仿宋_GB2312" w:hAnsi="仿宋_GB2312" w:cs="仿宋_GB2312"/>
          <w:sz w:val="32"/>
          <w:szCs w:val="32"/>
        </w:rPr>
        <w:t>上级下达</w:t>
      </w:r>
      <w:r>
        <w:rPr>
          <w:rFonts w:ascii="仿宋_GB2312" w:hAnsi="仿宋_GB2312" w:cs="仿宋_GB2312" w:hint="eastAsia"/>
          <w:sz w:val="32"/>
          <w:szCs w:val="32"/>
        </w:rPr>
        <w:t>巴州农业技术示范与推广项目</w:t>
      </w:r>
      <w:r>
        <w:rPr>
          <w:rFonts w:ascii="仿宋_GB2312" w:hAnsi="仿宋_GB2312" w:cs="仿宋_GB2312"/>
          <w:sz w:val="32"/>
          <w:szCs w:val="32"/>
        </w:rPr>
        <w:t>资金</w:t>
      </w:r>
      <w:r>
        <w:rPr>
          <w:rFonts w:ascii="仿宋_GB2312" w:hAnsi="仿宋_GB2312" w:cs="仿宋_GB2312" w:hint="eastAsia"/>
          <w:sz w:val="32"/>
          <w:szCs w:val="32"/>
        </w:rPr>
        <w:t>14万元</w:t>
      </w:r>
      <w:r>
        <w:rPr>
          <w:rFonts w:ascii="仿宋_GB2312" w:hAnsi="仿宋_GB2312" w:cs="仿宋_GB2312"/>
          <w:sz w:val="32"/>
          <w:szCs w:val="32"/>
        </w:rPr>
        <w:t>整</w:t>
      </w:r>
      <w:r>
        <w:rPr>
          <w:rFonts w:ascii="仿宋_GB2312" w:hAnsi="仿宋_GB2312" w:cs="仿宋_GB2312" w:hint="eastAsia"/>
          <w:sz w:val="32"/>
          <w:szCs w:val="32"/>
        </w:rPr>
        <w:t>。</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lastRenderedPageBreak/>
        <w:t>4、项目资金使用：</w:t>
      </w:r>
      <w:r>
        <w:rPr>
          <w:rFonts w:ascii="仿宋_GB2312" w:hAnsi="仿宋_GB2312" w:cs="仿宋_GB2312"/>
          <w:sz w:val="32"/>
          <w:szCs w:val="32"/>
        </w:rPr>
        <w:t>截止12月</w:t>
      </w:r>
      <w:r>
        <w:rPr>
          <w:rFonts w:ascii="仿宋_GB2312" w:hAnsi="仿宋_GB2312" w:cs="仿宋_GB2312" w:hint="eastAsia"/>
          <w:sz w:val="32"/>
          <w:szCs w:val="32"/>
        </w:rPr>
        <w:t>31</w:t>
      </w:r>
      <w:r>
        <w:rPr>
          <w:rFonts w:ascii="仿宋_GB2312" w:hAnsi="仿宋_GB2312" w:cs="仿宋_GB2312"/>
          <w:sz w:val="32"/>
          <w:szCs w:val="32"/>
        </w:rPr>
        <w:t>日，</w:t>
      </w:r>
      <w:r>
        <w:rPr>
          <w:rFonts w:ascii="仿宋_GB2312" w:hAnsi="仿宋_GB2312" w:cs="仿宋_GB2312" w:hint="eastAsia"/>
          <w:sz w:val="32"/>
          <w:szCs w:val="32"/>
        </w:rPr>
        <w:t>农业技术示范与推广项目</w:t>
      </w:r>
      <w:r>
        <w:rPr>
          <w:rFonts w:ascii="仿宋_GB2312" w:hAnsi="仿宋_GB2312" w:cs="仿宋_GB2312"/>
          <w:sz w:val="32"/>
          <w:szCs w:val="32"/>
        </w:rPr>
        <w:t>资金</w:t>
      </w:r>
      <w:r>
        <w:rPr>
          <w:rFonts w:ascii="仿宋_GB2312" w:hAnsi="仿宋_GB2312" w:cs="仿宋_GB2312" w:hint="eastAsia"/>
          <w:sz w:val="32"/>
          <w:szCs w:val="32"/>
        </w:rPr>
        <w:t>14</w:t>
      </w:r>
      <w:r>
        <w:rPr>
          <w:rFonts w:ascii="仿宋_GB2312" w:hAnsi="仿宋_GB2312" w:cs="仿宋_GB2312"/>
          <w:sz w:val="32"/>
          <w:szCs w:val="32"/>
        </w:rPr>
        <w:t>万元，已执行</w:t>
      </w:r>
      <w:r>
        <w:rPr>
          <w:rFonts w:ascii="仿宋_GB2312" w:hAnsi="仿宋_GB2312" w:cs="仿宋_GB2312" w:hint="eastAsia"/>
          <w:sz w:val="32"/>
          <w:szCs w:val="32"/>
        </w:rPr>
        <w:t>9.5</w:t>
      </w:r>
      <w:r>
        <w:rPr>
          <w:rFonts w:ascii="仿宋_GB2312" w:hAnsi="仿宋_GB2312" w:cs="仿宋_GB2312"/>
          <w:sz w:val="32"/>
          <w:szCs w:val="32"/>
        </w:rPr>
        <w:t>万元，执行率</w:t>
      </w:r>
      <w:r>
        <w:rPr>
          <w:rFonts w:ascii="仿宋_GB2312" w:hAnsi="仿宋_GB2312" w:cs="仿宋_GB2312" w:hint="eastAsia"/>
          <w:sz w:val="32"/>
          <w:szCs w:val="32"/>
        </w:rPr>
        <w:t>67.86</w:t>
      </w:r>
      <w:r>
        <w:rPr>
          <w:rFonts w:ascii="仿宋_GB2312" w:hAnsi="仿宋_GB2312" w:cs="仿宋_GB2312"/>
          <w:sz w:val="32"/>
          <w:szCs w:val="32"/>
        </w:rPr>
        <w:t>%。</w:t>
      </w:r>
      <w:r>
        <w:rPr>
          <w:rFonts w:ascii="仿宋_GB2312" w:hAnsi="仿宋_GB2312" w:cs="仿宋_GB2312" w:hint="eastAsia"/>
          <w:sz w:val="32"/>
          <w:szCs w:val="32"/>
        </w:rPr>
        <w:t>主要用于材料购置、劳务支出、宣传资料印制、会议及培训等方面支出，其中差旅费42493元、培训费2376元、劳务费800元、办公设备购置44715元。</w:t>
      </w:r>
    </w:p>
    <w:p w:rsidR="00027D19" w:rsidRDefault="003D73EE">
      <w:pPr>
        <w:spacing w:line="600" w:lineRule="exact"/>
        <w:ind w:firstLineChars="200" w:firstLine="600"/>
        <w:rPr>
          <w:rFonts w:ascii="仿宋_GB2312"/>
        </w:rPr>
      </w:pPr>
      <w:r>
        <w:rPr>
          <w:rFonts w:ascii="仿宋_GB2312" w:hint="eastAsia"/>
        </w:rPr>
        <w:t>（二）项目绩效目标。</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1、总体目标</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根据巴州农作物种植结构及生产特点，进一步开展农作物新品种新技术的试验示范和推广应用，开展农业技术培训，建立绿色防控示范区，开展化肥、农药减量增效试验示范，进一步加大主导产业的标准化栽培技术、高标准节水技术、测土配方施肥技术、绿色防控技术等农业重大实用技术的推广应用，提高全州农业生产力。</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2、阶段性目标：</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推广农作物新品种、新技术6个。</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开展主要农作物新品种、新技术试验示6个；</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举办农业技术培训8期;</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推广农作物病虫害农药减量控害技术，建立农作物病虫害绿色防控示范区8个；</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杀虫灯面积2万亩；</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示范、推广新型无人机防治面积20万亩等新型植保机械的试验、示范与推广，推广无人机防治病虫害面积20万亩。</w:t>
      </w:r>
    </w:p>
    <w:p w:rsidR="00027D19" w:rsidRDefault="003D73EE">
      <w:pPr>
        <w:spacing w:line="600" w:lineRule="exact"/>
        <w:ind w:firstLineChars="200" w:firstLine="600"/>
        <w:rPr>
          <w:rFonts w:ascii="黑体" w:eastAsia="黑体" w:hAnsi="黑体"/>
        </w:rPr>
      </w:pPr>
      <w:r>
        <w:rPr>
          <w:rFonts w:ascii="黑体" w:eastAsia="黑体" w:hAnsi="黑体" w:hint="eastAsia"/>
        </w:rPr>
        <w:t>二、绩效评价工作开展情况</w:t>
      </w:r>
    </w:p>
    <w:p w:rsidR="00027D19" w:rsidRDefault="003D73EE">
      <w:pPr>
        <w:spacing w:line="560" w:lineRule="exact"/>
        <w:ind w:firstLineChars="200" w:firstLine="600"/>
        <w:outlineLvl w:val="0"/>
        <w:rPr>
          <w:rFonts w:ascii="仿宋_GB2312" w:hAnsi="仿宋_GB2312" w:cs="仿宋_GB2312"/>
          <w:sz w:val="32"/>
          <w:szCs w:val="32"/>
        </w:rPr>
      </w:pPr>
      <w:r>
        <w:rPr>
          <w:rFonts w:ascii="仿宋_GB2312" w:hint="eastAsia"/>
        </w:rPr>
        <w:lastRenderedPageBreak/>
        <w:t>（一）绩效评价目的、对象和范围。</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1、绩效评价的目的：结合项目实施内容，开展农作物新品种、新技术的示范推广，充分发挥项目的示范带动作用。</w:t>
      </w:r>
    </w:p>
    <w:p w:rsidR="00027D19" w:rsidRPr="00CD3F00"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2、绩效评价的对象：</w:t>
      </w:r>
      <w:r w:rsidR="00CD3F00" w:rsidRPr="00CD3F00">
        <w:rPr>
          <w:rFonts w:ascii="仿宋_GB2312" w:hAnsi="宋体" w:cs="Arial" w:hint="eastAsia"/>
          <w:bCs/>
          <w:sz w:val="32"/>
          <w:szCs w:val="32"/>
        </w:rPr>
        <w:t>农技示范与推广项目</w:t>
      </w:r>
      <w:r w:rsidRPr="00CD3F00">
        <w:rPr>
          <w:rFonts w:ascii="仿宋_GB2312" w:hAnsi="仿宋_GB2312" w:cs="仿宋_GB2312" w:hint="eastAsia"/>
          <w:sz w:val="32"/>
          <w:szCs w:val="32"/>
        </w:rPr>
        <w:t>。</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3、绩效评价范围：项目资金支出率，项目实施绩效指标完成率。</w:t>
      </w:r>
    </w:p>
    <w:p w:rsidR="00027D19" w:rsidRDefault="003D73EE">
      <w:pPr>
        <w:spacing w:line="600" w:lineRule="exact"/>
        <w:ind w:firstLineChars="200" w:firstLine="600"/>
        <w:rPr>
          <w:rFonts w:ascii="仿宋_GB2312"/>
        </w:rPr>
      </w:pPr>
      <w:r>
        <w:rPr>
          <w:rFonts w:ascii="仿宋_GB2312" w:hint="eastAsia"/>
        </w:rPr>
        <w:t>（二）绩效评价原则、评价指标体系（附表说明）、评价方法、评价标准等。</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1、绩效评价原则：本着科学公正，统筹兼顾，激励约束、公开透明的原则。</w:t>
      </w:r>
    </w:p>
    <w:p w:rsidR="00CD3F00" w:rsidRDefault="003D73EE" w:rsidP="00CD3F00">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2、绩效评价指标体系：</w:t>
      </w:r>
      <w:r w:rsidR="00CD3F00">
        <w:rPr>
          <w:rFonts w:ascii="仿宋_GB2312" w:hAnsi="仿宋_GB2312" w:cs="仿宋_GB2312" w:hint="eastAsia"/>
          <w:sz w:val="32"/>
          <w:szCs w:val="32"/>
        </w:rPr>
        <w:t>（附表说明）</w:t>
      </w:r>
    </w:p>
    <w:p w:rsidR="00027D19" w:rsidRDefault="00CD3F00" w:rsidP="00CD3F00">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3、</w:t>
      </w:r>
      <w:r w:rsidR="003D73EE">
        <w:rPr>
          <w:rFonts w:ascii="仿宋_GB2312" w:hAnsi="仿宋_GB2312" w:cs="仿宋_GB2312" w:hint="eastAsia"/>
          <w:sz w:val="32"/>
          <w:szCs w:val="32"/>
        </w:rPr>
        <w:t>绩效评价方法。成立巴州农业技术推广中心农技示范与推广项目绩效评价小组，组织领导小组成员及专业技术人员，对象绩效指标完成情况逐项进行评分。</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4、评价标准。对本项目绩效评价本着科学公正在的原则，对项目绩效指标完成情况进行评价。</w:t>
      </w:r>
    </w:p>
    <w:p w:rsidR="00027D19" w:rsidRDefault="003D73EE">
      <w:pPr>
        <w:spacing w:line="600" w:lineRule="exact"/>
        <w:ind w:firstLineChars="200" w:firstLine="600"/>
        <w:rPr>
          <w:rFonts w:ascii="仿宋_GB2312"/>
        </w:rPr>
      </w:pPr>
      <w:r>
        <w:rPr>
          <w:rFonts w:ascii="仿宋_GB2312" w:hint="eastAsia"/>
        </w:rPr>
        <w:t>（三）绩效评价工作过程。</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逐项对照项目绩效评价指标体系评价项目完成情况。</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推广农作物新品种、新技术6个：完成6个。</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开展主要农作物新品种、新技术试验示6个：完成6介；</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举办农业技术培训8期：完成8期</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建立农作物病虫害绿色防控示范区8个：完成8个；</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杀虫灯推广面积2万亩：完成2.2万亩；</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lastRenderedPageBreak/>
        <w:t>示范、推广新型无人机防治面积20万亩，完成无人机等新型植保机械的试验、示范与推广面积30万亩。</w:t>
      </w:r>
    </w:p>
    <w:p w:rsidR="00027D19" w:rsidRDefault="003D73EE">
      <w:pPr>
        <w:numPr>
          <w:ilvl w:val="0"/>
          <w:numId w:val="1"/>
        </w:numPr>
        <w:spacing w:line="600" w:lineRule="exact"/>
        <w:ind w:firstLineChars="200" w:firstLine="600"/>
        <w:rPr>
          <w:rFonts w:ascii="仿宋_GB2312"/>
        </w:rPr>
      </w:pPr>
      <w:r>
        <w:rPr>
          <w:rFonts w:ascii="黑体" w:eastAsia="黑体" w:hAnsi="黑体" w:hint="eastAsia"/>
        </w:rPr>
        <w:t>综合评价情况及评价结论</w:t>
      </w:r>
      <w:r>
        <w:rPr>
          <w:rFonts w:ascii="仿宋_GB2312" w:hint="eastAsia"/>
        </w:rPr>
        <w:t>（附相关评分表）</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1、项目综合评价情况：项目预算资金14万，已执行9.5万，执行率完成67.86%； 项目年度绩效指标完成率100%，综合评分为96.8分，项目综合评价等级为优秀。</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2、项目评价结论：通过项目的实施，大力推广应用农作物新品种及农业实用技术的推广，项目区农作物种植水平、病虫害防治水平和施肥水平都有所提高，农田生态环境有所改善，实现了农业生产持续有效的发展，达到了项目预期的目标。</w:t>
      </w:r>
    </w:p>
    <w:p w:rsidR="00027D19" w:rsidRDefault="003D73EE">
      <w:pPr>
        <w:spacing w:line="600" w:lineRule="exact"/>
        <w:ind w:firstLineChars="200" w:firstLine="600"/>
        <w:rPr>
          <w:rFonts w:ascii="黑体" w:eastAsia="黑体" w:hAnsi="黑体"/>
        </w:rPr>
      </w:pPr>
      <w:r>
        <w:rPr>
          <w:rFonts w:ascii="黑体" w:eastAsia="黑体" w:hAnsi="黑体" w:hint="eastAsia"/>
        </w:rPr>
        <w:t>四、绩效评价指标分析</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（一）项目决策情况。</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 xml:space="preserve">成立巴州农业技术推广中心2019年农业技示推广与示范项目实施领导小组，组长由中心主要领导金嘉伟主任担任，成员由各植保站站长马诗科、办公室主任吴默涵、检疫站副站长吴莉莉、土肥站技术干部蒲俊蓉、会计孔莉组成，中心各业务站技术骨干组成技术小组开展技术指导工作。       </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(二)项目过程情况。</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项目实施严格按照项目绩效指标，结合农业生产季节，开展农业新品种、新技术的试验示范，建立农作物病虫害绿色防控示范区，推广农作物病虫害农药减量控害技术，开展化肥农药减量增效试验示范，完成了项目计划和绩效指标，起到了示范带动作用。</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lastRenderedPageBreak/>
        <w:t>（三）项目产出情况。</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项目资金支出9.5万元，支出率67.86%。</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（四）项目效益情况。</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通过项目的实施，大力开展农作物新品种、新技术的试验示范及推广应用，农作物种植水平、病虫害防治水平和施肥水平都有所提高，农田生态环境有所改善，实现了农业生产持续有效的发展。</w:t>
      </w:r>
    </w:p>
    <w:p w:rsidR="00027D19" w:rsidRDefault="003D73EE">
      <w:pPr>
        <w:spacing w:line="600" w:lineRule="exact"/>
        <w:ind w:firstLineChars="200" w:firstLine="600"/>
        <w:rPr>
          <w:rFonts w:ascii="黑体" w:eastAsia="黑体" w:hAnsi="黑体"/>
        </w:rPr>
      </w:pPr>
      <w:r>
        <w:rPr>
          <w:rFonts w:ascii="黑体" w:eastAsia="黑体" w:hAnsi="黑体" w:hint="eastAsia"/>
        </w:rPr>
        <w:t>五、主要经验及做法、存在的问题及原因分析</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（一）经验与做法。</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1、项目资金实施采取投资报帐制。先建设后报帐。在项目的具体实施过程中，严格认真按照把好工程质量关和项目资金的合理使用。做到专款专用，严格按照项目资金的要求使用资金。无截留、滞留、违规抵扣等现象。</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2、项目资金使用规范。在项目实施过程中，严格按规定的开支范围使用资金，严格做到专款专用。资金使用手续齐全，无虚列项目开支以及改变资金用途等问题。在具体的项目资金使用中确保项目资金使用安全。</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（二）存在的问题。</w:t>
      </w:r>
    </w:p>
    <w:p w:rsidR="00027D19" w:rsidRDefault="003D73EE">
      <w:pPr>
        <w:spacing w:line="560" w:lineRule="exact"/>
        <w:ind w:firstLineChars="200" w:firstLine="640"/>
        <w:outlineLvl w:val="0"/>
        <w:rPr>
          <w:rFonts w:ascii="仿宋_GB2312" w:hAnsi="仿宋_GB2312" w:cs="仿宋_GB2312"/>
          <w:sz w:val="32"/>
          <w:szCs w:val="32"/>
        </w:rPr>
      </w:pPr>
      <w:r>
        <w:rPr>
          <w:rFonts w:ascii="仿宋_GB2312" w:hAnsi="仿宋_GB2312" w:cs="仿宋_GB2312" w:hint="eastAsia"/>
          <w:sz w:val="32"/>
          <w:szCs w:val="32"/>
        </w:rPr>
        <w:t>项目资金未支付完。预算资金14万元，支出9.5万元，资金支付率为67.86%。</w:t>
      </w:r>
    </w:p>
    <w:p w:rsidR="00027D19" w:rsidRDefault="003D73EE">
      <w:pPr>
        <w:numPr>
          <w:ilvl w:val="0"/>
          <w:numId w:val="2"/>
        </w:numPr>
        <w:spacing w:line="600" w:lineRule="exact"/>
        <w:ind w:firstLineChars="200" w:firstLine="600"/>
        <w:rPr>
          <w:rFonts w:ascii="仿宋_GB2312" w:hAnsi="仿宋_GB2312" w:cs="仿宋_GB2312"/>
          <w:sz w:val="32"/>
          <w:szCs w:val="32"/>
        </w:rPr>
      </w:pPr>
      <w:r>
        <w:rPr>
          <w:rFonts w:ascii="黑体" w:eastAsia="黑体" w:hAnsi="黑体" w:hint="eastAsia"/>
        </w:rPr>
        <w:t>有关建议：</w:t>
      </w:r>
      <w:r>
        <w:rPr>
          <w:rFonts w:ascii="仿宋_GB2312" w:hAnsi="仿宋_GB2312" w:cs="仿宋_GB2312" w:hint="eastAsia"/>
        </w:rPr>
        <w:t>无</w:t>
      </w:r>
    </w:p>
    <w:p w:rsidR="00027D19" w:rsidRDefault="003D73EE">
      <w:pPr>
        <w:pStyle w:val="3"/>
        <w:numPr>
          <w:ilvl w:val="0"/>
          <w:numId w:val="2"/>
        </w:numPr>
        <w:ind w:firstLineChars="200" w:firstLine="643"/>
        <w:rPr>
          <w:rFonts w:eastAsia="仿宋_GB2312"/>
        </w:rPr>
        <w:sectPr w:rsidR="00027D19">
          <w:footerReference w:type="default" r:id="rId9"/>
          <w:pgSz w:w="11906" w:h="16838"/>
          <w:pgMar w:top="1928" w:right="1531" w:bottom="1701" w:left="1531" w:header="737" w:footer="851" w:gutter="0"/>
          <w:cols w:space="720"/>
          <w:docGrid w:type="lines" w:linePitch="408"/>
        </w:sectPr>
      </w:pPr>
      <w:r>
        <w:rPr>
          <w:rFonts w:ascii="黑体" w:eastAsia="黑体" w:hAnsi="黑体" w:hint="eastAsia"/>
        </w:rPr>
        <w:t>其他需要说明的问题：</w:t>
      </w:r>
      <w:r>
        <w:rPr>
          <w:rFonts w:hint="eastAsia"/>
          <w:b w:val="0"/>
          <w:bCs w:val="0"/>
        </w:rPr>
        <w:t>无</w:t>
      </w:r>
    </w:p>
    <w:p w:rsidR="00027D19" w:rsidRDefault="003D73EE">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w:t>
      </w:r>
    </w:p>
    <w:p w:rsidR="00027D19" w:rsidRDefault="00027D19">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2"/>
        <w:gridCol w:w="1297"/>
        <w:gridCol w:w="1411"/>
        <w:gridCol w:w="2788"/>
        <w:gridCol w:w="7338"/>
        <w:gridCol w:w="829"/>
        <w:gridCol w:w="12"/>
        <w:gridCol w:w="11"/>
        <w:gridCol w:w="8"/>
        <w:gridCol w:w="891"/>
        <w:gridCol w:w="12"/>
        <w:gridCol w:w="16"/>
      </w:tblGrid>
      <w:tr w:rsidR="00027D19" w:rsidTr="00F22785">
        <w:trPr>
          <w:gridAfter w:val="1"/>
          <w:wAfter w:w="16" w:type="dxa"/>
          <w:trHeight w:val="692"/>
          <w:tblHeader/>
          <w:jc w:val="center"/>
        </w:trPr>
        <w:tc>
          <w:tcPr>
            <w:tcW w:w="762"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8"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38"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027D19" w:rsidRDefault="00027D19" w:rsidP="00F22785">
            <w:pPr>
              <w:widowControl/>
              <w:spacing w:line="0" w:lineRule="atLeast"/>
              <w:jc w:val="center"/>
              <w:rPr>
                <w:rFonts w:ascii="宋体" w:eastAsia="宋体" w:hAnsi="宋体" w:cs="宋体"/>
                <w:b/>
                <w:bCs/>
                <w:color w:val="000000"/>
                <w:kern w:val="0"/>
                <w:sz w:val="22"/>
                <w:szCs w:val="22"/>
              </w:rPr>
            </w:pPr>
          </w:p>
          <w:p w:rsidR="00027D19" w:rsidRDefault="003D73EE" w:rsidP="00F2278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tcPr>
          <w:p w:rsidR="00027D19" w:rsidRDefault="003D73EE" w:rsidP="00F22785">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027D19" w:rsidRDefault="003D73EE" w:rsidP="00F22785">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027D19" w:rsidTr="00F22785">
        <w:trPr>
          <w:gridAfter w:val="1"/>
          <w:wAfter w:w="16" w:type="dxa"/>
          <w:trHeight w:val="2318"/>
          <w:jc w:val="center"/>
        </w:trPr>
        <w:tc>
          <w:tcPr>
            <w:tcW w:w="762" w:type="dxa"/>
            <w:vMerge w:val="restart"/>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027D19" w:rsidRDefault="003D73EE" w:rsidP="00F2278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8" w:type="dxa"/>
            <w:tcBorders>
              <w:tl2br w:val="nil"/>
              <w:tr2bl w:val="nil"/>
            </w:tcBorders>
            <w:shd w:val="clear" w:color="auto"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38" w:type="dxa"/>
            <w:tcBorders>
              <w:bottom w:val="single" w:sz="4" w:space="0" w:color="auto"/>
              <w:tl2br w:val="nil"/>
              <w:tr2bl w:val="nil"/>
            </w:tcBorders>
            <w:shd w:val="clear" w:color="auto" w:fill="FFFFFF"/>
            <w:vAlign w:val="center"/>
          </w:tcPr>
          <w:p w:rsidR="00027D19" w:rsidRDefault="003D73EE" w:rsidP="00F2278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027D19" w:rsidRDefault="00027D19" w:rsidP="00F22785">
            <w:pPr>
              <w:widowControl/>
              <w:jc w:val="left"/>
              <w:rPr>
                <w:rFonts w:ascii="宋体" w:eastAsia="宋体" w:hAnsi="宋体" w:cs="宋体"/>
                <w:color w:val="000000"/>
                <w:kern w:val="0"/>
                <w:sz w:val="22"/>
                <w:szCs w:val="22"/>
              </w:rPr>
            </w:pPr>
          </w:p>
          <w:p w:rsidR="00027D19" w:rsidRDefault="00027D19" w:rsidP="00F22785">
            <w:pPr>
              <w:widowControl/>
              <w:jc w:val="left"/>
              <w:rPr>
                <w:rFonts w:ascii="宋体" w:eastAsia="宋体" w:hAnsi="宋体" w:cs="宋体"/>
                <w:color w:val="000000"/>
                <w:kern w:val="0"/>
                <w:sz w:val="22"/>
                <w:szCs w:val="22"/>
              </w:rPr>
            </w:pPr>
          </w:p>
          <w:p w:rsidR="00027D19" w:rsidRDefault="003D73EE" w:rsidP="00F2278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2.5分</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tcPr>
          <w:p w:rsidR="00027D19" w:rsidRDefault="00027D19" w:rsidP="00F22785">
            <w:pPr>
              <w:widowControl/>
              <w:jc w:val="left"/>
              <w:rPr>
                <w:rFonts w:ascii="宋体" w:eastAsia="宋体" w:hAnsi="宋体" w:cs="宋体"/>
                <w:color w:val="000000"/>
                <w:kern w:val="0"/>
                <w:sz w:val="22"/>
                <w:szCs w:val="22"/>
              </w:rPr>
            </w:pPr>
          </w:p>
          <w:p w:rsidR="00027D19" w:rsidRDefault="00027D19" w:rsidP="00F22785">
            <w:pPr>
              <w:widowControl/>
              <w:jc w:val="left"/>
              <w:rPr>
                <w:rFonts w:ascii="宋体" w:eastAsia="宋体" w:hAnsi="宋体" w:cs="宋体"/>
                <w:color w:val="000000"/>
                <w:kern w:val="0"/>
                <w:sz w:val="22"/>
                <w:szCs w:val="22"/>
              </w:rPr>
            </w:pPr>
          </w:p>
          <w:p w:rsidR="00027D19" w:rsidRDefault="003D73EE" w:rsidP="00F2278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2.5分</w:t>
            </w:r>
          </w:p>
        </w:tc>
      </w:tr>
      <w:tr w:rsidR="00027D19" w:rsidTr="00F22785">
        <w:trPr>
          <w:gridAfter w:val="1"/>
          <w:wAfter w:w="16" w:type="dxa"/>
          <w:trHeight w:val="1640"/>
          <w:jc w:val="center"/>
        </w:trPr>
        <w:tc>
          <w:tcPr>
            <w:tcW w:w="762" w:type="dxa"/>
            <w:vMerge/>
            <w:tcBorders>
              <w:tl2br w:val="nil"/>
              <w:tr2bl w:val="nil"/>
            </w:tcBorders>
            <w:shd w:val="clear" w:color="auto" w:fill="FFFFFF"/>
            <w:vAlign w:val="center"/>
          </w:tcPr>
          <w:p w:rsidR="00027D19" w:rsidRDefault="00027D19" w:rsidP="00F22785">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027D19" w:rsidRDefault="00027D19" w:rsidP="00F22785">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8" w:type="dxa"/>
            <w:tcBorders>
              <w:tl2br w:val="nil"/>
              <w:tr2bl w:val="nil"/>
            </w:tcBorders>
            <w:shd w:val="clear" w:color="auto"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38" w:type="dxa"/>
            <w:tcBorders>
              <w:tl2br w:val="nil"/>
              <w:tr2bl w:val="nil"/>
            </w:tcBorders>
            <w:shd w:val="clear" w:color="auto" w:fill="FFFFFF"/>
            <w:vAlign w:val="center"/>
          </w:tcPr>
          <w:p w:rsidR="00027D19" w:rsidRDefault="003D73EE" w:rsidP="00F2278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027D19" w:rsidRDefault="00027D19" w:rsidP="00F22785">
            <w:pPr>
              <w:widowControl/>
              <w:jc w:val="left"/>
              <w:rPr>
                <w:rFonts w:ascii="宋体" w:eastAsia="宋体" w:hAnsi="宋体" w:cs="宋体"/>
                <w:color w:val="000000"/>
                <w:kern w:val="0"/>
                <w:sz w:val="22"/>
                <w:szCs w:val="22"/>
              </w:rPr>
            </w:pPr>
          </w:p>
          <w:p w:rsidR="00027D19" w:rsidRDefault="00027D19" w:rsidP="00F22785">
            <w:pPr>
              <w:widowControl/>
              <w:jc w:val="left"/>
              <w:rPr>
                <w:rFonts w:ascii="宋体" w:eastAsia="宋体" w:hAnsi="宋体" w:cs="宋体"/>
                <w:color w:val="000000"/>
                <w:kern w:val="0"/>
                <w:sz w:val="22"/>
                <w:szCs w:val="22"/>
              </w:rPr>
            </w:pPr>
          </w:p>
          <w:p w:rsidR="00027D19" w:rsidRDefault="003D73EE" w:rsidP="00F2278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2.5分</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tcPr>
          <w:p w:rsidR="00027D19" w:rsidRDefault="00027D19" w:rsidP="00F22785">
            <w:pPr>
              <w:widowControl/>
              <w:jc w:val="left"/>
              <w:rPr>
                <w:rFonts w:ascii="宋体" w:eastAsia="宋体" w:hAnsi="宋体" w:cs="宋体"/>
                <w:color w:val="000000"/>
                <w:kern w:val="0"/>
                <w:sz w:val="22"/>
                <w:szCs w:val="22"/>
              </w:rPr>
            </w:pPr>
          </w:p>
          <w:p w:rsidR="00027D19" w:rsidRDefault="00027D19" w:rsidP="00F22785">
            <w:pPr>
              <w:widowControl/>
              <w:jc w:val="left"/>
              <w:rPr>
                <w:rFonts w:ascii="宋体" w:eastAsia="宋体" w:hAnsi="宋体" w:cs="宋体"/>
                <w:color w:val="000000"/>
                <w:kern w:val="0"/>
                <w:sz w:val="22"/>
                <w:szCs w:val="22"/>
              </w:rPr>
            </w:pPr>
          </w:p>
          <w:p w:rsidR="00027D19" w:rsidRDefault="003D73EE" w:rsidP="00F2278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2.5分</w:t>
            </w:r>
          </w:p>
        </w:tc>
      </w:tr>
      <w:tr w:rsidR="00027D19" w:rsidTr="00F22785">
        <w:trPr>
          <w:gridAfter w:val="1"/>
          <w:wAfter w:w="16" w:type="dxa"/>
          <w:trHeight w:val="1919"/>
          <w:jc w:val="center"/>
        </w:trPr>
        <w:tc>
          <w:tcPr>
            <w:tcW w:w="762" w:type="dxa"/>
            <w:vMerge/>
            <w:tcBorders>
              <w:tl2br w:val="nil"/>
              <w:tr2bl w:val="nil"/>
            </w:tcBorders>
            <w:shd w:val="clear" w:color="auto" w:fill="FFFFFF"/>
            <w:vAlign w:val="center"/>
          </w:tcPr>
          <w:p w:rsidR="00027D19" w:rsidRDefault="00027D19" w:rsidP="00F22785">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8" w:type="dxa"/>
            <w:tcBorders>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38" w:type="dxa"/>
            <w:tcBorders>
              <w:tl2br w:val="nil"/>
              <w:tr2bl w:val="nil"/>
            </w:tcBorders>
            <w:shd w:val="clear" w:color="000000" w:fill="FFFFFF"/>
            <w:vAlign w:val="center"/>
          </w:tcPr>
          <w:p w:rsidR="00027D19" w:rsidRDefault="003D73EE" w:rsidP="00F2278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027D19" w:rsidRDefault="003D73EE" w:rsidP="00F2278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027D19" w:rsidRDefault="00027D19" w:rsidP="00F22785">
            <w:pPr>
              <w:widowControl/>
              <w:jc w:val="left"/>
            </w:pPr>
          </w:p>
          <w:p w:rsidR="00027D19" w:rsidRDefault="003D73EE" w:rsidP="00F22785">
            <w:pPr>
              <w:pStyle w:val="3"/>
            </w:pPr>
            <w:r>
              <w:rPr>
                <w:rFonts w:ascii="宋体" w:hAnsi="宋体" w:cs="宋体" w:hint="eastAsia"/>
                <w:color w:val="000000"/>
                <w:kern w:val="0"/>
                <w:sz w:val="22"/>
                <w:szCs w:val="22"/>
              </w:rPr>
              <w:t>5分</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tcPr>
          <w:p w:rsidR="00027D19" w:rsidRDefault="00027D19" w:rsidP="00F22785">
            <w:pPr>
              <w:widowControl/>
              <w:jc w:val="left"/>
            </w:pPr>
          </w:p>
          <w:p w:rsidR="00027D19" w:rsidRDefault="003D73EE" w:rsidP="00F22785">
            <w:pPr>
              <w:pStyle w:val="3"/>
            </w:pPr>
            <w:r>
              <w:rPr>
                <w:rFonts w:ascii="宋体" w:hAnsi="宋体" w:cs="宋体" w:hint="eastAsia"/>
                <w:color w:val="000000"/>
                <w:kern w:val="0"/>
                <w:sz w:val="22"/>
                <w:szCs w:val="22"/>
              </w:rPr>
              <w:t>5分</w:t>
            </w:r>
          </w:p>
        </w:tc>
      </w:tr>
      <w:tr w:rsidR="00027D19" w:rsidTr="00F22785">
        <w:trPr>
          <w:gridAfter w:val="1"/>
          <w:wAfter w:w="16" w:type="dxa"/>
          <w:trHeight w:val="1464"/>
          <w:jc w:val="center"/>
        </w:trPr>
        <w:tc>
          <w:tcPr>
            <w:tcW w:w="762" w:type="dxa"/>
            <w:vMerge w:val="restart"/>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8" w:type="dxa"/>
            <w:tcBorders>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38" w:type="dxa"/>
            <w:tcBorders>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vAlign w:val="center"/>
          </w:tcPr>
          <w:p w:rsidR="00027D19" w:rsidRDefault="00027D19" w:rsidP="00F22785">
            <w:pPr>
              <w:widowControl/>
              <w:jc w:val="center"/>
              <w:rPr>
                <w:rFonts w:ascii="宋体" w:eastAsia="宋体" w:hAnsi="宋体" w:cs="宋体"/>
                <w:color w:val="000000"/>
                <w:kern w:val="0"/>
                <w:sz w:val="22"/>
                <w:szCs w:val="22"/>
              </w:rPr>
            </w:pPr>
          </w:p>
          <w:p w:rsidR="00027D19" w:rsidRDefault="00027D19" w:rsidP="00F22785">
            <w:pPr>
              <w:widowControl/>
              <w:jc w:val="center"/>
              <w:rPr>
                <w:rFonts w:ascii="宋体" w:eastAsia="宋体" w:hAnsi="宋体" w:cs="宋体"/>
                <w:color w:val="000000"/>
                <w:kern w:val="0"/>
                <w:sz w:val="22"/>
                <w:szCs w:val="22"/>
              </w:rPr>
            </w:pPr>
          </w:p>
          <w:p w:rsidR="00027D19" w:rsidRDefault="003D73EE" w:rsidP="00F22785">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5分</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27D19" w:rsidRDefault="00027D19" w:rsidP="00F22785">
            <w:pPr>
              <w:widowControl/>
              <w:jc w:val="center"/>
              <w:rPr>
                <w:rFonts w:ascii="宋体" w:eastAsia="宋体" w:hAnsi="宋体" w:cs="宋体"/>
                <w:color w:val="000000"/>
                <w:kern w:val="0"/>
                <w:sz w:val="22"/>
                <w:szCs w:val="22"/>
              </w:rPr>
            </w:pPr>
          </w:p>
          <w:p w:rsidR="00027D19" w:rsidRDefault="00027D19" w:rsidP="00F22785">
            <w:pPr>
              <w:widowControl/>
              <w:jc w:val="center"/>
              <w:rPr>
                <w:rFonts w:ascii="宋体" w:eastAsia="宋体" w:hAnsi="宋体" w:cs="宋体"/>
                <w:color w:val="000000"/>
                <w:kern w:val="0"/>
                <w:sz w:val="22"/>
                <w:szCs w:val="22"/>
              </w:rPr>
            </w:pPr>
          </w:p>
          <w:p w:rsidR="00027D19" w:rsidRDefault="003D73EE" w:rsidP="00F22785">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5分</w:t>
            </w:r>
          </w:p>
        </w:tc>
      </w:tr>
      <w:tr w:rsidR="00027D19" w:rsidTr="00F22785">
        <w:trPr>
          <w:gridAfter w:val="1"/>
          <w:wAfter w:w="16" w:type="dxa"/>
          <w:trHeight w:val="1942"/>
          <w:jc w:val="center"/>
        </w:trPr>
        <w:tc>
          <w:tcPr>
            <w:tcW w:w="762" w:type="dxa"/>
            <w:vMerge/>
            <w:tcBorders>
              <w:tl2br w:val="nil"/>
              <w:tr2bl w:val="nil"/>
            </w:tcBorders>
            <w:shd w:val="clear" w:color="auto" w:fill="FFFFFF"/>
            <w:vAlign w:val="center"/>
          </w:tcPr>
          <w:p w:rsidR="00027D19" w:rsidRDefault="00027D19" w:rsidP="00F22785">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027D19" w:rsidRDefault="003D73EE" w:rsidP="00F2278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8" w:type="dxa"/>
            <w:tcBorders>
              <w:tl2br w:val="nil"/>
              <w:tr2bl w:val="nil"/>
            </w:tcBorders>
            <w:shd w:val="clear" w:color="auto"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38" w:type="dxa"/>
            <w:tcBorders>
              <w:tl2br w:val="nil"/>
              <w:tr2bl w:val="nil"/>
            </w:tcBorders>
            <w:shd w:val="clear" w:color="auto"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vAlign w:val="center"/>
          </w:tcPr>
          <w:p w:rsidR="00027D19" w:rsidRDefault="00027D19" w:rsidP="00F22785">
            <w:pPr>
              <w:widowControl/>
              <w:jc w:val="center"/>
              <w:rPr>
                <w:rFonts w:ascii="宋体" w:eastAsia="宋体" w:hAnsi="宋体" w:cs="宋体"/>
                <w:color w:val="000000"/>
                <w:kern w:val="0"/>
                <w:sz w:val="22"/>
                <w:szCs w:val="22"/>
              </w:rPr>
            </w:pPr>
          </w:p>
          <w:p w:rsidR="00027D19" w:rsidRDefault="00027D19" w:rsidP="00F22785">
            <w:pPr>
              <w:widowControl/>
              <w:jc w:val="center"/>
              <w:rPr>
                <w:rFonts w:ascii="宋体" w:eastAsia="宋体" w:hAnsi="宋体" w:cs="宋体"/>
                <w:color w:val="000000"/>
                <w:kern w:val="0"/>
                <w:sz w:val="22"/>
                <w:szCs w:val="22"/>
              </w:rPr>
            </w:pPr>
          </w:p>
          <w:p w:rsidR="00027D19" w:rsidRDefault="003D73EE" w:rsidP="00F22785">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2.5分</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27D19" w:rsidRDefault="00027D19" w:rsidP="00F22785">
            <w:pPr>
              <w:widowControl/>
              <w:jc w:val="center"/>
              <w:rPr>
                <w:rFonts w:ascii="宋体" w:eastAsia="宋体" w:hAnsi="宋体" w:cs="宋体"/>
                <w:color w:val="000000"/>
                <w:kern w:val="0"/>
                <w:sz w:val="22"/>
                <w:szCs w:val="22"/>
              </w:rPr>
            </w:pPr>
          </w:p>
          <w:p w:rsidR="00027D19" w:rsidRDefault="00027D19" w:rsidP="00F22785">
            <w:pPr>
              <w:widowControl/>
              <w:jc w:val="center"/>
              <w:rPr>
                <w:rFonts w:ascii="宋体" w:eastAsia="宋体" w:hAnsi="宋体" w:cs="宋体"/>
                <w:color w:val="000000"/>
                <w:kern w:val="0"/>
                <w:sz w:val="22"/>
                <w:szCs w:val="22"/>
              </w:rPr>
            </w:pPr>
          </w:p>
          <w:p w:rsidR="00027D19" w:rsidRDefault="003D73EE" w:rsidP="00F22785">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2.5分</w:t>
            </w:r>
          </w:p>
        </w:tc>
      </w:tr>
      <w:tr w:rsidR="00027D19" w:rsidTr="00F22785">
        <w:trPr>
          <w:gridAfter w:val="1"/>
          <w:wAfter w:w="16" w:type="dxa"/>
          <w:trHeight w:val="1706"/>
          <w:jc w:val="center"/>
        </w:trPr>
        <w:tc>
          <w:tcPr>
            <w:tcW w:w="762" w:type="dxa"/>
            <w:vMerge/>
            <w:tcBorders>
              <w:tl2br w:val="nil"/>
              <w:tr2bl w:val="nil"/>
            </w:tcBorders>
            <w:shd w:val="clear" w:color="auto" w:fill="FFFFFF"/>
            <w:vAlign w:val="center"/>
          </w:tcPr>
          <w:p w:rsidR="00027D19" w:rsidRDefault="00027D19" w:rsidP="00F22785">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027D19" w:rsidRDefault="00027D19" w:rsidP="00F22785">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8" w:type="dxa"/>
            <w:tcBorders>
              <w:tl2br w:val="nil"/>
              <w:tr2bl w:val="nil"/>
            </w:tcBorders>
            <w:shd w:val="clear" w:color="auto"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38" w:type="dxa"/>
            <w:tcBorders>
              <w:bottom w:val="single" w:sz="4" w:space="0" w:color="auto"/>
              <w:tl2br w:val="nil"/>
              <w:tr2bl w:val="nil"/>
            </w:tcBorders>
            <w:shd w:val="clear" w:color="auto"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vAlign w:val="center"/>
          </w:tcPr>
          <w:p w:rsidR="00027D19" w:rsidRDefault="003D73EE" w:rsidP="00F22785">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2.5分</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27D19" w:rsidRDefault="003D73EE" w:rsidP="00F22785">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2.5分</w:t>
            </w:r>
          </w:p>
        </w:tc>
      </w:tr>
      <w:tr w:rsidR="00027D19" w:rsidTr="00F22785">
        <w:trPr>
          <w:gridAfter w:val="1"/>
          <w:wAfter w:w="16" w:type="dxa"/>
          <w:trHeight w:val="1415"/>
          <w:jc w:val="center"/>
        </w:trPr>
        <w:tc>
          <w:tcPr>
            <w:tcW w:w="762" w:type="dxa"/>
            <w:vMerge w:val="restart"/>
            <w:tcBorders>
              <w:tl2br w:val="nil"/>
              <w:tr2bl w:val="nil"/>
            </w:tcBorders>
            <w:shd w:val="clear" w:color="auto" w:fill="FFFFFF"/>
            <w:vAlign w:val="center"/>
          </w:tcPr>
          <w:p w:rsidR="00027D19" w:rsidRDefault="003D73EE" w:rsidP="00F2278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8" w:type="dxa"/>
            <w:tcBorders>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38" w:type="dxa"/>
            <w:tcBorders>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vAlign w:val="center"/>
          </w:tcPr>
          <w:p w:rsidR="00027D19" w:rsidRDefault="00027D19" w:rsidP="00F22785">
            <w:pPr>
              <w:widowControl/>
              <w:jc w:val="center"/>
              <w:rPr>
                <w:rFonts w:ascii="宋体" w:eastAsia="宋体" w:hAnsi="宋体" w:cs="宋体"/>
                <w:color w:val="000000"/>
                <w:kern w:val="0"/>
                <w:sz w:val="22"/>
                <w:szCs w:val="22"/>
              </w:rPr>
            </w:pPr>
          </w:p>
          <w:p w:rsidR="00027D19" w:rsidRDefault="003D73EE" w:rsidP="00F22785">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4分</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27D19" w:rsidRDefault="00027D19" w:rsidP="00F22785">
            <w:pPr>
              <w:widowControl/>
              <w:jc w:val="center"/>
              <w:rPr>
                <w:rFonts w:ascii="宋体" w:eastAsia="宋体" w:hAnsi="宋体" w:cs="宋体"/>
                <w:color w:val="000000"/>
                <w:kern w:val="0"/>
                <w:sz w:val="22"/>
                <w:szCs w:val="22"/>
              </w:rPr>
            </w:pPr>
          </w:p>
          <w:p w:rsidR="00027D19" w:rsidRDefault="003D73EE" w:rsidP="00F22785">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4分</w:t>
            </w:r>
          </w:p>
        </w:tc>
      </w:tr>
      <w:tr w:rsidR="00027D19" w:rsidTr="00F22785">
        <w:trPr>
          <w:gridAfter w:val="1"/>
          <w:wAfter w:w="16" w:type="dxa"/>
          <w:trHeight w:val="1320"/>
          <w:jc w:val="center"/>
        </w:trPr>
        <w:tc>
          <w:tcPr>
            <w:tcW w:w="762" w:type="dxa"/>
            <w:vMerge/>
            <w:tcBorders>
              <w:tl2br w:val="nil"/>
              <w:tr2bl w:val="nil"/>
            </w:tcBorders>
            <w:shd w:val="clear" w:color="auto" w:fill="FFFFFF"/>
            <w:vAlign w:val="center"/>
          </w:tcPr>
          <w:p w:rsidR="00027D19" w:rsidRDefault="00027D19" w:rsidP="00F22785">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027D19" w:rsidRDefault="00027D19" w:rsidP="00F22785">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8" w:type="dxa"/>
            <w:tcBorders>
              <w:tl2br w:val="nil"/>
              <w:tr2bl w:val="nil"/>
            </w:tcBorders>
            <w:shd w:val="clear" w:color="auto"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38" w:type="dxa"/>
            <w:tcBorders>
              <w:tl2br w:val="nil"/>
              <w:tr2bl w:val="nil"/>
            </w:tcBorders>
            <w:shd w:val="clear" w:color="auto"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vAlign w:val="center"/>
          </w:tcPr>
          <w:p w:rsidR="00027D19" w:rsidRDefault="003D73EE" w:rsidP="00F22785">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3分</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27D19" w:rsidRDefault="003D73EE" w:rsidP="00F22785">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2分</w:t>
            </w:r>
          </w:p>
        </w:tc>
      </w:tr>
      <w:tr w:rsidR="00027D19" w:rsidTr="00F22785">
        <w:trPr>
          <w:gridAfter w:val="2"/>
          <w:wAfter w:w="28" w:type="dxa"/>
          <w:trHeight w:val="2076"/>
          <w:jc w:val="center"/>
        </w:trPr>
        <w:tc>
          <w:tcPr>
            <w:tcW w:w="762" w:type="dxa"/>
            <w:vMerge w:val="restart"/>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027D19" w:rsidRDefault="003D73EE" w:rsidP="00F2278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8" w:type="dxa"/>
            <w:tcBorders>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38" w:type="dxa"/>
            <w:tcBorders>
              <w:bottom w:val="single" w:sz="4" w:space="0" w:color="auto"/>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vAlign w:val="center"/>
          </w:tcPr>
          <w:p w:rsidR="00027D19" w:rsidRDefault="00027D19" w:rsidP="00F22785">
            <w:pPr>
              <w:widowControl/>
              <w:jc w:val="center"/>
              <w:rPr>
                <w:rFonts w:ascii="宋体" w:eastAsia="宋体" w:hAnsi="宋体" w:cs="宋体"/>
                <w:color w:val="000000"/>
                <w:kern w:val="0"/>
                <w:sz w:val="22"/>
                <w:szCs w:val="22"/>
              </w:rPr>
            </w:pPr>
          </w:p>
          <w:p w:rsidR="00027D19" w:rsidRDefault="00027D19" w:rsidP="00F22785">
            <w:pPr>
              <w:widowControl/>
              <w:jc w:val="center"/>
              <w:rPr>
                <w:rFonts w:ascii="宋体" w:eastAsia="宋体" w:hAnsi="宋体" w:cs="宋体"/>
                <w:color w:val="000000"/>
                <w:kern w:val="0"/>
                <w:sz w:val="22"/>
                <w:szCs w:val="22"/>
              </w:rPr>
            </w:pPr>
          </w:p>
          <w:p w:rsidR="00027D19" w:rsidRDefault="003D73EE" w:rsidP="00F22785">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3分</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27D19" w:rsidRDefault="00027D19" w:rsidP="00F22785">
            <w:pPr>
              <w:widowControl/>
              <w:jc w:val="center"/>
              <w:rPr>
                <w:rFonts w:ascii="宋体" w:eastAsia="宋体" w:hAnsi="宋体" w:cs="宋体"/>
                <w:color w:val="000000"/>
                <w:kern w:val="0"/>
                <w:sz w:val="22"/>
                <w:szCs w:val="22"/>
              </w:rPr>
            </w:pPr>
          </w:p>
          <w:p w:rsidR="00027D19" w:rsidRDefault="00027D19" w:rsidP="00F22785">
            <w:pPr>
              <w:widowControl/>
              <w:jc w:val="center"/>
              <w:rPr>
                <w:rFonts w:ascii="宋体" w:eastAsia="宋体" w:hAnsi="宋体" w:cs="宋体"/>
                <w:color w:val="000000"/>
                <w:kern w:val="0"/>
                <w:sz w:val="22"/>
                <w:szCs w:val="22"/>
              </w:rPr>
            </w:pPr>
          </w:p>
          <w:p w:rsidR="00027D19" w:rsidRDefault="003D73EE" w:rsidP="00F22785">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3分</w:t>
            </w:r>
          </w:p>
        </w:tc>
      </w:tr>
      <w:tr w:rsidR="00027D19" w:rsidTr="00F22785">
        <w:trPr>
          <w:gridAfter w:val="2"/>
          <w:wAfter w:w="28" w:type="dxa"/>
          <w:trHeight w:val="1797"/>
          <w:jc w:val="center"/>
        </w:trPr>
        <w:tc>
          <w:tcPr>
            <w:tcW w:w="762" w:type="dxa"/>
            <w:vMerge/>
            <w:tcBorders>
              <w:tl2br w:val="nil"/>
              <w:tr2bl w:val="nil"/>
            </w:tcBorders>
            <w:shd w:val="clear" w:color="auto" w:fill="FFFFFF"/>
            <w:vAlign w:val="center"/>
          </w:tcPr>
          <w:p w:rsidR="00027D19" w:rsidRDefault="00027D19" w:rsidP="00F22785">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027D19" w:rsidRDefault="003D73EE" w:rsidP="00F2278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8" w:type="dxa"/>
            <w:tcBorders>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38" w:type="dxa"/>
            <w:tcBorders>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vAlign w:val="center"/>
          </w:tcPr>
          <w:p w:rsidR="00027D19" w:rsidRDefault="00027D19" w:rsidP="00F22785">
            <w:pPr>
              <w:widowControl/>
              <w:jc w:val="center"/>
              <w:rPr>
                <w:rFonts w:ascii="宋体" w:eastAsia="宋体" w:hAnsi="宋体" w:cs="宋体"/>
                <w:color w:val="000000"/>
                <w:kern w:val="0"/>
                <w:sz w:val="22"/>
                <w:szCs w:val="22"/>
              </w:rPr>
            </w:pPr>
          </w:p>
          <w:p w:rsidR="00027D19" w:rsidRDefault="00027D19" w:rsidP="00F22785">
            <w:pPr>
              <w:widowControl/>
              <w:jc w:val="center"/>
              <w:rPr>
                <w:rFonts w:ascii="宋体" w:eastAsia="宋体" w:hAnsi="宋体" w:cs="宋体"/>
                <w:color w:val="000000"/>
                <w:kern w:val="0"/>
                <w:sz w:val="22"/>
                <w:szCs w:val="22"/>
              </w:rPr>
            </w:pPr>
          </w:p>
          <w:p w:rsidR="00027D19" w:rsidRDefault="003D73EE" w:rsidP="00F22785">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5分</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27D19" w:rsidRDefault="00027D19" w:rsidP="00F22785">
            <w:pPr>
              <w:widowControl/>
              <w:jc w:val="center"/>
              <w:rPr>
                <w:rFonts w:ascii="宋体" w:eastAsia="宋体" w:hAnsi="宋体" w:cs="宋体"/>
                <w:color w:val="000000"/>
                <w:kern w:val="0"/>
                <w:sz w:val="22"/>
                <w:szCs w:val="22"/>
              </w:rPr>
            </w:pPr>
          </w:p>
          <w:p w:rsidR="00027D19" w:rsidRDefault="00027D19" w:rsidP="00F22785">
            <w:pPr>
              <w:widowControl/>
              <w:jc w:val="center"/>
              <w:rPr>
                <w:rFonts w:ascii="宋体" w:eastAsia="宋体" w:hAnsi="宋体" w:cs="宋体"/>
                <w:color w:val="000000"/>
                <w:kern w:val="0"/>
                <w:sz w:val="22"/>
                <w:szCs w:val="22"/>
              </w:rPr>
            </w:pPr>
          </w:p>
          <w:p w:rsidR="00027D19" w:rsidRDefault="003D73EE" w:rsidP="00F22785">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3分</w:t>
            </w:r>
          </w:p>
        </w:tc>
      </w:tr>
      <w:tr w:rsidR="00027D19" w:rsidTr="00F22785">
        <w:trPr>
          <w:gridAfter w:val="2"/>
          <w:wAfter w:w="28" w:type="dxa"/>
          <w:trHeight w:val="1769"/>
          <w:jc w:val="center"/>
        </w:trPr>
        <w:tc>
          <w:tcPr>
            <w:tcW w:w="762" w:type="dxa"/>
            <w:vMerge/>
            <w:tcBorders>
              <w:tl2br w:val="nil"/>
              <w:tr2bl w:val="nil"/>
            </w:tcBorders>
            <w:shd w:val="clear" w:color="auto" w:fill="FFFFFF"/>
            <w:vAlign w:val="center"/>
          </w:tcPr>
          <w:p w:rsidR="00027D19" w:rsidRDefault="00027D19" w:rsidP="00F22785">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027D19" w:rsidRDefault="00027D19" w:rsidP="00F22785">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8" w:type="dxa"/>
            <w:tcBorders>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38" w:type="dxa"/>
            <w:tcBorders>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vAlign w:val="center"/>
          </w:tcPr>
          <w:p w:rsidR="00027D19" w:rsidRDefault="00027D19" w:rsidP="00F22785">
            <w:pPr>
              <w:widowControl/>
              <w:jc w:val="center"/>
            </w:pPr>
          </w:p>
          <w:p w:rsidR="00027D19" w:rsidRDefault="003D73EE" w:rsidP="00F22785">
            <w:pPr>
              <w:jc w:val="center"/>
              <w:rPr>
                <w:rFonts w:eastAsia="宋体"/>
              </w:rPr>
            </w:pPr>
            <w:r>
              <w:rPr>
                <w:rFonts w:eastAsia="宋体" w:hint="eastAsia"/>
              </w:rPr>
              <w:t>5</w:t>
            </w:r>
            <w:r>
              <w:rPr>
                <w:rFonts w:eastAsia="宋体" w:hint="eastAsia"/>
              </w:rPr>
              <w:t>分</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27D19" w:rsidRDefault="00027D19" w:rsidP="00F22785">
            <w:pPr>
              <w:widowControl/>
              <w:jc w:val="center"/>
            </w:pPr>
          </w:p>
          <w:p w:rsidR="00027D19" w:rsidRDefault="003D73EE" w:rsidP="00F22785">
            <w:pPr>
              <w:jc w:val="center"/>
              <w:rPr>
                <w:rFonts w:eastAsia="宋体"/>
              </w:rPr>
            </w:pPr>
            <w:r>
              <w:rPr>
                <w:rFonts w:eastAsia="宋体" w:hint="eastAsia"/>
              </w:rPr>
              <w:t>5</w:t>
            </w:r>
            <w:r>
              <w:rPr>
                <w:rFonts w:eastAsia="宋体" w:hint="eastAsia"/>
              </w:rPr>
              <w:t>分</w:t>
            </w:r>
          </w:p>
        </w:tc>
      </w:tr>
      <w:tr w:rsidR="00027D19" w:rsidTr="00F22785">
        <w:trPr>
          <w:gridAfter w:val="2"/>
          <w:wAfter w:w="28" w:type="dxa"/>
          <w:trHeight w:val="1917"/>
          <w:jc w:val="center"/>
        </w:trPr>
        <w:tc>
          <w:tcPr>
            <w:tcW w:w="762"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8" w:type="dxa"/>
            <w:tcBorders>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38" w:type="dxa"/>
            <w:tcBorders>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vAlign w:val="center"/>
          </w:tcPr>
          <w:p w:rsidR="00027D19" w:rsidRDefault="00027D19" w:rsidP="00F22785">
            <w:pPr>
              <w:widowControl/>
              <w:jc w:val="center"/>
            </w:pPr>
          </w:p>
          <w:p w:rsidR="00027D19" w:rsidRDefault="003D73EE" w:rsidP="00F22785">
            <w:pPr>
              <w:pStyle w:val="3"/>
              <w:jc w:val="center"/>
              <w:rPr>
                <w:b w:val="0"/>
                <w:bCs w:val="0"/>
              </w:rPr>
            </w:pPr>
            <w:r>
              <w:rPr>
                <w:rFonts w:ascii="宋体" w:hAnsi="宋体" w:cs="宋体" w:hint="eastAsia"/>
                <w:b w:val="0"/>
                <w:bCs w:val="0"/>
                <w:color w:val="000000"/>
                <w:kern w:val="0"/>
                <w:sz w:val="22"/>
                <w:szCs w:val="22"/>
              </w:rPr>
              <w:t>10分</w:t>
            </w:r>
          </w:p>
        </w:tc>
        <w:tc>
          <w:tcPr>
            <w:tcW w:w="92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27D19" w:rsidRDefault="00027D19" w:rsidP="00F22785">
            <w:pPr>
              <w:widowControl/>
              <w:jc w:val="center"/>
            </w:pPr>
          </w:p>
          <w:p w:rsidR="00027D19" w:rsidRDefault="003D73EE" w:rsidP="00F22785">
            <w:pPr>
              <w:pStyle w:val="3"/>
              <w:jc w:val="center"/>
              <w:rPr>
                <w:b w:val="0"/>
                <w:bCs w:val="0"/>
              </w:rPr>
            </w:pPr>
            <w:r>
              <w:rPr>
                <w:rFonts w:ascii="宋体" w:hAnsi="宋体" w:cs="宋体" w:hint="eastAsia"/>
                <w:b w:val="0"/>
                <w:bCs w:val="0"/>
                <w:color w:val="000000"/>
                <w:kern w:val="0"/>
                <w:sz w:val="22"/>
                <w:szCs w:val="22"/>
              </w:rPr>
              <w:t>10分</w:t>
            </w:r>
          </w:p>
        </w:tc>
      </w:tr>
      <w:tr w:rsidR="00027D19" w:rsidTr="00F22785">
        <w:trPr>
          <w:trHeight w:val="1718"/>
          <w:jc w:val="center"/>
        </w:trPr>
        <w:tc>
          <w:tcPr>
            <w:tcW w:w="762" w:type="dxa"/>
            <w:vMerge w:val="restart"/>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8" w:type="dxa"/>
            <w:tcBorders>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38" w:type="dxa"/>
            <w:tcBorders>
              <w:bottom w:val="single" w:sz="4" w:space="0" w:color="auto"/>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027D19" w:rsidRDefault="00027D19" w:rsidP="00F22785">
            <w:pPr>
              <w:widowControl/>
              <w:jc w:val="left"/>
            </w:pPr>
          </w:p>
          <w:p w:rsidR="00027D19" w:rsidRDefault="003D73EE" w:rsidP="00F22785">
            <w:pPr>
              <w:pStyle w:val="3"/>
            </w:pPr>
            <w:r>
              <w:rPr>
                <w:rFonts w:ascii="宋体" w:hAnsi="宋体" w:cs="宋体" w:hint="eastAsia"/>
                <w:color w:val="000000"/>
                <w:kern w:val="0"/>
                <w:sz w:val="22"/>
                <w:szCs w:val="22"/>
              </w:rPr>
              <w:t>10分</w:t>
            </w:r>
          </w:p>
        </w:tc>
        <w:tc>
          <w:tcPr>
            <w:tcW w:w="927" w:type="dxa"/>
            <w:gridSpan w:val="4"/>
            <w:tcBorders>
              <w:top w:val="single" w:sz="4" w:space="0" w:color="auto"/>
              <w:left w:val="single" w:sz="4" w:space="0" w:color="auto"/>
              <w:bottom w:val="single" w:sz="4" w:space="0" w:color="auto"/>
              <w:right w:val="single" w:sz="4" w:space="0" w:color="auto"/>
            </w:tcBorders>
            <w:shd w:val="clear" w:color="auto" w:fill="auto"/>
          </w:tcPr>
          <w:p w:rsidR="00027D19" w:rsidRDefault="00027D19" w:rsidP="00F22785">
            <w:pPr>
              <w:widowControl/>
              <w:jc w:val="left"/>
            </w:pPr>
          </w:p>
          <w:p w:rsidR="00027D19" w:rsidRDefault="003D73EE" w:rsidP="00F22785">
            <w:pPr>
              <w:pStyle w:val="3"/>
            </w:pPr>
            <w:r>
              <w:rPr>
                <w:rFonts w:ascii="宋体" w:hAnsi="宋体" w:cs="宋体" w:hint="eastAsia"/>
                <w:color w:val="000000"/>
                <w:kern w:val="0"/>
                <w:sz w:val="22"/>
                <w:szCs w:val="22"/>
              </w:rPr>
              <w:t>8分</w:t>
            </w:r>
          </w:p>
        </w:tc>
      </w:tr>
      <w:tr w:rsidR="00027D19" w:rsidTr="00F22785">
        <w:trPr>
          <w:trHeight w:val="1506"/>
          <w:jc w:val="center"/>
        </w:trPr>
        <w:tc>
          <w:tcPr>
            <w:tcW w:w="762" w:type="dxa"/>
            <w:vMerge/>
            <w:tcBorders>
              <w:tl2br w:val="nil"/>
              <w:tr2bl w:val="nil"/>
            </w:tcBorders>
            <w:shd w:val="clear" w:color="auto" w:fill="FFFFFF"/>
            <w:vAlign w:val="center"/>
          </w:tcPr>
          <w:p w:rsidR="00027D19" w:rsidRDefault="00027D19" w:rsidP="00F22785">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027D19" w:rsidRDefault="003D73EE" w:rsidP="00F2278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8" w:type="dxa"/>
            <w:tcBorders>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38" w:type="dxa"/>
            <w:tcBorders>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027D19" w:rsidRDefault="00027D19" w:rsidP="00F22785">
            <w:pPr>
              <w:widowControl/>
              <w:jc w:val="left"/>
            </w:pPr>
          </w:p>
          <w:p w:rsidR="00027D19" w:rsidRDefault="003D73EE" w:rsidP="00F22785">
            <w:pPr>
              <w:pStyle w:val="3"/>
            </w:pPr>
            <w:r>
              <w:rPr>
                <w:rFonts w:ascii="宋体" w:hAnsi="宋体" w:cs="宋体" w:hint="eastAsia"/>
                <w:color w:val="000000"/>
                <w:kern w:val="0"/>
                <w:sz w:val="22"/>
                <w:szCs w:val="22"/>
              </w:rPr>
              <w:t>5分</w:t>
            </w:r>
          </w:p>
        </w:tc>
        <w:tc>
          <w:tcPr>
            <w:tcW w:w="927" w:type="dxa"/>
            <w:gridSpan w:val="4"/>
            <w:tcBorders>
              <w:top w:val="single" w:sz="4" w:space="0" w:color="auto"/>
              <w:left w:val="single" w:sz="4" w:space="0" w:color="auto"/>
              <w:bottom w:val="single" w:sz="4" w:space="0" w:color="auto"/>
              <w:right w:val="single" w:sz="4" w:space="0" w:color="auto"/>
            </w:tcBorders>
            <w:shd w:val="clear" w:color="auto" w:fill="auto"/>
          </w:tcPr>
          <w:p w:rsidR="00027D19" w:rsidRDefault="00027D19" w:rsidP="00F22785">
            <w:pPr>
              <w:widowControl/>
              <w:jc w:val="left"/>
            </w:pPr>
          </w:p>
          <w:p w:rsidR="00027D19" w:rsidRDefault="003D73EE" w:rsidP="00F22785">
            <w:pPr>
              <w:pStyle w:val="3"/>
            </w:pPr>
            <w:r>
              <w:rPr>
                <w:rFonts w:ascii="宋体" w:hAnsi="宋体" w:cs="宋体" w:hint="eastAsia"/>
                <w:color w:val="000000"/>
                <w:kern w:val="0"/>
                <w:sz w:val="22"/>
                <w:szCs w:val="22"/>
              </w:rPr>
              <w:t>5分</w:t>
            </w:r>
          </w:p>
        </w:tc>
      </w:tr>
      <w:tr w:rsidR="00027D19" w:rsidTr="00F22785">
        <w:trPr>
          <w:trHeight w:val="2076"/>
          <w:jc w:val="center"/>
        </w:trPr>
        <w:tc>
          <w:tcPr>
            <w:tcW w:w="762" w:type="dxa"/>
            <w:vMerge/>
            <w:tcBorders>
              <w:tl2br w:val="nil"/>
              <w:tr2bl w:val="nil"/>
            </w:tcBorders>
            <w:shd w:val="clear" w:color="auto" w:fill="FFFFFF"/>
            <w:vAlign w:val="center"/>
          </w:tcPr>
          <w:p w:rsidR="00027D19" w:rsidRDefault="00027D19" w:rsidP="00F22785">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8" w:type="dxa"/>
            <w:tcBorders>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38" w:type="dxa"/>
            <w:tcBorders>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027D19" w:rsidRDefault="00027D19" w:rsidP="00F22785">
            <w:pPr>
              <w:widowControl/>
              <w:jc w:val="left"/>
              <w:rPr>
                <w:rFonts w:ascii="宋体" w:eastAsia="宋体" w:hAnsi="宋体" w:cs="宋体"/>
                <w:color w:val="000000"/>
                <w:kern w:val="0"/>
                <w:sz w:val="22"/>
                <w:szCs w:val="22"/>
              </w:rPr>
            </w:pPr>
          </w:p>
          <w:p w:rsidR="00027D19" w:rsidRDefault="00027D19" w:rsidP="00F22785">
            <w:pPr>
              <w:widowControl/>
              <w:jc w:val="left"/>
              <w:rPr>
                <w:rFonts w:ascii="宋体" w:eastAsia="宋体" w:hAnsi="宋体" w:cs="宋体"/>
                <w:color w:val="000000"/>
                <w:kern w:val="0"/>
                <w:sz w:val="22"/>
                <w:szCs w:val="22"/>
              </w:rPr>
            </w:pPr>
          </w:p>
          <w:p w:rsidR="00027D19" w:rsidRDefault="003D73EE" w:rsidP="00F2278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5分</w:t>
            </w:r>
          </w:p>
        </w:tc>
        <w:tc>
          <w:tcPr>
            <w:tcW w:w="927" w:type="dxa"/>
            <w:gridSpan w:val="4"/>
            <w:tcBorders>
              <w:top w:val="single" w:sz="4" w:space="0" w:color="auto"/>
              <w:left w:val="single" w:sz="4" w:space="0" w:color="auto"/>
              <w:bottom w:val="single" w:sz="4" w:space="0" w:color="auto"/>
              <w:right w:val="single" w:sz="4" w:space="0" w:color="auto"/>
            </w:tcBorders>
            <w:shd w:val="clear" w:color="auto" w:fill="auto"/>
          </w:tcPr>
          <w:p w:rsidR="00027D19" w:rsidRDefault="00027D19" w:rsidP="00F22785">
            <w:pPr>
              <w:widowControl/>
              <w:jc w:val="left"/>
              <w:rPr>
                <w:rFonts w:ascii="宋体" w:eastAsia="宋体" w:hAnsi="宋体" w:cs="宋体"/>
                <w:color w:val="000000"/>
                <w:kern w:val="0"/>
                <w:sz w:val="22"/>
                <w:szCs w:val="22"/>
              </w:rPr>
            </w:pPr>
          </w:p>
          <w:p w:rsidR="00027D19" w:rsidRDefault="00027D19" w:rsidP="00F22785">
            <w:pPr>
              <w:widowControl/>
              <w:jc w:val="left"/>
              <w:rPr>
                <w:rFonts w:ascii="宋体" w:eastAsia="宋体" w:hAnsi="宋体" w:cs="宋体"/>
                <w:color w:val="000000"/>
                <w:kern w:val="0"/>
                <w:sz w:val="22"/>
                <w:szCs w:val="22"/>
              </w:rPr>
            </w:pPr>
          </w:p>
          <w:p w:rsidR="00027D19" w:rsidRDefault="003D73EE" w:rsidP="00F2278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5分</w:t>
            </w:r>
          </w:p>
        </w:tc>
      </w:tr>
      <w:tr w:rsidR="00027D19" w:rsidTr="00F22785">
        <w:trPr>
          <w:trHeight w:val="889"/>
          <w:jc w:val="center"/>
        </w:trPr>
        <w:tc>
          <w:tcPr>
            <w:tcW w:w="762" w:type="dxa"/>
            <w:vMerge w:val="restart"/>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8" w:type="dxa"/>
            <w:tcBorders>
              <w:tl2br w:val="nil"/>
              <w:tr2bl w:val="nil"/>
            </w:tcBorders>
            <w:shd w:val="clear" w:color="auto" w:fill="FFFFFF"/>
            <w:vAlign w:val="center"/>
          </w:tcPr>
          <w:p w:rsidR="00027D19" w:rsidRDefault="003D73EE" w:rsidP="00F2278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38" w:type="dxa"/>
            <w:tcBorders>
              <w:tl2br w:val="nil"/>
              <w:tr2bl w:val="nil"/>
            </w:tcBorders>
            <w:shd w:val="clear" w:color="auto"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027D19" w:rsidRDefault="003D73EE" w:rsidP="00F2278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15分</w:t>
            </w:r>
          </w:p>
        </w:tc>
        <w:tc>
          <w:tcPr>
            <w:tcW w:w="927" w:type="dxa"/>
            <w:gridSpan w:val="4"/>
            <w:tcBorders>
              <w:top w:val="single" w:sz="4" w:space="0" w:color="auto"/>
              <w:left w:val="single" w:sz="4" w:space="0" w:color="auto"/>
              <w:bottom w:val="single" w:sz="4" w:space="0" w:color="auto"/>
              <w:right w:val="single" w:sz="4" w:space="0" w:color="auto"/>
            </w:tcBorders>
            <w:shd w:val="clear" w:color="auto" w:fill="auto"/>
          </w:tcPr>
          <w:p w:rsidR="00027D19" w:rsidRDefault="003D73EE" w:rsidP="00F2278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15分</w:t>
            </w:r>
          </w:p>
        </w:tc>
      </w:tr>
      <w:tr w:rsidR="00027D19" w:rsidTr="00F22785">
        <w:trPr>
          <w:trHeight w:val="671"/>
          <w:jc w:val="center"/>
        </w:trPr>
        <w:tc>
          <w:tcPr>
            <w:tcW w:w="762" w:type="dxa"/>
            <w:vMerge/>
            <w:tcBorders>
              <w:tl2br w:val="nil"/>
              <w:tr2bl w:val="nil"/>
            </w:tcBorders>
            <w:shd w:val="clear" w:color="auto" w:fill="FFFFFF"/>
            <w:vAlign w:val="center"/>
          </w:tcPr>
          <w:p w:rsidR="00027D19" w:rsidRDefault="00027D19" w:rsidP="00F22785">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027D19" w:rsidRDefault="00027D19" w:rsidP="00F22785">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027D19" w:rsidRDefault="003D73EE" w:rsidP="00F2278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8" w:type="dxa"/>
            <w:tcBorders>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38" w:type="dxa"/>
            <w:tcBorders>
              <w:tl2br w:val="nil"/>
              <w:tr2bl w:val="nil"/>
            </w:tcBorders>
            <w:shd w:val="clear" w:color="000000" w:fill="FFFFFF"/>
            <w:vAlign w:val="center"/>
          </w:tcPr>
          <w:p w:rsidR="00027D19" w:rsidRDefault="003D73EE" w:rsidP="00F2278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027D19" w:rsidRDefault="003D73EE" w:rsidP="00F2278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15分</w:t>
            </w:r>
          </w:p>
        </w:tc>
        <w:tc>
          <w:tcPr>
            <w:tcW w:w="927" w:type="dxa"/>
            <w:gridSpan w:val="4"/>
            <w:tcBorders>
              <w:top w:val="single" w:sz="4" w:space="0" w:color="auto"/>
              <w:left w:val="single" w:sz="4" w:space="0" w:color="auto"/>
              <w:bottom w:val="single" w:sz="4" w:space="0" w:color="auto"/>
              <w:right w:val="single" w:sz="4" w:space="0" w:color="auto"/>
            </w:tcBorders>
            <w:shd w:val="clear" w:color="auto" w:fill="auto"/>
          </w:tcPr>
          <w:p w:rsidR="00027D19" w:rsidRDefault="003D73EE" w:rsidP="00F2278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15分</w:t>
            </w:r>
          </w:p>
        </w:tc>
      </w:tr>
      <w:tr w:rsidR="00F22785" w:rsidTr="00F227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73"/>
          <w:jc w:val="center"/>
        </w:trPr>
        <w:tc>
          <w:tcPr>
            <w:tcW w:w="13596" w:type="dxa"/>
            <w:gridSpan w:val="5"/>
          </w:tcPr>
          <w:p w:rsidR="00F22785" w:rsidRDefault="00F22785" w:rsidP="00F22785">
            <w:pPr>
              <w:spacing w:line="600" w:lineRule="exact"/>
              <w:jc w:val="center"/>
              <w:rPr>
                <w:rFonts w:ascii="仿宋_GB2312"/>
                <w:bCs/>
                <w:sz w:val="32"/>
                <w:szCs w:val="32"/>
              </w:rPr>
            </w:pPr>
            <w:r>
              <w:rPr>
                <w:rFonts w:ascii="仿宋_GB2312" w:hint="eastAsia"/>
                <w:bCs/>
                <w:sz w:val="32"/>
                <w:szCs w:val="32"/>
              </w:rPr>
              <w:t>总分</w:t>
            </w:r>
          </w:p>
        </w:tc>
        <w:tc>
          <w:tcPr>
            <w:tcW w:w="860" w:type="dxa"/>
            <w:gridSpan w:val="4"/>
          </w:tcPr>
          <w:p w:rsidR="00F22785" w:rsidRPr="00F22785" w:rsidRDefault="00F22785" w:rsidP="00F22785">
            <w:pPr>
              <w:spacing w:line="600" w:lineRule="exact"/>
              <w:rPr>
                <w:rFonts w:ascii="仿宋_GB2312"/>
                <w:bCs/>
                <w:szCs w:val="30"/>
              </w:rPr>
            </w:pPr>
            <w:r w:rsidRPr="00F22785">
              <w:rPr>
                <w:rFonts w:ascii="仿宋_GB2312" w:hint="eastAsia"/>
                <w:bCs/>
                <w:szCs w:val="30"/>
              </w:rPr>
              <w:t>100</w:t>
            </w:r>
          </w:p>
        </w:tc>
        <w:tc>
          <w:tcPr>
            <w:tcW w:w="919" w:type="dxa"/>
            <w:gridSpan w:val="3"/>
          </w:tcPr>
          <w:p w:rsidR="00F22785" w:rsidRPr="00F22785" w:rsidRDefault="00F22785" w:rsidP="00F22785">
            <w:pPr>
              <w:spacing w:line="600" w:lineRule="exact"/>
              <w:rPr>
                <w:rFonts w:ascii="仿宋_GB2312"/>
                <w:bCs/>
                <w:szCs w:val="30"/>
              </w:rPr>
            </w:pPr>
            <w:r w:rsidRPr="00F22785">
              <w:rPr>
                <w:rFonts w:ascii="仿宋_GB2312" w:hint="eastAsia"/>
                <w:bCs/>
                <w:szCs w:val="30"/>
              </w:rPr>
              <w:t>95分</w:t>
            </w:r>
          </w:p>
        </w:tc>
      </w:tr>
    </w:tbl>
    <w:p w:rsidR="00027D19" w:rsidRDefault="00027D19">
      <w:pPr>
        <w:spacing w:line="600" w:lineRule="exact"/>
        <w:rPr>
          <w:rFonts w:ascii="仿宋_GB2312"/>
          <w:bCs/>
          <w:sz w:val="32"/>
          <w:szCs w:val="32"/>
        </w:rPr>
        <w:sectPr w:rsidR="00027D19">
          <w:pgSz w:w="16838" w:h="11906" w:orient="landscape"/>
          <w:pgMar w:top="1531" w:right="1928" w:bottom="1531" w:left="1701" w:header="737" w:footer="851" w:gutter="0"/>
          <w:cols w:space="720"/>
          <w:docGrid w:type="lines" w:linePitch="408"/>
        </w:sectPr>
      </w:pPr>
    </w:p>
    <w:p w:rsidR="00027D19" w:rsidRDefault="00027D19">
      <w:bookmarkStart w:id="0" w:name="_GoBack"/>
      <w:bookmarkEnd w:id="0"/>
    </w:p>
    <w:sectPr w:rsidR="00027D19" w:rsidSect="00027D19">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59C7" w:rsidRDefault="007E59C7" w:rsidP="00027D19">
      <w:r>
        <w:separator/>
      </w:r>
    </w:p>
  </w:endnote>
  <w:endnote w:type="continuationSeparator" w:id="1">
    <w:p w:rsidR="007E59C7" w:rsidRDefault="007E59C7" w:rsidP="00027D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3EE" w:rsidRDefault="00A9146D">
    <w:pPr>
      <w:pStyle w:val="a3"/>
      <w:jc w:val="center"/>
    </w:pPr>
    <w:fldSimple w:instr=" PAGE   \* MERGEFORMAT ">
      <w:r w:rsidR="00C33227" w:rsidRPr="00C33227">
        <w:rPr>
          <w:noProof/>
          <w:lang w:val="zh-CN"/>
        </w:rPr>
        <w:t>1</w:t>
      </w:r>
    </w:fldSimple>
  </w:p>
  <w:p w:rsidR="003D73EE" w:rsidRDefault="003D73E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59C7" w:rsidRDefault="007E59C7" w:rsidP="00027D19">
      <w:r>
        <w:separator/>
      </w:r>
    </w:p>
  </w:footnote>
  <w:footnote w:type="continuationSeparator" w:id="1">
    <w:p w:rsidR="007E59C7" w:rsidRDefault="007E59C7" w:rsidP="00027D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BDBEDC"/>
    <w:multiLevelType w:val="singleLevel"/>
    <w:tmpl w:val="3BBDBEDC"/>
    <w:lvl w:ilvl="0">
      <w:start w:val="3"/>
      <w:numFmt w:val="chineseCounting"/>
      <w:suff w:val="nothing"/>
      <w:lvlText w:val="%1、"/>
      <w:lvlJc w:val="left"/>
      <w:rPr>
        <w:rFonts w:hint="eastAsia"/>
      </w:rPr>
    </w:lvl>
  </w:abstractNum>
  <w:abstractNum w:abstractNumId="1">
    <w:nsid w:val="7007A070"/>
    <w:multiLevelType w:val="singleLevel"/>
    <w:tmpl w:val="7007A070"/>
    <w:lvl w:ilvl="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10B5"/>
    <w:rsid w:val="00027D19"/>
    <w:rsid w:val="00033C4C"/>
    <w:rsid w:val="00033DBE"/>
    <w:rsid w:val="0018238C"/>
    <w:rsid w:val="00251A9F"/>
    <w:rsid w:val="003D73EE"/>
    <w:rsid w:val="0057441A"/>
    <w:rsid w:val="005858F5"/>
    <w:rsid w:val="00677CA9"/>
    <w:rsid w:val="007E59C7"/>
    <w:rsid w:val="00800F16"/>
    <w:rsid w:val="00933AF8"/>
    <w:rsid w:val="00A420FE"/>
    <w:rsid w:val="00A9146D"/>
    <w:rsid w:val="00BB54AF"/>
    <w:rsid w:val="00C33227"/>
    <w:rsid w:val="00C460D9"/>
    <w:rsid w:val="00C470BD"/>
    <w:rsid w:val="00CC10B5"/>
    <w:rsid w:val="00CC4D4A"/>
    <w:rsid w:val="00CD3F00"/>
    <w:rsid w:val="00D043E9"/>
    <w:rsid w:val="00DF6249"/>
    <w:rsid w:val="00EA03A9"/>
    <w:rsid w:val="00ED61D9"/>
    <w:rsid w:val="00F22785"/>
    <w:rsid w:val="00FA49EB"/>
    <w:rsid w:val="00FB45E1"/>
    <w:rsid w:val="04CE2546"/>
    <w:rsid w:val="10541A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027D19"/>
    <w:pPr>
      <w:widowControl w:val="0"/>
      <w:jc w:val="both"/>
    </w:pPr>
    <w:rPr>
      <w:rFonts w:ascii="Times New Roman" w:eastAsia="仿宋_GB2312" w:hAnsi="Times New Roman"/>
      <w:kern w:val="2"/>
      <w:sz w:val="30"/>
      <w:szCs w:val="24"/>
    </w:rPr>
  </w:style>
  <w:style w:type="paragraph" w:styleId="2">
    <w:name w:val="heading 2"/>
    <w:basedOn w:val="a"/>
    <w:next w:val="a"/>
    <w:link w:val="2Char"/>
    <w:qFormat/>
    <w:rsid w:val="00027D19"/>
    <w:pPr>
      <w:keepNext/>
      <w:keepLines/>
      <w:spacing w:before="260" w:after="260" w:line="413" w:lineRule="auto"/>
      <w:outlineLvl w:val="1"/>
    </w:pPr>
    <w:rPr>
      <w:rFonts w:ascii="Arial" w:eastAsia="黑体" w:hAnsi="Arial"/>
      <w:b/>
      <w:sz w:val="32"/>
    </w:rPr>
  </w:style>
  <w:style w:type="paragraph" w:styleId="3">
    <w:name w:val="heading 3"/>
    <w:basedOn w:val="a"/>
    <w:next w:val="a"/>
    <w:unhideWhenUsed/>
    <w:qFormat/>
    <w:rsid w:val="00027D19"/>
    <w:pPr>
      <w:keepNext/>
      <w:keepLines/>
      <w:spacing w:before="260" w:after="260" w:line="415" w:lineRule="auto"/>
      <w:outlineLvl w:val="2"/>
    </w:pPr>
    <w:rPr>
      <w:rFonts w:eastAsia="宋体"/>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27D19"/>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027D1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027D19"/>
    <w:rPr>
      <w:sz w:val="18"/>
      <w:szCs w:val="18"/>
    </w:rPr>
  </w:style>
  <w:style w:type="character" w:customStyle="1" w:styleId="Char">
    <w:name w:val="页脚 Char"/>
    <w:basedOn w:val="a0"/>
    <w:link w:val="a3"/>
    <w:uiPriority w:val="99"/>
    <w:qFormat/>
    <w:rsid w:val="00027D19"/>
    <w:rPr>
      <w:sz w:val="18"/>
      <w:szCs w:val="18"/>
    </w:rPr>
  </w:style>
  <w:style w:type="character" w:customStyle="1" w:styleId="2Char">
    <w:name w:val="标题 2 Char"/>
    <w:basedOn w:val="a0"/>
    <w:link w:val="2"/>
    <w:qFormat/>
    <w:rsid w:val="00027D19"/>
    <w:rPr>
      <w:rFonts w:ascii="Arial" w:eastAsia="黑体" w:hAnsi="Arial" w:cs="Times New Roman"/>
      <w:b/>
      <w:sz w:val="32"/>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F2B0A7-BD08-4EE9-B163-07C76805B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13</Pages>
  <Words>963</Words>
  <Characters>5492</Characters>
  <Application>Microsoft Office Word</Application>
  <DocSecurity>0</DocSecurity>
  <Lines>45</Lines>
  <Paragraphs>12</Paragraphs>
  <ScaleCrop>false</ScaleCrop>
  <Company>Lenovo (Beijing) Limited</Company>
  <LinksUpToDate>false</LinksUpToDate>
  <CharactersWithSpaces>6443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贾钰宏</cp:lastModifiedBy>
  <cp:revision>13</cp:revision>
  <cp:lastPrinted>2020-05-19T13:38:00Z</cp:lastPrinted>
  <dcterms:created xsi:type="dcterms:W3CDTF">2020-04-15T03:47:00Z</dcterms:created>
  <dcterms:modified xsi:type="dcterms:W3CDTF">2020-06-05T09:56:00Z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