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B52" w:rsidRDefault="00F41B52">
      <w:pPr>
        <w:rPr>
          <w:rFonts w:ascii="黑体" w:eastAsia="黑体" w:hAnsi="黑体"/>
        </w:rPr>
      </w:pPr>
    </w:p>
    <w:p w:rsidR="00F41B52" w:rsidRDefault="00F41B52">
      <w:pPr>
        <w:spacing w:line="540" w:lineRule="exact"/>
        <w:jc w:val="center"/>
        <w:rPr>
          <w:rFonts w:ascii="方正小标宋_GBK" w:eastAsia="方正小标宋_GBK" w:hAnsi="华文中宋" w:cs="宋体"/>
          <w:b/>
          <w:kern w:val="0"/>
          <w:sz w:val="48"/>
          <w:szCs w:val="48"/>
        </w:rPr>
      </w:pPr>
    </w:p>
    <w:p w:rsidR="00F41B52" w:rsidRDefault="002D2E9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w:t>
      </w:r>
      <w:r>
        <w:rPr>
          <w:rFonts w:ascii="方正小标宋_GBK" w:eastAsia="方正小标宋_GBK" w:hAnsi="华文中宋" w:cs="宋体" w:hint="eastAsia"/>
          <w:b/>
          <w:kern w:val="0"/>
          <w:sz w:val="48"/>
          <w:szCs w:val="48"/>
        </w:rPr>
        <w:t>食品药品</w:t>
      </w:r>
      <w:r>
        <w:rPr>
          <w:rFonts w:ascii="方正小标宋_GBK" w:eastAsia="方正小标宋_GBK" w:hAnsi="华文中宋" w:cs="宋体" w:hint="eastAsia"/>
          <w:b/>
          <w:kern w:val="0"/>
          <w:sz w:val="48"/>
          <w:szCs w:val="48"/>
        </w:rPr>
        <w:t>检验所</w:t>
      </w:r>
    </w:p>
    <w:p w:rsidR="00F41B52" w:rsidRDefault="002D2E95">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w:t>
      </w:r>
      <w:r>
        <w:rPr>
          <w:rFonts w:ascii="方正小标宋_GBK" w:eastAsia="方正小标宋_GBK" w:hAnsi="华文中宋" w:cs="宋体"/>
          <w:b/>
          <w:kern w:val="0"/>
          <w:sz w:val="48"/>
          <w:szCs w:val="48"/>
        </w:rPr>
        <w:t>绩效</w:t>
      </w:r>
      <w:r>
        <w:rPr>
          <w:rFonts w:ascii="方正小标宋_GBK" w:eastAsia="方正小标宋_GBK" w:hAnsi="华文中宋" w:cs="宋体" w:hint="eastAsia"/>
          <w:b/>
          <w:kern w:val="0"/>
          <w:sz w:val="48"/>
          <w:szCs w:val="48"/>
        </w:rPr>
        <w:t>评价报告</w:t>
      </w:r>
    </w:p>
    <w:p w:rsidR="00F41B52" w:rsidRDefault="00F41B52">
      <w:pPr>
        <w:spacing w:line="540" w:lineRule="exact"/>
        <w:jc w:val="center"/>
        <w:rPr>
          <w:rFonts w:ascii="华文中宋" w:eastAsia="华文中宋" w:hAnsi="华文中宋" w:cs="宋体"/>
          <w:b/>
          <w:kern w:val="0"/>
          <w:sz w:val="52"/>
          <w:szCs w:val="52"/>
        </w:rPr>
      </w:pPr>
    </w:p>
    <w:p w:rsidR="00F41B52" w:rsidRDefault="00F41B52">
      <w:pPr>
        <w:spacing w:line="540" w:lineRule="exact"/>
        <w:jc w:val="center"/>
        <w:rPr>
          <w:rFonts w:ascii="华文中宋" w:eastAsia="华文中宋" w:hAnsi="华文中宋" w:cs="宋体"/>
          <w:b/>
          <w:kern w:val="0"/>
          <w:sz w:val="52"/>
          <w:szCs w:val="52"/>
        </w:rPr>
      </w:pPr>
    </w:p>
    <w:p w:rsidR="00F41B52" w:rsidRDefault="00F41B52">
      <w:pPr>
        <w:spacing w:line="540" w:lineRule="exact"/>
        <w:jc w:val="center"/>
        <w:rPr>
          <w:rFonts w:ascii="华文中宋" w:eastAsia="华文中宋" w:hAnsi="华文中宋" w:cs="宋体"/>
          <w:b/>
          <w:kern w:val="0"/>
          <w:sz w:val="52"/>
          <w:szCs w:val="52"/>
        </w:rPr>
      </w:pPr>
    </w:p>
    <w:p w:rsidR="00F41B52" w:rsidRDefault="002D2E95">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F41B52" w:rsidRDefault="00F41B52">
      <w:pPr>
        <w:spacing w:line="540" w:lineRule="exact"/>
        <w:jc w:val="center"/>
        <w:rPr>
          <w:rFonts w:hAnsi="宋体" w:cs="宋体"/>
          <w:kern w:val="0"/>
          <w:szCs w:val="30"/>
        </w:rPr>
      </w:pPr>
    </w:p>
    <w:p w:rsidR="00F41B52" w:rsidRDefault="00F41B52">
      <w:pPr>
        <w:spacing w:line="540" w:lineRule="exact"/>
        <w:jc w:val="center"/>
        <w:rPr>
          <w:rFonts w:hAnsi="宋体" w:cs="宋体"/>
          <w:kern w:val="0"/>
          <w:szCs w:val="30"/>
        </w:rPr>
      </w:pPr>
    </w:p>
    <w:p w:rsidR="00F41B52" w:rsidRDefault="00F41B52">
      <w:pPr>
        <w:spacing w:line="540" w:lineRule="exact"/>
        <w:jc w:val="center"/>
        <w:rPr>
          <w:rFonts w:hAnsi="宋体" w:cs="宋体"/>
          <w:kern w:val="0"/>
          <w:szCs w:val="30"/>
        </w:rPr>
      </w:pPr>
    </w:p>
    <w:p w:rsidR="00F41B52" w:rsidRDefault="00F41B52">
      <w:pPr>
        <w:spacing w:line="540" w:lineRule="exact"/>
        <w:jc w:val="center"/>
        <w:rPr>
          <w:rFonts w:hAnsi="宋体" w:cs="宋体"/>
          <w:kern w:val="0"/>
          <w:szCs w:val="30"/>
        </w:rPr>
      </w:pPr>
    </w:p>
    <w:p w:rsidR="00F41B52" w:rsidRDefault="00F41B52">
      <w:pPr>
        <w:spacing w:line="540" w:lineRule="exact"/>
        <w:jc w:val="center"/>
        <w:rPr>
          <w:rFonts w:hAnsi="宋体" w:cs="宋体"/>
          <w:kern w:val="0"/>
          <w:szCs w:val="30"/>
        </w:rPr>
      </w:pPr>
    </w:p>
    <w:p w:rsidR="00F41B52" w:rsidRDefault="00F41B52">
      <w:pPr>
        <w:spacing w:line="540" w:lineRule="exact"/>
        <w:rPr>
          <w:rFonts w:hAnsi="宋体" w:cs="宋体"/>
          <w:kern w:val="0"/>
          <w:szCs w:val="30"/>
        </w:rPr>
      </w:pPr>
    </w:p>
    <w:p w:rsidR="00F41B52" w:rsidRDefault="002D2E95">
      <w:pPr>
        <w:spacing w:line="700" w:lineRule="exact"/>
        <w:ind w:firstLineChars="250" w:firstLine="900"/>
        <w:jc w:val="left"/>
        <w:rPr>
          <w:rFonts w:hAnsi="宋体" w:cs="宋体"/>
          <w:kern w:val="0"/>
          <w:sz w:val="36"/>
          <w:szCs w:val="36"/>
        </w:rPr>
      </w:pPr>
      <w:r>
        <w:rPr>
          <w:rFonts w:hAnsi="宋体" w:cs="宋体" w:hint="eastAsia"/>
          <w:kern w:val="0"/>
          <w:sz w:val="36"/>
          <w:szCs w:val="36"/>
        </w:rPr>
        <w:t>项目名称：</w:t>
      </w:r>
      <w:r>
        <w:rPr>
          <w:rFonts w:hAnsi="宋体" w:cs="宋体" w:hint="eastAsia"/>
          <w:kern w:val="0"/>
          <w:sz w:val="36"/>
          <w:szCs w:val="36"/>
        </w:rPr>
        <w:t>食品</w:t>
      </w:r>
      <w:r>
        <w:rPr>
          <w:rFonts w:hAnsi="宋体" w:cs="宋体" w:hint="eastAsia"/>
          <w:kern w:val="0"/>
          <w:sz w:val="36"/>
          <w:szCs w:val="36"/>
        </w:rPr>
        <w:t>检验检测工作经费</w:t>
      </w:r>
    </w:p>
    <w:p w:rsidR="00F41B52" w:rsidRDefault="002D2E95">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w:t>
      </w:r>
      <w:r>
        <w:rPr>
          <w:rFonts w:hAnsi="宋体" w:cs="宋体"/>
          <w:kern w:val="0"/>
          <w:sz w:val="36"/>
          <w:szCs w:val="36"/>
        </w:rPr>
        <w:t xml:space="preserve"> </w:t>
      </w:r>
      <w:r>
        <w:rPr>
          <w:rFonts w:hAnsi="宋体" w:cs="宋体" w:hint="eastAsia"/>
          <w:kern w:val="0"/>
          <w:sz w:val="36"/>
          <w:szCs w:val="36"/>
        </w:rPr>
        <w:t>巴州</w:t>
      </w:r>
      <w:r>
        <w:rPr>
          <w:rFonts w:hAnsi="宋体" w:cs="宋体" w:hint="eastAsia"/>
          <w:kern w:val="0"/>
          <w:sz w:val="36"/>
          <w:szCs w:val="36"/>
        </w:rPr>
        <w:t>食品药品</w:t>
      </w:r>
      <w:r>
        <w:rPr>
          <w:rFonts w:hAnsi="宋体" w:cs="宋体" w:hint="eastAsia"/>
          <w:kern w:val="0"/>
          <w:sz w:val="36"/>
          <w:szCs w:val="36"/>
        </w:rPr>
        <w:t>检验所</w:t>
      </w:r>
    </w:p>
    <w:p w:rsidR="00F41B52" w:rsidRDefault="002D2E95">
      <w:pPr>
        <w:spacing w:line="700" w:lineRule="exact"/>
        <w:ind w:firstLineChars="250" w:firstLine="900"/>
        <w:jc w:val="left"/>
        <w:rPr>
          <w:rFonts w:hAnsi="宋体" w:cs="宋体"/>
          <w:kern w:val="0"/>
          <w:sz w:val="36"/>
          <w:szCs w:val="36"/>
        </w:rPr>
      </w:pPr>
      <w:r>
        <w:rPr>
          <w:rFonts w:hAnsi="宋体" w:cs="宋体" w:hint="eastAsia"/>
          <w:kern w:val="0"/>
          <w:sz w:val="36"/>
          <w:szCs w:val="36"/>
        </w:rPr>
        <w:t>主管部门（公章）：巴州</w:t>
      </w:r>
      <w:r>
        <w:rPr>
          <w:rFonts w:hAnsi="宋体" w:cs="宋体" w:hint="eastAsia"/>
          <w:kern w:val="0"/>
          <w:sz w:val="36"/>
          <w:szCs w:val="36"/>
        </w:rPr>
        <w:t>食品药品</w:t>
      </w:r>
      <w:r>
        <w:rPr>
          <w:rFonts w:hAnsi="宋体" w:cs="宋体" w:hint="eastAsia"/>
          <w:kern w:val="0"/>
          <w:sz w:val="36"/>
          <w:szCs w:val="36"/>
        </w:rPr>
        <w:t>检验所</w:t>
      </w:r>
    </w:p>
    <w:p w:rsidR="00F41B52" w:rsidRDefault="002D2E95">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w:t>
      </w:r>
      <w:r>
        <w:rPr>
          <w:rFonts w:hAnsi="宋体" w:cs="宋体" w:hint="eastAsia"/>
          <w:kern w:val="0"/>
          <w:sz w:val="36"/>
          <w:szCs w:val="36"/>
        </w:rPr>
        <w:t>赵廷勇</w:t>
      </w:r>
    </w:p>
    <w:p w:rsidR="00F41B52" w:rsidRDefault="002D2E95">
      <w:pPr>
        <w:spacing w:line="700" w:lineRule="exact"/>
        <w:ind w:firstLineChars="236" w:firstLine="850"/>
        <w:jc w:val="left"/>
        <w:rPr>
          <w:rFonts w:hAnsi="宋体" w:cs="宋体"/>
          <w:kern w:val="0"/>
          <w:sz w:val="36"/>
          <w:szCs w:val="36"/>
        </w:rPr>
      </w:pPr>
      <w:r>
        <w:rPr>
          <w:rFonts w:hAnsi="宋体" w:cs="宋体" w:hint="eastAsia"/>
          <w:kern w:val="0"/>
          <w:sz w:val="36"/>
          <w:szCs w:val="36"/>
        </w:rPr>
        <w:t>填报时间：</w:t>
      </w:r>
      <w:r>
        <w:rPr>
          <w:rFonts w:hAnsi="宋体" w:cs="宋体" w:hint="eastAsia"/>
          <w:kern w:val="0"/>
          <w:sz w:val="36"/>
          <w:szCs w:val="36"/>
        </w:rPr>
        <w:t xml:space="preserve">  </w:t>
      </w:r>
      <w:r>
        <w:rPr>
          <w:rFonts w:hAnsi="宋体" w:cs="宋体"/>
          <w:kern w:val="0"/>
          <w:sz w:val="36"/>
          <w:szCs w:val="36"/>
        </w:rPr>
        <w:t xml:space="preserve"> 2020</w:t>
      </w:r>
      <w:r>
        <w:rPr>
          <w:rFonts w:hAnsi="宋体" w:cs="宋体" w:hint="eastAsia"/>
          <w:kern w:val="0"/>
          <w:sz w:val="36"/>
          <w:szCs w:val="36"/>
        </w:rPr>
        <w:t>年</w:t>
      </w:r>
      <w:r>
        <w:rPr>
          <w:rFonts w:hAnsi="宋体" w:cs="宋体" w:hint="eastAsia"/>
          <w:kern w:val="0"/>
          <w:sz w:val="36"/>
          <w:szCs w:val="36"/>
        </w:rPr>
        <w:t>4</w:t>
      </w:r>
      <w:r>
        <w:rPr>
          <w:rFonts w:hAnsi="宋体" w:cs="宋体" w:hint="eastAsia"/>
          <w:kern w:val="0"/>
          <w:sz w:val="36"/>
          <w:szCs w:val="36"/>
        </w:rPr>
        <w:t>月</w:t>
      </w:r>
      <w:r>
        <w:rPr>
          <w:rFonts w:hAnsi="宋体" w:cs="宋体" w:hint="eastAsia"/>
          <w:kern w:val="0"/>
          <w:sz w:val="36"/>
          <w:szCs w:val="36"/>
        </w:rPr>
        <w:t>20</w:t>
      </w:r>
      <w:r>
        <w:rPr>
          <w:rFonts w:hAnsi="宋体" w:cs="宋体" w:hint="eastAsia"/>
          <w:kern w:val="0"/>
          <w:sz w:val="36"/>
          <w:szCs w:val="36"/>
        </w:rPr>
        <w:t>日</w:t>
      </w:r>
      <w:r>
        <w:rPr>
          <w:rFonts w:hAnsi="宋体" w:cs="宋体" w:hint="eastAsia"/>
          <w:kern w:val="0"/>
          <w:sz w:val="36"/>
          <w:szCs w:val="36"/>
        </w:rPr>
        <w:t xml:space="preserve"> </w:t>
      </w:r>
    </w:p>
    <w:p w:rsidR="00F41B52" w:rsidRDefault="00F41B52">
      <w:pPr>
        <w:spacing w:line="540" w:lineRule="exact"/>
        <w:jc w:val="center"/>
        <w:rPr>
          <w:rFonts w:hAnsi="宋体" w:cs="宋体"/>
          <w:kern w:val="0"/>
          <w:szCs w:val="30"/>
        </w:rPr>
      </w:pPr>
    </w:p>
    <w:p w:rsidR="00F41B52" w:rsidRDefault="00F41B52">
      <w:pPr>
        <w:jc w:val="center"/>
        <w:rPr>
          <w:rFonts w:ascii="宋体" w:eastAsia="宋体" w:hAnsi="宋体" w:cs="Arial"/>
          <w:b/>
          <w:bCs/>
          <w:sz w:val="36"/>
          <w:szCs w:val="36"/>
        </w:rPr>
      </w:pPr>
    </w:p>
    <w:p w:rsidR="00F41B52" w:rsidRDefault="00F41B52">
      <w:pPr>
        <w:jc w:val="center"/>
        <w:rPr>
          <w:rFonts w:ascii="宋体" w:eastAsia="宋体" w:hAnsi="宋体" w:cs="Arial"/>
          <w:b/>
          <w:bCs/>
          <w:sz w:val="36"/>
          <w:szCs w:val="36"/>
        </w:rPr>
      </w:pPr>
    </w:p>
    <w:p w:rsidR="00F41B52" w:rsidRDefault="00F41B52">
      <w:pPr>
        <w:jc w:val="center"/>
        <w:rPr>
          <w:rFonts w:ascii="宋体" w:eastAsia="宋体" w:hAnsi="宋体" w:cs="Arial"/>
          <w:b/>
          <w:bCs/>
          <w:sz w:val="36"/>
          <w:szCs w:val="36"/>
        </w:rPr>
      </w:pPr>
    </w:p>
    <w:p w:rsidR="00F41B52" w:rsidRDefault="00F41B52">
      <w:pPr>
        <w:jc w:val="center"/>
        <w:rPr>
          <w:rFonts w:ascii="宋体" w:eastAsia="宋体" w:hAnsi="宋体" w:cs="Arial"/>
          <w:b/>
          <w:bCs/>
          <w:sz w:val="36"/>
          <w:szCs w:val="36"/>
        </w:rPr>
      </w:pPr>
    </w:p>
    <w:p w:rsidR="00F41B52" w:rsidRDefault="00F41B52">
      <w:pPr>
        <w:jc w:val="center"/>
        <w:rPr>
          <w:rFonts w:ascii="宋体" w:eastAsia="宋体" w:hAnsi="宋体" w:cs="Arial"/>
          <w:b/>
          <w:bCs/>
          <w:sz w:val="36"/>
          <w:szCs w:val="36"/>
        </w:rPr>
      </w:pPr>
    </w:p>
    <w:p w:rsidR="00F41B52" w:rsidRDefault="00F41B52">
      <w:pPr>
        <w:jc w:val="center"/>
        <w:rPr>
          <w:rFonts w:ascii="宋体" w:eastAsia="宋体" w:hAnsi="宋体" w:cs="Arial"/>
          <w:b/>
          <w:bCs/>
          <w:sz w:val="36"/>
          <w:szCs w:val="36"/>
        </w:rPr>
      </w:pPr>
    </w:p>
    <w:p w:rsidR="00F41B52" w:rsidRDefault="00F41B52">
      <w:pPr>
        <w:jc w:val="center"/>
        <w:rPr>
          <w:rFonts w:ascii="宋体" w:eastAsia="宋体" w:hAnsi="宋体" w:cs="Arial"/>
          <w:b/>
          <w:bCs/>
          <w:sz w:val="36"/>
          <w:szCs w:val="36"/>
        </w:rPr>
      </w:pPr>
    </w:p>
    <w:p w:rsidR="00F41B52" w:rsidRDefault="002D2E95">
      <w:pPr>
        <w:jc w:val="center"/>
        <w:rPr>
          <w:rFonts w:ascii="Arial" w:eastAsia="宋体" w:hAnsi="Arial" w:cs="Arial"/>
          <w:b/>
          <w:bCs/>
          <w:sz w:val="36"/>
          <w:szCs w:val="36"/>
        </w:rPr>
      </w:pPr>
      <w:r>
        <w:rPr>
          <w:rFonts w:ascii="宋体" w:eastAsia="宋体" w:hAnsi="宋体" w:cs="Arial" w:hint="eastAsia"/>
          <w:b/>
          <w:bCs/>
          <w:sz w:val="36"/>
          <w:szCs w:val="36"/>
        </w:rPr>
        <w:t>食品检验检经费</w:t>
      </w:r>
      <w:r>
        <w:rPr>
          <w:rFonts w:ascii="宋体" w:eastAsia="宋体" w:hAnsi="宋体" w:cs="Arial"/>
          <w:b/>
          <w:bCs/>
          <w:sz w:val="36"/>
          <w:szCs w:val="36"/>
        </w:rPr>
        <w:t>绩效</w:t>
      </w:r>
      <w:r>
        <w:rPr>
          <w:rFonts w:ascii="宋体" w:eastAsia="宋体" w:hAnsi="宋体" w:cs="Arial" w:hint="eastAsia"/>
          <w:b/>
          <w:bCs/>
          <w:sz w:val="36"/>
          <w:szCs w:val="36"/>
        </w:rPr>
        <w:t>评价报告</w:t>
      </w:r>
    </w:p>
    <w:p w:rsidR="00F41B52" w:rsidRDefault="00F41B52">
      <w:pPr>
        <w:rPr>
          <w:rFonts w:ascii="仿宋_GB2312"/>
        </w:rPr>
      </w:pPr>
    </w:p>
    <w:p w:rsidR="00F41B52" w:rsidRDefault="00F41B52">
      <w:pPr>
        <w:jc w:val="center"/>
        <w:rPr>
          <w:rFonts w:ascii="仿宋_GB2312"/>
          <w:szCs w:val="30"/>
        </w:rPr>
      </w:pPr>
    </w:p>
    <w:p w:rsidR="00F41B52" w:rsidRDefault="002D2E95">
      <w:pPr>
        <w:spacing w:line="600" w:lineRule="exact"/>
        <w:ind w:firstLineChars="200" w:firstLine="600"/>
        <w:rPr>
          <w:rFonts w:ascii="黑体" w:eastAsia="黑体" w:hAnsi="黑体"/>
        </w:rPr>
      </w:pPr>
      <w:r>
        <w:rPr>
          <w:rFonts w:ascii="黑体" w:eastAsia="黑体" w:hAnsi="黑体" w:hint="eastAsia"/>
        </w:rPr>
        <w:t>一、基本情况</w:t>
      </w:r>
    </w:p>
    <w:p w:rsidR="00F41B52" w:rsidRDefault="002D2E95">
      <w:pPr>
        <w:spacing w:line="540" w:lineRule="exact"/>
        <w:ind w:firstLineChars="300" w:firstLine="84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（一）项目概况</w:t>
      </w:r>
    </w:p>
    <w:p w:rsidR="00F41B52" w:rsidRDefault="002D2E95">
      <w:pPr>
        <w:spacing w:line="540" w:lineRule="exact"/>
        <w:ind w:firstLineChars="300" w:firstLine="84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项目背景、：巴州食品药品检验所</w:t>
      </w:r>
      <w:r>
        <w:rPr>
          <w:rFonts w:ascii="方正仿宋_GBK" w:eastAsia="方正仿宋_GBK" w:hAnsi="方正仿宋_GBK" w:cs="方正仿宋_GBK" w:hint="eastAsia"/>
          <w:sz w:val="28"/>
          <w:szCs w:val="28"/>
        </w:rPr>
        <w:t>根据《国家食品安全法》《药品管理法》条例（</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负责巴州地区药品生产、经营、使用过程和进口药品的技术检验检测工作。（</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）负责巴州地区的餐饮服务食品、保健食品、化妆品和医疗器械技术技术检验工作。</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）负责药品不良反应和医疗器械不良事件的监测工作。（</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）负责巴州地区下达的药品检验任务，提供药品检验质量上报所需的数据及质量分析报告。</w:t>
      </w:r>
    </w:p>
    <w:p w:rsidR="00F41B52" w:rsidRDefault="002D2E95">
      <w:pPr>
        <w:spacing w:line="520" w:lineRule="exact"/>
        <w:ind w:firstLineChars="250" w:firstLine="70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内容和实施情况：</w:t>
      </w:r>
      <w:r>
        <w:rPr>
          <w:rFonts w:ascii="方正仿宋_GBK" w:eastAsia="方正仿宋_GBK" w:hAnsi="方正仿宋_GBK" w:cs="方正仿宋_GBK" w:hint="eastAsia"/>
          <w:b/>
          <w:bCs/>
          <w:sz w:val="28"/>
          <w:szCs w:val="28"/>
        </w:rPr>
        <w:t>食品药品检验检测</w:t>
      </w:r>
      <w:r>
        <w:rPr>
          <w:rFonts w:ascii="方正仿宋_GBK" w:eastAsia="方正仿宋_GBK" w:hAnsi="方正仿宋_GBK" w:cs="方正仿宋_GBK" w:hint="eastAsia"/>
          <w:sz w:val="28"/>
          <w:szCs w:val="28"/>
        </w:rPr>
        <w:t>201</w:t>
      </w:r>
      <w:r>
        <w:rPr>
          <w:rFonts w:ascii="方正仿宋_GBK" w:eastAsia="方正仿宋_GBK" w:hAnsi="方正仿宋_GBK" w:cs="方正仿宋_GBK" w:hint="eastAsia"/>
          <w:sz w:val="28"/>
          <w:szCs w:val="28"/>
        </w:rPr>
        <w:t>9</w:t>
      </w:r>
      <w:r>
        <w:rPr>
          <w:rFonts w:ascii="方正仿宋_GBK" w:eastAsia="方正仿宋_GBK" w:hAnsi="方正仿宋_GBK" w:cs="方正仿宋_GBK" w:hint="eastAsia"/>
          <w:sz w:val="28"/>
          <w:szCs w:val="28"/>
        </w:rPr>
        <w:t>年我所共完成药品检验任务</w:t>
      </w:r>
      <w:r>
        <w:rPr>
          <w:rFonts w:ascii="方正仿宋_GBK" w:eastAsia="方正仿宋_GBK" w:hAnsi="方正仿宋_GBK" w:cs="方正仿宋_GBK" w:hint="eastAsia"/>
          <w:sz w:val="28"/>
          <w:szCs w:val="28"/>
        </w:rPr>
        <w:t>586</w:t>
      </w:r>
      <w:r>
        <w:rPr>
          <w:rFonts w:ascii="方正仿宋_GBK" w:eastAsia="方正仿宋_GBK" w:hAnsi="方正仿宋_GBK" w:cs="方正仿宋_GBK" w:hint="eastAsia"/>
          <w:sz w:val="28"/>
          <w:szCs w:val="28"/>
        </w:rPr>
        <w:t>批次，</w:t>
      </w:r>
      <w:r>
        <w:rPr>
          <w:rFonts w:ascii="方正仿宋_GBK" w:eastAsia="方正仿宋_GBK" w:hAnsi="方正仿宋_GBK" w:cs="方正仿宋_GBK" w:hint="eastAsia"/>
          <w:kern w:val="0"/>
          <w:sz w:val="28"/>
          <w:szCs w:val="28"/>
        </w:rPr>
        <w:t>食品安全抽检任务</w:t>
      </w:r>
      <w:r>
        <w:rPr>
          <w:rFonts w:ascii="方正仿宋_GBK" w:eastAsia="方正仿宋_GBK" w:hAnsi="方正仿宋_GBK" w:cs="方正仿宋_GBK" w:hint="eastAsia"/>
          <w:kern w:val="0"/>
          <w:sz w:val="28"/>
          <w:szCs w:val="28"/>
        </w:rPr>
        <w:t>8</w:t>
      </w:r>
      <w:r>
        <w:rPr>
          <w:rFonts w:ascii="方正仿宋_GBK" w:eastAsia="方正仿宋_GBK" w:hAnsi="方正仿宋_GBK" w:cs="方正仿宋_GBK" w:hint="eastAsia"/>
          <w:kern w:val="0"/>
          <w:sz w:val="28"/>
          <w:szCs w:val="28"/>
        </w:rPr>
        <w:t>69</w:t>
      </w:r>
      <w:r>
        <w:rPr>
          <w:rFonts w:ascii="方正仿宋_GBK" w:eastAsia="方正仿宋_GBK" w:hAnsi="方正仿宋_GBK" w:cs="方正仿宋_GBK" w:hint="eastAsia"/>
          <w:kern w:val="0"/>
          <w:sz w:val="28"/>
          <w:szCs w:val="28"/>
        </w:rPr>
        <w:t>批次</w:t>
      </w:r>
      <w:r>
        <w:rPr>
          <w:rFonts w:ascii="方正仿宋_GBK" w:eastAsia="方正仿宋_GBK" w:hAnsi="方正仿宋_GBK" w:cs="方正仿宋_GBK" w:hint="eastAsia"/>
          <w:kern w:val="0"/>
          <w:sz w:val="28"/>
          <w:szCs w:val="28"/>
        </w:rPr>
        <w:t>，</w:t>
      </w:r>
      <w:r>
        <w:rPr>
          <w:rFonts w:ascii="方正仿宋_GBK" w:eastAsia="方正仿宋_GBK" w:hAnsi="方正仿宋_GBK" w:cs="方正仿宋_GBK" w:hint="eastAsia"/>
          <w:b/>
          <w:bCs/>
          <w:sz w:val="28"/>
          <w:szCs w:val="28"/>
        </w:rPr>
        <w:t>实验室更新改造工程</w:t>
      </w:r>
      <w:r>
        <w:rPr>
          <w:rFonts w:ascii="方正仿宋_GBK" w:eastAsia="方正仿宋_GBK" w:hAnsi="方正仿宋_GBK" w:cs="方正仿宋_GBK" w:hint="eastAsia"/>
          <w:sz w:val="28"/>
          <w:szCs w:val="28"/>
        </w:rPr>
        <w:t>单位办公楼</w:t>
      </w:r>
      <w:r>
        <w:rPr>
          <w:rFonts w:ascii="方正仿宋_GBK" w:eastAsia="方正仿宋_GBK" w:hAnsi="方正仿宋_GBK" w:cs="方正仿宋_GBK" w:hint="eastAsia"/>
          <w:sz w:val="28"/>
          <w:szCs w:val="28"/>
        </w:rPr>
        <w:t>3-4</w:t>
      </w:r>
      <w:r>
        <w:rPr>
          <w:rFonts w:ascii="方正仿宋_GBK" w:eastAsia="方正仿宋_GBK" w:hAnsi="方正仿宋_GBK" w:cs="方正仿宋_GBK" w:hint="eastAsia"/>
          <w:sz w:val="28"/>
          <w:szCs w:val="28"/>
        </w:rPr>
        <w:t>楼</w:t>
      </w:r>
      <w:r>
        <w:rPr>
          <w:rFonts w:ascii="方正仿宋_GBK" w:eastAsia="方正仿宋_GBK" w:hAnsi="方正仿宋_GBK" w:cs="方正仿宋_GBK" w:hint="eastAsia"/>
          <w:sz w:val="28"/>
          <w:szCs w:val="28"/>
        </w:rPr>
        <w:t>521</w:t>
      </w:r>
      <w:r>
        <w:rPr>
          <w:rFonts w:ascii="方正仿宋_GBK" w:eastAsia="方正仿宋_GBK" w:hAnsi="方正仿宋_GBK" w:cs="方正仿宋_GBK" w:hint="eastAsia"/>
          <w:sz w:val="28"/>
          <w:szCs w:val="28"/>
        </w:rPr>
        <w:t>平方改造更新为实验室，</w:t>
      </w:r>
      <w:r>
        <w:rPr>
          <w:rFonts w:ascii="方正仿宋_GBK" w:eastAsia="方正仿宋_GBK" w:hAnsi="方正仿宋_GBK" w:cs="方正仿宋_GBK" w:hint="eastAsia"/>
          <w:sz w:val="28"/>
          <w:szCs w:val="28"/>
        </w:rPr>
        <w:t>2019</w:t>
      </w:r>
      <w:r>
        <w:rPr>
          <w:rFonts w:ascii="方正仿宋_GBK" w:eastAsia="方正仿宋_GBK" w:hAnsi="方正仿宋_GBK" w:cs="方正仿宋_GBK" w:hint="eastAsia"/>
          <w:sz w:val="28"/>
          <w:szCs w:val="28"/>
        </w:rPr>
        <w:t>年完成，预算投资</w:t>
      </w:r>
      <w:r w:rsidR="001F440F">
        <w:rPr>
          <w:rFonts w:ascii="方正仿宋_GBK" w:eastAsia="方正仿宋_GBK" w:hAnsi="方正仿宋_GBK" w:cs="方正仿宋_GBK" w:hint="eastAsia"/>
          <w:sz w:val="28"/>
          <w:szCs w:val="28"/>
        </w:rPr>
        <w:t>32万</w:t>
      </w:r>
      <w:bookmarkStart w:id="0" w:name="_GoBack"/>
      <w:bookmarkEnd w:id="0"/>
      <w:r>
        <w:rPr>
          <w:rFonts w:ascii="方正仿宋_GBK" w:eastAsia="方正仿宋_GBK" w:hAnsi="方正仿宋_GBK" w:cs="方正仿宋_GBK" w:hint="eastAsia"/>
          <w:sz w:val="28"/>
          <w:szCs w:val="28"/>
        </w:rPr>
        <w:t>元，已支付合同工程款</w:t>
      </w:r>
      <w:r>
        <w:rPr>
          <w:rFonts w:ascii="方正仿宋_GBK" w:eastAsia="方正仿宋_GBK" w:hAnsi="方正仿宋_GBK" w:cs="方正仿宋_GBK" w:hint="eastAsia"/>
          <w:sz w:val="28"/>
          <w:szCs w:val="28"/>
        </w:rPr>
        <w:t>50%16</w:t>
      </w:r>
      <w:r>
        <w:rPr>
          <w:rFonts w:ascii="方正仿宋_GBK" w:eastAsia="方正仿宋_GBK" w:hAnsi="方正仿宋_GBK" w:cs="方正仿宋_GBK" w:hint="eastAsia"/>
          <w:sz w:val="28"/>
          <w:szCs w:val="28"/>
        </w:rPr>
        <w:t>万元，</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万元</w:t>
      </w:r>
      <w:r>
        <w:rPr>
          <w:rFonts w:ascii="方正仿宋_GBK" w:eastAsia="方正仿宋_GBK" w:hAnsi="方正仿宋_GBK" w:cs="方正仿宋_GBK" w:hint="eastAsia"/>
          <w:sz w:val="28"/>
          <w:szCs w:val="28"/>
        </w:rPr>
        <w:t>2020</w:t>
      </w:r>
      <w:r>
        <w:rPr>
          <w:rFonts w:ascii="方正仿宋_GBK" w:eastAsia="方正仿宋_GBK" w:hAnsi="方正仿宋_GBK" w:cs="方正仿宋_GBK" w:hint="eastAsia"/>
          <w:sz w:val="28"/>
          <w:szCs w:val="28"/>
        </w:rPr>
        <w:t>年待支付结算。</w:t>
      </w:r>
    </w:p>
    <w:p w:rsidR="00F41B52" w:rsidRDefault="00F41B52">
      <w:pPr>
        <w:spacing w:line="540" w:lineRule="exact"/>
        <w:ind w:firstLineChars="300" w:firstLine="840"/>
        <w:rPr>
          <w:rFonts w:ascii="方正仿宋_GBK" w:eastAsia="方正仿宋_GBK" w:hAnsi="方正仿宋_GBK" w:cs="方正仿宋_GBK"/>
          <w:sz w:val="28"/>
          <w:szCs w:val="28"/>
        </w:rPr>
      </w:pPr>
    </w:p>
    <w:p w:rsidR="00F41B52" w:rsidRDefault="002D2E95">
      <w:pPr>
        <w:spacing w:line="520" w:lineRule="exact"/>
        <w:ind w:firstLineChars="250" w:firstLine="70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3</w:t>
      </w:r>
      <w:r>
        <w:rPr>
          <w:rFonts w:ascii="方正仿宋_GBK" w:eastAsia="方正仿宋_GBK" w:hAnsi="方正仿宋_GBK" w:cs="方正仿宋_GBK" w:hint="eastAsia"/>
          <w:sz w:val="28"/>
          <w:szCs w:val="28"/>
        </w:rPr>
        <w:t>、资金投入和使用情况：</w:t>
      </w:r>
      <w:r>
        <w:rPr>
          <w:rFonts w:ascii="方正仿宋_GBK" w:eastAsia="方正仿宋_GBK" w:hAnsi="方正仿宋_GBK" w:cs="方正仿宋_GBK" w:hint="eastAsia"/>
          <w:kern w:val="0"/>
          <w:sz w:val="28"/>
          <w:szCs w:val="28"/>
        </w:rPr>
        <w:t xml:space="preserve"> </w:t>
      </w:r>
      <w:r>
        <w:rPr>
          <w:rFonts w:ascii="方正仿宋_GBK" w:eastAsia="方正仿宋_GBK" w:hAnsi="方正仿宋_GBK" w:cs="方正仿宋_GBK" w:hint="eastAsia"/>
          <w:kern w:val="0"/>
          <w:sz w:val="28"/>
          <w:szCs w:val="28"/>
        </w:rPr>
        <w:t>巴州</w:t>
      </w:r>
      <w:r>
        <w:rPr>
          <w:rFonts w:ascii="方正仿宋_GBK" w:eastAsia="方正仿宋_GBK" w:hAnsi="方正仿宋_GBK" w:cs="方正仿宋_GBK" w:hint="eastAsia"/>
          <w:kern w:val="0"/>
          <w:sz w:val="28"/>
          <w:szCs w:val="28"/>
        </w:rPr>
        <w:t>政府</w:t>
      </w:r>
      <w:r>
        <w:rPr>
          <w:rFonts w:ascii="方正仿宋_GBK" w:eastAsia="方正仿宋_GBK" w:hAnsi="方正仿宋_GBK" w:cs="方正仿宋_GBK" w:hint="eastAsia"/>
          <w:kern w:val="0"/>
          <w:sz w:val="28"/>
          <w:szCs w:val="28"/>
        </w:rPr>
        <w:t>地方财政</w:t>
      </w:r>
      <w:r>
        <w:rPr>
          <w:rFonts w:ascii="方正仿宋_GBK" w:eastAsia="方正仿宋_GBK" w:hAnsi="方正仿宋_GBK" w:cs="方正仿宋_GBK" w:hint="eastAsia"/>
          <w:kern w:val="0"/>
          <w:sz w:val="28"/>
          <w:szCs w:val="28"/>
        </w:rPr>
        <w:t>重视食品药品安全资金的保障，将</w:t>
      </w:r>
      <w:r>
        <w:rPr>
          <w:rFonts w:ascii="方正仿宋_GBK" w:eastAsia="方正仿宋_GBK" w:hAnsi="方正仿宋_GBK" w:cs="方正仿宋_GBK" w:hint="eastAsia"/>
          <w:kern w:val="0"/>
          <w:sz w:val="28"/>
          <w:szCs w:val="28"/>
        </w:rPr>
        <w:t>市场监督</w:t>
      </w:r>
      <w:r>
        <w:rPr>
          <w:rFonts w:ascii="方正仿宋_GBK" w:eastAsia="方正仿宋_GBK" w:hAnsi="方正仿宋_GBK" w:cs="方正仿宋_GBK" w:hint="eastAsia"/>
          <w:kern w:val="0"/>
          <w:sz w:val="28"/>
          <w:szCs w:val="28"/>
        </w:rPr>
        <w:t>食品药品安全监测工作经费</w:t>
      </w:r>
      <w:r>
        <w:rPr>
          <w:rFonts w:ascii="方正仿宋_GBK" w:eastAsia="方正仿宋_GBK" w:hAnsi="方正仿宋_GBK" w:cs="方正仿宋_GBK" w:hint="eastAsia"/>
          <w:kern w:val="0"/>
          <w:sz w:val="28"/>
          <w:szCs w:val="28"/>
        </w:rPr>
        <w:t>160</w:t>
      </w:r>
      <w:r>
        <w:rPr>
          <w:rFonts w:ascii="方正仿宋_GBK" w:eastAsia="方正仿宋_GBK" w:hAnsi="方正仿宋_GBK" w:cs="方正仿宋_GBK" w:hint="eastAsia"/>
          <w:kern w:val="0"/>
          <w:sz w:val="28"/>
          <w:szCs w:val="28"/>
        </w:rPr>
        <w:t>万元纳入了</w:t>
      </w:r>
      <w:r>
        <w:rPr>
          <w:rFonts w:ascii="方正仿宋_GBK" w:eastAsia="方正仿宋_GBK" w:hAnsi="方正仿宋_GBK" w:cs="方正仿宋_GBK" w:hint="eastAsia"/>
          <w:kern w:val="0"/>
          <w:sz w:val="28"/>
          <w:szCs w:val="28"/>
        </w:rPr>
        <w:t>州</w:t>
      </w:r>
      <w:r>
        <w:rPr>
          <w:rFonts w:ascii="方正仿宋_GBK" w:eastAsia="方正仿宋_GBK" w:hAnsi="方正仿宋_GBK" w:cs="方正仿宋_GBK" w:hint="eastAsia"/>
          <w:kern w:val="0"/>
          <w:sz w:val="28"/>
          <w:szCs w:val="28"/>
        </w:rPr>
        <w:t>本级财政预算，</w:t>
      </w:r>
      <w:r>
        <w:rPr>
          <w:rFonts w:ascii="方正仿宋_GBK" w:eastAsia="方正仿宋_GBK" w:hAnsi="方正仿宋_GBK" w:cs="方正仿宋_GBK" w:hint="eastAsia"/>
          <w:kern w:val="0"/>
          <w:sz w:val="28"/>
          <w:szCs w:val="28"/>
        </w:rPr>
        <w:t>201</w:t>
      </w:r>
      <w:r>
        <w:rPr>
          <w:rFonts w:ascii="方正仿宋_GBK" w:eastAsia="方正仿宋_GBK" w:hAnsi="方正仿宋_GBK" w:cs="方正仿宋_GBK" w:hint="eastAsia"/>
          <w:kern w:val="0"/>
          <w:sz w:val="28"/>
          <w:szCs w:val="28"/>
        </w:rPr>
        <w:t>9</w:t>
      </w:r>
      <w:r>
        <w:rPr>
          <w:rFonts w:ascii="方正仿宋_GBK" w:eastAsia="方正仿宋_GBK" w:hAnsi="方正仿宋_GBK" w:cs="方正仿宋_GBK" w:hint="eastAsia"/>
          <w:kern w:val="0"/>
          <w:sz w:val="28"/>
          <w:szCs w:val="28"/>
        </w:rPr>
        <w:t>年度共计拨给我</w:t>
      </w:r>
      <w:r>
        <w:rPr>
          <w:rFonts w:ascii="方正仿宋_GBK" w:eastAsia="方正仿宋_GBK" w:hAnsi="方正仿宋_GBK" w:cs="方正仿宋_GBK" w:hint="eastAsia"/>
          <w:kern w:val="0"/>
          <w:sz w:val="28"/>
          <w:szCs w:val="28"/>
        </w:rPr>
        <w:t>所</w:t>
      </w:r>
      <w:r>
        <w:rPr>
          <w:rFonts w:ascii="方正仿宋_GBK" w:eastAsia="方正仿宋_GBK" w:hAnsi="方正仿宋_GBK" w:cs="方正仿宋_GBK" w:hint="eastAsia"/>
          <w:kern w:val="0"/>
          <w:sz w:val="28"/>
          <w:szCs w:val="28"/>
        </w:rPr>
        <w:t>160</w:t>
      </w:r>
      <w:r>
        <w:rPr>
          <w:rFonts w:ascii="方正仿宋_GBK" w:eastAsia="方正仿宋_GBK" w:hAnsi="方正仿宋_GBK" w:cs="方正仿宋_GBK" w:hint="eastAsia"/>
          <w:kern w:val="0"/>
          <w:sz w:val="28"/>
          <w:szCs w:val="28"/>
        </w:rPr>
        <w:t>万元</w:t>
      </w:r>
      <w:r>
        <w:rPr>
          <w:rFonts w:ascii="方正仿宋_GBK" w:eastAsia="方正仿宋_GBK" w:hAnsi="方正仿宋_GBK" w:cs="方正仿宋_GBK" w:hint="eastAsia"/>
          <w:kern w:val="0"/>
          <w:sz w:val="28"/>
          <w:szCs w:val="28"/>
        </w:rPr>
        <w:t>市场监督管理经费。其中</w:t>
      </w:r>
      <w:r>
        <w:rPr>
          <w:rFonts w:ascii="方正仿宋_GBK" w:eastAsia="方正仿宋_GBK" w:hAnsi="方正仿宋_GBK" w:cs="方正仿宋_GBK" w:hint="eastAsia"/>
          <w:kern w:val="0"/>
          <w:sz w:val="28"/>
          <w:szCs w:val="28"/>
        </w:rPr>
        <w:t>128</w:t>
      </w:r>
      <w:r>
        <w:rPr>
          <w:rFonts w:ascii="方正仿宋_GBK" w:eastAsia="方正仿宋_GBK" w:hAnsi="方正仿宋_GBK" w:cs="方正仿宋_GBK" w:hint="eastAsia"/>
          <w:kern w:val="0"/>
          <w:sz w:val="28"/>
          <w:szCs w:val="28"/>
        </w:rPr>
        <w:t>万元食品药品检验检测经费，（包括实验室设备仪器购置、实验室化玻试剂标准品购置、食品检测抽样、劳务费水电费等），其中</w:t>
      </w:r>
      <w:r>
        <w:rPr>
          <w:rFonts w:ascii="方正仿宋_GBK" w:eastAsia="方正仿宋_GBK" w:hAnsi="方正仿宋_GBK" w:cs="方正仿宋_GBK" w:hint="eastAsia"/>
          <w:kern w:val="0"/>
          <w:sz w:val="28"/>
          <w:szCs w:val="28"/>
        </w:rPr>
        <w:t>32</w:t>
      </w:r>
      <w:r>
        <w:rPr>
          <w:rFonts w:ascii="方正仿宋_GBK" w:eastAsia="方正仿宋_GBK" w:hAnsi="方正仿宋_GBK" w:cs="方正仿宋_GBK" w:hint="eastAsia"/>
          <w:kern w:val="0"/>
          <w:sz w:val="28"/>
          <w:szCs w:val="28"/>
        </w:rPr>
        <w:t>万元实验室改造更新经费，</w:t>
      </w:r>
      <w:r>
        <w:rPr>
          <w:rFonts w:ascii="方正仿宋_GBK" w:eastAsia="方正仿宋_GBK" w:hAnsi="方正仿宋_GBK" w:cs="方正仿宋_GBK" w:hint="eastAsia"/>
          <w:sz w:val="28"/>
          <w:szCs w:val="28"/>
        </w:rPr>
        <w:t>已支付合同工程款</w:t>
      </w:r>
      <w:r>
        <w:rPr>
          <w:rFonts w:ascii="方正仿宋_GBK" w:eastAsia="方正仿宋_GBK" w:hAnsi="方正仿宋_GBK" w:cs="方正仿宋_GBK" w:hint="eastAsia"/>
          <w:sz w:val="28"/>
          <w:szCs w:val="28"/>
        </w:rPr>
        <w:t>50%16</w:t>
      </w:r>
      <w:r>
        <w:rPr>
          <w:rFonts w:ascii="方正仿宋_GBK" w:eastAsia="方正仿宋_GBK" w:hAnsi="方正仿宋_GBK" w:cs="方正仿宋_GBK" w:hint="eastAsia"/>
          <w:sz w:val="28"/>
          <w:szCs w:val="28"/>
        </w:rPr>
        <w:t>万元，</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万元</w:t>
      </w:r>
      <w:r>
        <w:rPr>
          <w:rFonts w:ascii="方正仿宋_GBK" w:eastAsia="方正仿宋_GBK" w:hAnsi="方正仿宋_GBK" w:cs="方正仿宋_GBK" w:hint="eastAsia"/>
          <w:sz w:val="28"/>
          <w:szCs w:val="28"/>
        </w:rPr>
        <w:t>2020</w:t>
      </w:r>
      <w:r>
        <w:rPr>
          <w:rFonts w:ascii="方正仿宋_GBK" w:eastAsia="方正仿宋_GBK" w:hAnsi="方正仿宋_GBK" w:cs="方正仿宋_GBK" w:hint="eastAsia"/>
          <w:sz w:val="28"/>
          <w:szCs w:val="28"/>
        </w:rPr>
        <w:t>年待支付结算。</w:t>
      </w:r>
    </w:p>
    <w:p w:rsidR="00F41B52" w:rsidRDefault="00F41B52">
      <w:pPr>
        <w:spacing w:line="540" w:lineRule="exact"/>
        <w:ind w:firstLineChars="300" w:firstLine="840"/>
        <w:rPr>
          <w:rFonts w:ascii="方正仿宋_GBK" w:eastAsia="方正仿宋_GBK" w:hAnsi="方正仿宋_GBK" w:cs="方正仿宋_GBK"/>
          <w:sz w:val="28"/>
          <w:szCs w:val="28"/>
        </w:rPr>
      </w:pPr>
    </w:p>
    <w:p w:rsidR="00F41B52" w:rsidRDefault="002D2E95">
      <w:pPr>
        <w:spacing w:line="540" w:lineRule="exact"/>
        <w:ind w:firstLineChars="300" w:firstLine="84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三</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项目绩效目标</w:t>
      </w:r>
    </w:p>
    <w:p w:rsidR="00F41B52" w:rsidRDefault="002D2E95">
      <w:pPr>
        <w:spacing w:line="540" w:lineRule="exact"/>
        <w:ind w:firstLineChars="300" w:firstLine="84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、总体目标：</w:t>
      </w:r>
      <w:r>
        <w:rPr>
          <w:rFonts w:ascii="方正仿宋_GBK" w:eastAsia="方正仿宋_GBK" w:hAnsi="方正仿宋_GBK" w:cs="方正仿宋_GBK" w:hint="eastAsia"/>
          <w:kern w:val="0"/>
          <w:sz w:val="28"/>
          <w:szCs w:val="28"/>
        </w:rPr>
        <w:t>项目管理到位，对我</w:t>
      </w:r>
      <w:r>
        <w:rPr>
          <w:rFonts w:ascii="方正仿宋_GBK" w:eastAsia="方正仿宋_GBK" w:hAnsi="方正仿宋_GBK" w:cs="方正仿宋_GBK" w:hint="eastAsia"/>
          <w:kern w:val="0"/>
          <w:sz w:val="28"/>
          <w:szCs w:val="28"/>
        </w:rPr>
        <w:t>州</w:t>
      </w:r>
      <w:r>
        <w:rPr>
          <w:rFonts w:ascii="方正仿宋_GBK" w:eastAsia="方正仿宋_GBK" w:hAnsi="方正仿宋_GBK" w:cs="方正仿宋_GBK" w:hint="eastAsia"/>
          <w:kern w:val="0"/>
          <w:sz w:val="28"/>
          <w:szCs w:val="28"/>
        </w:rPr>
        <w:t>食品、药品、医疗器械行业有效发展起到了促进作用，充分</w:t>
      </w:r>
      <w:r>
        <w:rPr>
          <w:rFonts w:ascii="方正仿宋_GBK" w:eastAsia="方正仿宋_GBK" w:hAnsi="方正仿宋_GBK" w:cs="方正仿宋_GBK" w:hint="eastAsia"/>
          <w:kern w:val="0"/>
          <w:sz w:val="28"/>
          <w:szCs w:val="28"/>
        </w:rPr>
        <w:t>发挥了财政资金的作用</w:t>
      </w:r>
      <w:r>
        <w:rPr>
          <w:rFonts w:ascii="方正仿宋_GBK" w:eastAsia="方正仿宋_GBK" w:hAnsi="方正仿宋_GBK" w:cs="方正仿宋_GBK" w:hint="eastAsia"/>
          <w:kern w:val="0"/>
          <w:sz w:val="28"/>
          <w:szCs w:val="28"/>
        </w:rPr>
        <w:t>。提高了巴州地区群众使用食品药品安全保障。</w:t>
      </w:r>
    </w:p>
    <w:p w:rsidR="00F41B52" w:rsidRDefault="002D2E95">
      <w:pPr>
        <w:spacing w:line="540" w:lineRule="exact"/>
        <w:ind w:firstLineChars="300" w:firstLine="84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、阶段性目标：</w:t>
      </w:r>
      <w:r>
        <w:rPr>
          <w:rFonts w:ascii="方正仿宋_GBK" w:eastAsia="方正仿宋_GBK" w:hAnsi="方正仿宋_GBK" w:cs="方正仿宋_GBK" w:hint="eastAsia"/>
          <w:sz w:val="28"/>
          <w:szCs w:val="28"/>
        </w:rPr>
        <w:t>2019</w:t>
      </w:r>
      <w:r>
        <w:rPr>
          <w:rFonts w:ascii="方正仿宋_GBK" w:eastAsia="方正仿宋_GBK" w:hAnsi="方正仿宋_GBK" w:cs="方正仿宋_GBK" w:hint="eastAsia"/>
          <w:sz w:val="28"/>
          <w:szCs w:val="28"/>
        </w:rPr>
        <w:t>年完成巴州地区抽样检验检测</w:t>
      </w:r>
      <w:r>
        <w:rPr>
          <w:rFonts w:ascii="方正仿宋_GBK" w:eastAsia="方正仿宋_GBK" w:hAnsi="方正仿宋_GBK" w:cs="方正仿宋_GBK" w:hint="eastAsia"/>
          <w:sz w:val="28"/>
          <w:szCs w:val="28"/>
        </w:rPr>
        <w:t>869</w:t>
      </w:r>
      <w:r>
        <w:rPr>
          <w:rFonts w:ascii="方正仿宋_GBK" w:eastAsia="方正仿宋_GBK" w:hAnsi="方正仿宋_GBK" w:cs="方正仿宋_GBK" w:hint="eastAsia"/>
          <w:sz w:val="28"/>
          <w:szCs w:val="28"/>
        </w:rPr>
        <w:t>批次。</w:t>
      </w:r>
      <w:r>
        <w:rPr>
          <w:rFonts w:ascii="方正仿宋_GBK" w:eastAsia="方正仿宋_GBK" w:hAnsi="方正仿宋_GBK" w:cs="方正仿宋_GBK" w:hint="eastAsia"/>
          <w:sz w:val="28"/>
          <w:szCs w:val="28"/>
        </w:rPr>
        <w:t>2019</w:t>
      </w:r>
      <w:r>
        <w:rPr>
          <w:rFonts w:ascii="方正仿宋_GBK" w:eastAsia="方正仿宋_GBK" w:hAnsi="方正仿宋_GBK" w:cs="方正仿宋_GBK" w:hint="eastAsia"/>
          <w:sz w:val="28"/>
          <w:szCs w:val="28"/>
        </w:rPr>
        <w:t>年</w:t>
      </w:r>
      <w:r>
        <w:rPr>
          <w:rFonts w:ascii="方正仿宋_GBK" w:eastAsia="方正仿宋_GBK" w:hAnsi="方正仿宋_GBK" w:cs="方正仿宋_GBK" w:hint="eastAsia"/>
          <w:sz w:val="28"/>
          <w:szCs w:val="28"/>
        </w:rPr>
        <w:t>12</w:t>
      </w:r>
      <w:r>
        <w:rPr>
          <w:rFonts w:ascii="方正仿宋_GBK" w:eastAsia="方正仿宋_GBK" w:hAnsi="方正仿宋_GBK" w:cs="方正仿宋_GBK" w:hint="eastAsia"/>
          <w:sz w:val="28"/>
          <w:szCs w:val="28"/>
        </w:rPr>
        <w:t>月食品检验检测完成率</w:t>
      </w:r>
      <w:r>
        <w:rPr>
          <w:rFonts w:ascii="方正仿宋_GBK" w:eastAsia="方正仿宋_GBK" w:hAnsi="方正仿宋_GBK" w:cs="方正仿宋_GBK" w:hint="eastAsia"/>
          <w:sz w:val="28"/>
          <w:szCs w:val="28"/>
        </w:rPr>
        <w:t>100%</w:t>
      </w:r>
      <w:r>
        <w:rPr>
          <w:rFonts w:ascii="方正仿宋_GBK" w:eastAsia="方正仿宋_GBK" w:hAnsi="方正仿宋_GBK" w:cs="方正仿宋_GBK" w:hint="eastAsia"/>
          <w:sz w:val="28"/>
          <w:szCs w:val="28"/>
        </w:rPr>
        <w:t>，合格率</w:t>
      </w:r>
      <w:r>
        <w:rPr>
          <w:rFonts w:ascii="方正仿宋_GBK" w:eastAsia="方正仿宋_GBK" w:hAnsi="方正仿宋_GBK" w:cs="方正仿宋_GBK" w:hint="eastAsia"/>
          <w:sz w:val="28"/>
          <w:szCs w:val="28"/>
        </w:rPr>
        <w:t>98%</w:t>
      </w:r>
      <w:r>
        <w:rPr>
          <w:rFonts w:ascii="方正仿宋_GBK" w:eastAsia="方正仿宋_GBK" w:hAnsi="方正仿宋_GBK" w:cs="方正仿宋_GBK" w:hint="eastAsia"/>
          <w:sz w:val="28"/>
          <w:szCs w:val="28"/>
        </w:rPr>
        <w:t>。为</w:t>
      </w:r>
      <w:r>
        <w:rPr>
          <w:rFonts w:ascii="方正仿宋_GBK" w:eastAsia="方正仿宋_GBK" w:hAnsi="方正仿宋_GBK" w:cs="方正仿宋_GBK" w:hint="eastAsia"/>
          <w:sz w:val="28"/>
          <w:szCs w:val="28"/>
        </w:rPr>
        <w:t>2019</w:t>
      </w:r>
      <w:r>
        <w:rPr>
          <w:rFonts w:ascii="方正仿宋_GBK" w:eastAsia="方正仿宋_GBK" w:hAnsi="方正仿宋_GBK" w:cs="方正仿宋_GBK" w:hint="eastAsia"/>
          <w:sz w:val="28"/>
          <w:szCs w:val="28"/>
        </w:rPr>
        <w:t>年巴州地区食品食用的安全提供了保障，基本完成项目目标。</w:t>
      </w:r>
    </w:p>
    <w:p w:rsidR="00F41B52" w:rsidRDefault="00F41B52">
      <w:pPr>
        <w:widowControl/>
        <w:spacing w:line="560" w:lineRule="atLeast"/>
        <w:ind w:firstLineChars="300" w:firstLine="840"/>
        <w:rPr>
          <w:rFonts w:ascii="方正仿宋_GBK" w:eastAsia="方正仿宋_GBK" w:hAnsi="方正仿宋_GBK" w:cs="方正仿宋_GBK"/>
          <w:kern w:val="0"/>
          <w:sz w:val="28"/>
          <w:szCs w:val="28"/>
        </w:rPr>
      </w:pPr>
    </w:p>
    <w:p w:rsidR="00F41B52" w:rsidRDefault="00F41B52">
      <w:pPr>
        <w:spacing w:line="540" w:lineRule="exact"/>
        <w:ind w:firstLineChars="300" w:firstLine="840"/>
        <w:rPr>
          <w:rFonts w:ascii="方正仿宋_GBK" w:eastAsia="方正仿宋_GBK" w:hAnsi="方正仿宋_GBK" w:cs="方正仿宋_GBK"/>
          <w:sz w:val="28"/>
          <w:szCs w:val="28"/>
        </w:rPr>
      </w:pPr>
    </w:p>
    <w:p w:rsidR="00F41B52" w:rsidRDefault="00F41B52">
      <w:pPr>
        <w:spacing w:line="540" w:lineRule="exact"/>
        <w:ind w:firstLineChars="300" w:firstLine="840"/>
        <w:rPr>
          <w:rFonts w:ascii="方正仿宋_GBK" w:eastAsia="方正仿宋_GBK" w:hAnsi="方正仿宋_GBK" w:cs="方正仿宋_GBK"/>
          <w:sz w:val="28"/>
          <w:szCs w:val="28"/>
        </w:rPr>
      </w:pPr>
    </w:p>
    <w:p w:rsidR="00F41B52" w:rsidRDefault="002D2E95">
      <w:pPr>
        <w:spacing w:line="600" w:lineRule="exact"/>
        <w:ind w:firstLineChars="200" w:firstLine="600"/>
        <w:rPr>
          <w:rFonts w:ascii="方正仿宋_GBK" w:eastAsia="方正仿宋_GBK" w:hAnsi="方正仿宋_GBK" w:cs="方正仿宋_GBK"/>
          <w:b/>
          <w:bCs/>
          <w:szCs w:val="30"/>
        </w:rPr>
      </w:pPr>
      <w:r>
        <w:rPr>
          <w:rFonts w:ascii="方正仿宋_GBK" w:eastAsia="方正仿宋_GBK" w:hAnsi="方正仿宋_GBK" w:cs="方正仿宋_GBK" w:hint="eastAsia"/>
          <w:b/>
          <w:bCs/>
          <w:szCs w:val="30"/>
        </w:rPr>
        <w:t>二、绩效评价工作开展情况</w:t>
      </w:r>
    </w:p>
    <w:p w:rsidR="00F41B52" w:rsidRDefault="002D2E95">
      <w:pPr>
        <w:spacing w:line="520" w:lineRule="exact"/>
        <w:ind w:firstLineChars="250" w:firstLine="680"/>
        <w:rPr>
          <w:rStyle w:val="a6"/>
          <w:rFonts w:ascii="方正仿宋_GBK" w:eastAsia="方正仿宋_GBK" w:hAnsi="方正仿宋_GBK" w:cs="方正仿宋_GBK"/>
          <w:b w:val="0"/>
          <w:spacing w:val="-4"/>
          <w:sz w:val="28"/>
          <w:szCs w:val="28"/>
        </w:rPr>
      </w:pPr>
      <w:r>
        <w:rPr>
          <w:rStyle w:val="a6"/>
          <w:rFonts w:ascii="方正仿宋_GBK" w:eastAsia="方正仿宋_GBK" w:hAnsi="方正仿宋_GBK" w:cs="方正仿宋_GBK" w:hint="eastAsia"/>
          <w:b w:val="0"/>
          <w:spacing w:val="-4"/>
          <w:sz w:val="28"/>
          <w:szCs w:val="28"/>
        </w:rPr>
        <w:t>（一）绩效评价的目的、对象和范围</w:t>
      </w:r>
    </w:p>
    <w:p w:rsidR="00F41B52" w:rsidRDefault="002D2E95">
      <w:pPr>
        <w:snapToGrid w:val="0"/>
        <w:spacing w:line="600" w:lineRule="exact"/>
        <w:ind w:firstLine="720"/>
        <w:rPr>
          <w:rFonts w:ascii="方正仿宋_GBK" w:eastAsia="方正仿宋_GBK" w:hAnsi="方正仿宋_GBK" w:cs="方正仿宋_GBK"/>
          <w:sz w:val="28"/>
          <w:szCs w:val="28"/>
        </w:rPr>
      </w:pPr>
      <w:r>
        <w:rPr>
          <w:rStyle w:val="a6"/>
          <w:rFonts w:ascii="方正仿宋_GBK" w:eastAsia="方正仿宋_GBK" w:hAnsi="方正仿宋_GBK" w:cs="方正仿宋_GBK" w:hint="eastAsia"/>
          <w:b w:val="0"/>
          <w:spacing w:val="-4"/>
          <w:sz w:val="28"/>
          <w:szCs w:val="28"/>
        </w:rPr>
        <w:t>1</w:t>
      </w:r>
      <w:r>
        <w:rPr>
          <w:rStyle w:val="a6"/>
          <w:rFonts w:ascii="方正仿宋_GBK" w:eastAsia="方正仿宋_GBK" w:hAnsi="方正仿宋_GBK" w:cs="方正仿宋_GBK" w:hint="eastAsia"/>
          <w:b w:val="0"/>
          <w:spacing w:val="-4"/>
          <w:sz w:val="28"/>
          <w:szCs w:val="28"/>
        </w:rPr>
        <w:t>、绩效评价目的：</w:t>
      </w:r>
      <w:r>
        <w:rPr>
          <w:rFonts w:ascii="仿宋_GB2312" w:hint="eastAsia"/>
        </w:rPr>
        <w:t>一是根据绩效目标，客观公正地评价项目资金使用的合理性和有效性，总结经验发现问题，为今后优化专项资金的分配和使用提供意见和建议；二是通过评价，进一步优化绩效</w:t>
      </w:r>
      <w:r>
        <w:rPr>
          <w:rFonts w:ascii="仿宋_GB2312" w:hint="eastAsia"/>
        </w:rPr>
        <w:lastRenderedPageBreak/>
        <w:t>评价指标体系，进一步加强和规范质检经费预算和支出管理工作，为完成</w:t>
      </w:r>
      <w:r>
        <w:rPr>
          <w:rFonts w:ascii="仿宋_GB2312"/>
        </w:rPr>
        <w:t xml:space="preserve">2020 </w:t>
      </w:r>
      <w:r>
        <w:rPr>
          <w:rFonts w:ascii="仿宋_GB2312" w:hint="eastAsia"/>
        </w:rPr>
        <w:t>年度预算的绩效目标编制提供参考和依据，为今后开展预算绩效管理提供经验和借鉴。</w:t>
      </w:r>
    </w:p>
    <w:p w:rsidR="00F41B52" w:rsidRDefault="002D2E95">
      <w:pPr>
        <w:numPr>
          <w:ilvl w:val="0"/>
          <w:numId w:val="1"/>
        </w:numPr>
        <w:spacing w:line="520" w:lineRule="exact"/>
        <w:ind w:firstLineChars="250" w:firstLine="680"/>
        <w:rPr>
          <w:rStyle w:val="a6"/>
          <w:rFonts w:ascii="方正仿宋_GBK" w:eastAsia="方正仿宋_GBK" w:hAnsi="方正仿宋_GBK" w:cs="方正仿宋_GBK"/>
          <w:b w:val="0"/>
          <w:spacing w:val="-4"/>
          <w:sz w:val="28"/>
          <w:szCs w:val="28"/>
        </w:rPr>
      </w:pPr>
      <w:r>
        <w:rPr>
          <w:rStyle w:val="a6"/>
          <w:rFonts w:ascii="方正仿宋_GBK" w:eastAsia="方正仿宋_GBK" w:hAnsi="方正仿宋_GBK" w:cs="方正仿宋_GBK" w:hint="eastAsia"/>
          <w:b w:val="0"/>
          <w:spacing w:val="-4"/>
          <w:sz w:val="28"/>
          <w:szCs w:val="28"/>
        </w:rPr>
        <w:t>对象：</w:t>
      </w:r>
      <w:r>
        <w:rPr>
          <w:rStyle w:val="a6"/>
          <w:rFonts w:ascii="方正仿宋_GBK" w:eastAsia="方正仿宋_GBK" w:hAnsi="方正仿宋_GBK" w:cs="方正仿宋_GBK" w:hint="eastAsia"/>
          <w:b w:val="0"/>
          <w:spacing w:val="-4"/>
          <w:sz w:val="28"/>
          <w:szCs w:val="28"/>
        </w:rPr>
        <w:t>2019</w:t>
      </w:r>
      <w:r>
        <w:rPr>
          <w:rStyle w:val="a6"/>
          <w:rFonts w:ascii="方正仿宋_GBK" w:eastAsia="方正仿宋_GBK" w:hAnsi="方正仿宋_GBK" w:cs="方正仿宋_GBK" w:hint="eastAsia"/>
          <w:b w:val="0"/>
          <w:spacing w:val="-4"/>
          <w:sz w:val="28"/>
          <w:szCs w:val="28"/>
        </w:rPr>
        <w:t>年州财政拨付食品药品检验检测经费。</w:t>
      </w:r>
    </w:p>
    <w:p w:rsidR="00F41B52" w:rsidRDefault="002D2E95">
      <w:pPr>
        <w:numPr>
          <w:ilvl w:val="0"/>
          <w:numId w:val="1"/>
        </w:numPr>
        <w:spacing w:line="520" w:lineRule="exact"/>
        <w:ind w:firstLineChars="250" w:firstLine="680"/>
        <w:rPr>
          <w:rFonts w:ascii="方正仿宋_GBK" w:eastAsia="方正仿宋_GBK" w:hAnsi="方正仿宋_GBK" w:cs="方正仿宋_GBK"/>
          <w:sz w:val="28"/>
          <w:szCs w:val="28"/>
        </w:rPr>
      </w:pPr>
      <w:r>
        <w:rPr>
          <w:rStyle w:val="a6"/>
          <w:rFonts w:ascii="方正仿宋_GBK" w:eastAsia="方正仿宋_GBK" w:hAnsi="方正仿宋_GBK" w:cs="方正仿宋_GBK" w:hint="eastAsia"/>
          <w:b w:val="0"/>
          <w:spacing w:val="-4"/>
          <w:sz w:val="28"/>
          <w:szCs w:val="28"/>
        </w:rPr>
        <w:t>范围：巴州食品药品检验所主管，由办公室、财务室、其他业务科室。</w:t>
      </w:r>
    </w:p>
    <w:p w:rsidR="00F41B52" w:rsidRDefault="002D2E95">
      <w:pPr>
        <w:numPr>
          <w:ilvl w:val="0"/>
          <w:numId w:val="2"/>
        </w:numPr>
        <w:spacing w:line="520" w:lineRule="exact"/>
        <w:rPr>
          <w:rStyle w:val="a6"/>
          <w:rFonts w:ascii="方正仿宋_GBK" w:eastAsia="方正仿宋_GBK" w:hAnsi="方正仿宋_GBK" w:cs="方正仿宋_GBK"/>
          <w:b w:val="0"/>
          <w:spacing w:val="-4"/>
          <w:sz w:val="28"/>
          <w:szCs w:val="28"/>
        </w:rPr>
      </w:pPr>
      <w:r>
        <w:rPr>
          <w:rStyle w:val="a6"/>
          <w:rFonts w:ascii="方正仿宋_GBK" w:eastAsia="方正仿宋_GBK" w:hAnsi="方正仿宋_GBK" w:cs="方正仿宋_GBK" w:hint="eastAsia"/>
          <w:b w:val="0"/>
          <w:spacing w:val="-4"/>
          <w:sz w:val="28"/>
          <w:szCs w:val="28"/>
        </w:rPr>
        <w:t>绩效评价原则、评价指标体系、（附表说明）、评价方法、评价标准</w:t>
      </w:r>
    </w:p>
    <w:p w:rsidR="00F41B52" w:rsidRDefault="002D2E95">
      <w:pPr>
        <w:snapToGrid w:val="0"/>
        <w:spacing w:line="600" w:lineRule="exact"/>
        <w:ind w:firstLineChars="150" w:firstLine="408"/>
        <w:rPr>
          <w:rFonts w:ascii="仿宋_GB2312"/>
        </w:rPr>
      </w:pPr>
      <w:r>
        <w:rPr>
          <w:rStyle w:val="a6"/>
          <w:rFonts w:ascii="方正仿宋_GBK" w:eastAsia="方正仿宋_GBK" w:hAnsi="方正仿宋_GBK" w:cs="方正仿宋_GBK" w:hint="eastAsia"/>
          <w:b w:val="0"/>
          <w:spacing w:val="-4"/>
          <w:sz w:val="28"/>
          <w:szCs w:val="28"/>
        </w:rPr>
        <w:t>评价原则：</w:t>
      </w:r>
      <w:r>
        <w:rPr>
          <w:rFonts w:ascii="仿宋_GB2312" w:hint="eastAsia"/>
        </w:rPr>
        <w:t>（</w:t>
      </w:r>
      <w:r>
        <w:rPr>
          <w:rFonts w:ascii="仿宋_GB2312"/>
        </w:rPr>
        <w:t>1</w:t>
      </w:r>
      <w:r>
        <w:rPr>
          <w:rFonts w:ascii="仿宋_GB2312" w:hint="eastAsia"/>
        </w:rPr>
        <w:t>）重要性原则。在</w:t>
      </w:r>
      <w:r>
        <w:rPr>
          <w:rFonts w:ascii="仿宋_GB2312" w:hint="eastAsia"/>
        </w:rPr>
        <w:t>开展绩效评价工作时，抓住项目的特点，反映项目要求的核心内容。</w:t>
      </w:r>
    </w:p>
    <w:p w:rsidR="00F41B52" w:rsidRDefault="002D2E95">
      <w:pPr>
        <w:snapToGrid w:val="0"/>
        <w:spacing w:line="600" w:lineRule="exact"/>
        <w:ind w:firstLineChars="150" w:firstLine="450"/>
        <w:rPr>
          <w:rFonts w:ascii="仿宋_GB2312"/>
        </w:rPr>
      </w:pPr>
      <w:r>
        <w:rPr>
          <w:rFonts w:ascii="仿宋_GB2312" w:hint="eastAsia"/>
        </w:rPr>
        <w:t>（</w:t>
      </w:r>
      <w:r>
        <w:rPr>
          <w:rFonts w:ascii="仿宋_GB2312"/>
        </w:rPr>
        <w:t>2</w:t>
      </w:r>
      <w:r>
        <w:rPr>
          <w:rFonts w:ascii="仿宋_GB2312" w:hint="eastAsia"/>
        </w:rPr>
        <w:t>）系统性原则。评价时应当将定量指标与定性指标相结合，定量指标应量化，定性指标可衡量，系统反映财政支出所产生的社会效益、可持续影响等。</w:t>
      </w:r>
    </w:p>
    <w:p w:rsidR="00F41B52" w:rsidRDefault="002D2E95">
      <w:pPr>
        <w:snapToGrid w:val="0"/>
        <w:spacing w:line="600" w:lineRule="exact"/>
        <w:ind w:firstLineChars="100" w:firstLine="300"/>
        <w:rPr>
          <w:rStyle w:val="a6"/>
          <w:rFonts w:ascii="方正仿宋_GBK" w:eastAsia="方正仿宋_GBK" w:hAnsi="方正仿宋_GBK" w:cs="方正仿宋_GBK"/>
          <w:b w:val="0"/>
          <w:spacing w:val="-4"/>
          <w:sz w:val="28"/>
          <w:szCs w:val="28"/>
        </w:rPr>
      </w:pPr>
      <w:r>
        <w:rPr>
          <w:rFonts w:ascii="仿宋_GB2312" w:hint="eastAsia"/>
        </w:rPr>
        <w:t>（</w:t>
      </w:r>
      <w:r>
        <w:rPr>
          <w:rFonts w:ascii="仿宋_GB2312"/>
        </w:rPr>
        <w:t>3</w:t>
      </w:r>
      <w:r>
        <w:rPr>
          <w:rFonts w:ascii="仿宋_GB2312" w:hint="eastAsia"/>
        </w:rPr>
        <w:t>）经济性原则。评价工作考虑现实条件和可操作性，符合成本效益原则。能够恰当反映目标的实现程度</w:t>
      </w:r>
      <w:r>
        <w:rPr>
          <w:rFonts w:ascii="仿宋_GB2312"/>
        </w:rPr>
        <w:t>.</w:t>
      </w:r>
    </w:p>
    <w:p w:rsidR="00F41B52" w:rsidRDefault="002D2E95">
      <w:pPr>
        <w:snapToGrid w:val="0"/>
        <w:spacing w:line="600" w:lineRule="exact"/>
        <w:ind w:firstLine="720"/>
        <w:rPr>
          <w:rStyle w:val="a6"/>
          <w:rFonts w:ascii="方正仿宋_GBK" w:eastAsia="方正仿宋_GBK" w:hAnsi="方正仿宋_GBK" w:cs="方正仿宋_GBK"/>
          <w:b w:val="0"/>
          <w:spacing w:val="-4"/>
          <w:sz w:val="28"/>
          <w:szCs w:val="28"/>
        </w:rPr>
      </w:pPr>
      <w:r>
        <w:rPr>
          <w:rStyle w:val="a6"/>
          <w:rFonts w:ascii="方正仿宋_GBK" w:eastAsia="方正仿宋_GBK" w:hAnsi="方正仿宋_GBK" w:cs="方正仿宋_GBK" w:hint="eastAsia"/>
          <w:b w:val="0"/>
          <w:spacing w:val="-4"/>
          <w:sz w:val="28"/>
          <w:szCs w:val="28"/>
        </w:rPr>
        <w:t>评价指标体系、（附表说明）</w:t>
      </w:r>
      <w:r>
        <w:rPr>
          <w:rFonts w:ascii="仿宋_GB2312" w:hint="eastAsia"/>
        </w:rPr>
        <w:t>采用层次分析法，建立评价指标库。绩效评价将指标分为决策、过程、产出和效益四个层次，最终形成一个由多个相互联系的指标组成的多层次指标体系；采用集体决策法，确定评价指标。评价指标体系建立后，质</w:t>
      </w:r>
      <w:r>
        <w:rPr>
          <w:rFonts w:ascii="仿宋_GB2312" w:hint="eastAsia"/>
        </w:rPr>
        <w:t>检所绩效评价小组对指标库中的指标进行分析、权衡、补充、选择，最后确定评价指标。在些基础上最终形成提升项目绩效评价指标体系。</w:t>
      </w:r>
    </w:p>
    <w:p w:rsidR="00F41B52" w:rsidRDefault="002D2E95">
      <w:pPr>
        <w:snapToGrid w:val="0"/>
        <w:spacing w:line="600" w:lineRule="exact"/>
        <w:ind w:firstLine="720"/>
        <w:rPr>
          <w:rFonts w:ascii="仿宋_GB2312"/>
        </w:rPr>
      </w:pPr>
      <w:r>
        <w:rPr>
          <w:rStyle w:val="a6"/>
          <w:rFonts w:ascii="方正仿宋_GBK" w:eastAsia="方正仿宋_GBK" w:hAnsi="方正仿宋_GBK" w:cs="方正仿宋_GBK" w:hint="eastAsia"/>
          <w:b w:val="0"/>
          <w:spacing w:val="-4"/>
          <w:sz w:val="28"/>
          <w:szCs w:val="28"/>
        </w:rPr>
        <w:t>评价方法</w:t>
      </w:r>
      <w:r>
        <w:rPr>
          <w:rFonts w:ascii="仿宋_GB2312" w:hint="eastAsia"/>
        </w:rPr>
        <w:t>项目组综合运用了现场勘查、文档整理、资料对比分析、数据分析、问卷调查、座谈访谈、制度核查、案卷研究等方法</w:t>
      </w:r>
      <w:r>
        <w:rPr>
          <w:rFonts w:ascii="仿宋_GB2312" w:hint="eastAsia"/>
        </w:rPr>
        <w:lastRenderedPageBreak/>
        <w:t>开展绩效评价工作</w:t>
      </w:r>
    </w:p>
    <w:p w:rsidR="00F41B52" w:rsidRDefault="002D2E95">
      <w:pPr>
        <w:snapToGrid w:val="0"/>
        <w:spacing w:line="600" w:lineRule="exact"/>
        <w:ind w:firstLine="720"/>
        <w:rPr>
          <w:rFonts w:ascii="仿宋_GB2312"/>
        </w:rPr>
      </w:pPr>
      <w:r>
        <w:rPr>
          <w:rFonts w:ascii="仿宋_GB2312" w:hint="eastAsia"/>
        </w:rPr>
        <w:t>基于项目的特点，在评价过程中我们采用了如下方法：</w:t>
      </w:r>
    </w:p>
    <w:p w:rsidR="00F41B52" w:rsidRDefault="002D2E95">
      <w:pPr>
        <w:snapToGrid w:val="0"/>
        <w:spacing w:line="600" w:lineRule="exact"/>
        <w:ind w:firstLine="720"/>
        <w:rPr>
          <w:rFonts w:ascii="仿宋_GB2312"/>
        </w:rPr>
      </w:pPr>
      <w:r>
        <w:rPr>
          <w:rFonts w:ascii="仿宋_GB2312" w:hint="eastAsia"/>
        </w:rPr>
        <w:t>（</w:t>
      </w:r>
      <w:r>
        <w:rPr>
          <w:rFonts w:ascii="仿宋_GB2312"/>
        </w:rPr>
        <w:t>1</w:t>
      </w:r>
      <w:r>
        <w:rPr>
          <w:rFonts w:ascii="仿宋_GB2312" w:hint="eastAsia"/>
        </w:rPr>
        <w:t>）绩效指标打分法。</w:t>
      </w:r>
      <w:r>
        <w:rPr>
          <w:rFonts w:ascii="仿宋_GB2312"/>
        </w:rPr>
        <w:t xml:space="preserve"> </w:t>
      </w:r>
      <w:r>
        <w:rPr>
          <w:rFonts w:ascii="仿宋_GB2312" w:hint="eastAsia"/>
        </w:rPr>
        <w:t>评价小组根据财政支出绩效评价指标体系框架，结合项目的现实特点，构造部分特性指标，再在项目以前年度绩效评价的基础上合理调整指标权重，进而根据项目特点进行打分，最后得出分值所处的等级，形成</w:t>
      </w:r>
      <w:r>
        <w:rPr>
          <w:rFonts w:ascii="仿宋_GB2312" w:hint="eastAsia"/>
        </w:rPr>
        <w:t>绩效评价结果。</w:t>
      </w:r>
    </w:p>
    <w:p w:rsidR="00F41B52" w:rsidRDefault="002D2E95">
      <w:pPr>
        <w:snapToGrid w:val="0"/>
        <w:spacing w:line="600" w:lineRule="exact"/>
        <w:ind w:firstLine="720"/>
        <w:rPr>
          <w:rFonts w:ascii="仿宋_GB2312"/>
        </w:rPr>
      </w:pPr>
      <w:r>
        <w:rPr>
          <w:rFonts w:ascii="仿宋_GB2312" w:hint="eastAsia"/>
        </w:rPr>
        <w:t>（</w:t>
      </w:r>
      <w:r>
        <w:rPr>
          <w:rFonts w:ascii="仿宋_GB2312"/>
        </w:rPr>
        <w:t>2</w:t>
      </w:r>
      <w:r>
        <w:rPr>
          <w:rFonts w:ascii="仿宋_GB2312" w:hint="eastAsia"/>
        </w:rPr>
        <w:t>）现场评价法。本次现场评价主要采取座谈、询查、复核等方式，对项目的有关情况进行核实，并对所掌握的有关信息资料进行分类、整理和分析，提出考评意见。</w:t>
      </w:r>
    </w:p>
    <w:p w:rsidR="00F41B52" w:rsidRDefault="002D2E95">
      <w:pPr>
        <w:snapToGrid w:val="0"/>
        <w:spacing w:line="600" w:lineRule="exact"/>
        <w:ind w:firstLine="720"/>
        <w:rPr>
          <w:rStyle w:val="a6"/>
          <w:rFonts w:ascii="方正仿宋_GBK" w:eastAsia="方正仿宋_GBK" w:hAnsi="方正仿宋_GBK" w:cs="方正仿宋_GBK"/>
          <w:b w:val="0"/>
          <w:spacing w:val="-4"/>
          <w:sz w:val="28"/>
          <w:szCs w:val="28"/>
        </w:rPr>
      </w:pPr>
      <w:r>
        <w:rPr>
          <w:rFonts w:ascii="仿宋_GB2312" w:hint="eastAsia"/>
        </w:rPr>
        <w:t>（</w:t>
      </w:r>
      <w:r>
        <w:rPr>
          <w:rFonts w:ascii="仿宋_GB2312"/>
        </w:rPr>
        <w:t>3</w:t>
      </w:r>
      <w:r>
        <w:rPr>
          <w:rFonts w:ascii="仿宋_GB2312" w:hint="eastAsia"/>
        </w:rPr>
        <w:t>）财务分析法。评价小组对质检工作经费收支明细账进行分析，了解项目经费收支情况和资金使用的合规性，描述分析其各项明细投入、过程管理情况，对项目资金的财务状况进行评价。</w:t>
      </w:r>
    </w:p>
    <w:p w:rsidR="00F41B52" w:rsidRDefault="002D2E95">
      <w:pPr>
        <w:spacing w:line="520" w:lineRule="exact"/>
        <w:rPr>
          <w:rStyle w:val="a6"/>
          <w:rFonts w:ascii="方正仿宋_GBK" w:eastAsia="方正仿宋_GBK" w:hAnsi="方正仿宋_GBK" w:cs="方正仿宋_GBK"/>
          <w:b w:val="0"/>
          <w:spacing w:val="-4"/>
          <w:sz w:val="28"/>
          <w:szCs w:val="28"/>
        </w:rPr>
      </w:pPr>
      <w:r>
        <w:rPr>
          <w:rStyle w:val="a6"/>
          <w:rFonts w:ascii="方正仿宋_GBK" w:eastAsia="方正仿宋_GBK" w:hAnsi="方正仿宋_GBK" w:cs="方正仿宋_GBK" w:hint="eastAsia"/>
          <w:b w:val="0"/>
          <w:spacing w:val="-4"/>
          <w:sz w:val="28"/>
          <w:szCs w:val="28"/>
        </w:rPr>
        <w:t>评价标准：</w:t>
      </w:r>
      <w:r>
        <w:rPr>
          <w:rFonts w:ascii="仿宋_GB2312" w:hint="eastAsia"/>
        </w:rPr>
        <w:t>财政项目资金绩效评价，是以结果为导向的财政支出管理模式，绩效评价标准主要有计划标准、历史标准、其他标准等，结合项目的特点，确定此次绩效评价指标标准为计划标准。计划标准共涉及</w:t>
      </w:r>
      <w:r>
        <w:rPr>
          <w:rFonts w:ascii="仿宋_GB2312" w:hint="eastAsia"/>
        </w:rPr>
        <w:t>4</w:t>
      </w:r>
      <w:r>
        <w:rPr>
          <w:rFonts w:ascii="仿宋_GB2312" w:hint="eastAsia"/>
        </w:rPr>
        <w:t>个二级指标，</w:t>
      </w:r>
      <w:r>
        <w:rPr>
          <w:rFonts w:ascii="仿宋_GB2312" w:hint="eastAsia"/>
        </w:rPr>
        <w:t>12</w:t>
      </w:r>
      <w:r>
        <w:rPr>
          <w:rFonts w:ascii="仿宋_GB2312" w:hint="eastAsia"/>
        </w:rPr>
        <w:t>个三级指标，设置年度指标值总分</w:t>
      </w:r>
      <w:r>
        <w:rPr>
          <w:rFonts w:ascii="仿宋_GB2312" w:hint="eastAsia"/>
        </w:rPr>
        <w:t>100</w:t>
      </w:r>
      <w:r>
        <w:rPr>
          <w:rFonts w:ascii="仿宋_GB2312" w:hint="eastAsia"/>
        </w:rPr>
        <w:t>分</w:t>
      </w:r>
    </w:p>
    <w:p w:rsidR="00F41B52" w:rsidRDefault="002D2E95">
      <w:pPr>
        <w:pStyle w:val="Default"/>
        <w:numPr>
          <w:ilvl w:val="0"/>
          <w:numId w:val="3"/>
        </w:numPr>
        <w:spacing w:line="560" w:lineRule="exact"/>
        <w:ind w:firstLineChars="150" w:firstLine="408"/>
        <w:rPr>
          <w:rStyle w:val="a6"/>
          <w:rFonts w:ascii="方正仿宋_GBK" w:eastAsia="方正仿宋_GBK" w:hAnsi="方正仿宋_GBK" w:cs="方正仿宋_GBK"/>
          <w:b w:val="0"/>
          <w:spacing w:val="-4"/>
          <w:sz w:val="28"/>
          <w:szCs w:val="28"/>
        </w:rPr>
      </w:pPr>
      <w:r>
        <w:rPr>
          <w:rStyle w:val="a6"/>
          <w:rFonts w:ascii="方正仿宋_GBK" w:eastAsia="方正仿宋_GBK" w:hAnsi="方正仿宋_GBK" w:cs="方正仿宋_GBK" w:hint="eastAsia"/>
          <w:b w:val="0"/>
          <w:spacing w:val="-4"/>
          <w:sz w:val="28"/>
          <w:szCs w:val="28"/>
        </w:rPr>
        <w:t>绩效评价工作过程</w:t>
      </w:r>
    </w:p>
    <w:p w:rsidR="00F41B52" w:rsidRDefault="002D2E95">
      <w:pPr>
        <w:pStyle w:val="Default"/>
        <w:spacing w:line="560" w:lineRule="exact"/>
        <w:rPr>
          <w:rFonts w:ascii="仿宋_GB2312" w:eastAsia="仿宋_GB2312" w:cs="Times New Roman"/>
          <w:color w:val="auto"/>
          <w:kern w:val="2"/>
          <w:sz w:val="30"/>
        </w:rPr>
      </w:pPr>
      <w:r>
        <w:rPr>
          <w:rFonts w:ascii="仿宋_GB2312" w:eastAsia="仿宋_GB2312" w:cs="Times New Roman"/>
          <w:color w:val="auto"/>
          <w:kern w:val="2"/>
          <w:sz w:val="30"/>
        </w:rPr>
        <w:t>1</w:t>
      </w:r>
      <w:r>
        <w:rPr>
          <w:rFonts w:ascii="仿宋_GB2312" w:eastAsia="仿宋_GB2312" w:cs="Times New Roman" w:hint="eastAsia"/>
          <w:color w:val="auto"/>
          <w:kern w:val="2"/>
          <w:sz w:val="30"/>
        </w:rPr>
        <w:t>、前期准备工作</w:t>
      </w:r>
    </w:p>
    <w:p w:rsidR="00F41B52" w:rsidRDefault="002D2E95">
      <w:pPr>
        <w:pStyle w:val="Default"/>
        <w:spacing w:line="560" w:lineRule="exact"/>
        <w:ind w:firstLineChars="100" w:firstLine="300"/>
        <w:rPr>
          <w:rFonts w:ascii="仿宋_GB2312" w:eastAsia="仿宋_GB2312" w:cs="Times New Roman"/>
          <w:color w:val="auto"/>
          <w:kern w:val="2"/>
          <w:sz w:val="30"/>
        </w:rPr>
      </w:pPr>
      <w:r>
        <w:rPr>
          <w:rFonts w:ascii="仿宋_GB2312" w:eastAsia="仿宋_GB2312" w:cs="Times New Roman" w:hint="eastAsia"/>
          <w:color w:val="auto"/>
          <w:kern w:val="2"/>
          <w:sz w:val="30"/>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评价小组收集</w:t>
      </w:r>
      <w:r>
        <w:rPr>
          <w:rFonts w:ascii="仿宋_GB2312" w:eastAsia="仿宋_GB2312" w:cs="Times New Roman" w:hint="eastAsia"/>
          <w:color w:val="auto"/>
          <w:kern w:val="2"/>
          <w:sz w:val="30"/>
        </w:rPr>
        <w:t>了项目预算资金材料、项目工作总结，完成了项</w:t>
      </w:r>
      <w:r>
        <w:rPr>
          <w:rFonts w:ascii="仿宋_GB2312" w:eastAsia="仿宋_GB2312" w:cs="Times New Roman" w:hint="eastAsia"/>
          <w:color w:val="auto"/>
          <w:kern w:val="2"/>
          <w:sz w:val="30"/>
        </w:rPr>
        <w:lastRenderedPageBreak/>
        <w:t>目基础信息表并形成绩效评价框架，指导具体的绩效评价工作。</w:t>
      </w:r>
    </w:p>
    <w:p w:rsidR="00F41B52" w:rsidRDefault="002D2E95">
      <w:pPr>
        <w:pStyle w:val="Default"/>
        <w:spacing w:line="560" w:lineRule="exact"/>
        <w:ind w:firstLineChars="150" w:firstLine="450"/>
        <w:rPr>
          <w:rFonts w:ascii="仿宋_GB2312" w:eastAsia="仿宋_GB2312" w:cs="Times New Roman"/>
          <w:color w:val="auto"/>
          <w:kern w:val="2"/>
          <w:sz w:val="30"/>
        </w:rPr>
      </w:pPr>
      <w:r>
        <w:rPr>
          <w:rFonts w:ascii="仿宋_GB2312" w:eastAsia="仿宋_GB2312" w:cs="Times New Roman"/>
          <w:color w:val="auto"/>
          <w:kern w:val="2"/>
          <w:sz w:val="30"/>
        </w:rPr>
        <w:t>2</w:t>
      </w:r>
      <w:r>
        <w:rPr>
          <w:rFonts w:ascii="仿宋_GB2312" w:eastAsia="仿宋_GB2312" w:cs="Times New Roman" w:hint="eastAsia"/>
          <w:color w:val="auto"/>
          <w:kern w:val="2"/>
          <w:sz w:val="30"/>
        </w:rPr>
        <w:t>、组织实施过程内容</w:t>
      </w:r>
    </w:p>
    <w:p w:rsidR="00F41B52" w:rsidRDefault="002D2E95">
      <w:pPr>
        <w:pStyle w:val="Default"/>
        <w:spacing w:line="560" w:lineRule="exact"/>
        <w:ind w:firstLineChars="150" w:firstLine="450"/>
        <w:rPr>
          <w:rFonts w:ascii="仿宋_GB2312" w:eastAsia="仿宋_GB2312" w:cs="Times New Roman"/>
          <w:color w:val="auto"/>
          <w:kern w:val="2"/>
          <w:sz w:val="30"/>
        </w:rPr>
      </w:pPr>
      <w:r>
        <w:rPr>
          <w:rFonts w:ascii="仿宋_GB2312" w:eastAsia="仿宋_GB2312" w:cs="Times New Roman" w:hint="eastAsia"/>
          <w:color w:val="auto"/>
          <w:kern w:val="2"/>
          <w:sz w:val="30"/>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一是收集了项目决策、过程、产出及效益相关资料。二是通过与项目实施人员、财务人员进行座谈听取取得的成果和存在的问题，针对存在的问题进行探讨，给出相关建议。三是查阅账本、凭证，包括单位的总账、明细账及辅助账等进行核查，对项目的资金来源及去向进行分类整理。四是查阅项目档案</w:t>
      </w:r>
      <w:r>
        <w:rPr>
          <w:rFonts w:ascii="仿宋_GB2312" w:eastAsia="仿宋_GB2312" w:cs="Times New Roman"/>
          <w:color w:val="auto"/>
          <w:kern w:val="2"/>
          <w:sz w:val="30"/>
        </w:rPr>
        <w:t>,</w:t>
      </w:r>
      <w:r>
        <w:rPr>
          <w:rFonts w:ascii="仿宋_GB2312" w:eastAsia="仿宋_GB2312" w:cs="Times New Roman" w:hint="eastAsia"/>
          <w:color w:val="auto"/>
          <w:kern w:val="2"/>
          <w:sz w:val="30"/>
        </w:rPr>
        <w:t>包括项</w:t>
      </w:r>
      <w:r>
        <w:rPr>
          <w:rFonts w:ascii="仿宋_GB2312" w:eastAsia="仿宋_GB2312" w:cs="Times New Roman" w:hint="eastAsia"/>
          <w:color w:val="auto"/>
          <w:kern w:val="2"/>
          <w:sz w:val="30"/>
        </w:rPr>
        <w:t>目的分析报告等文件。</w:t>
      </w:r>
    </w:p>
    <w:p w:rsidR="00F41B52" w:rsidRDefault="002D2E95">
      <w:pPr>
        <w:pStyle w:val="Default"/>
        <w:spacing w:line="560" w:lineRule="exact"/>
        <w:ind w:firstLineChars="150" w:firstLine="450"/>
        <w:rPr>
          <w:rFonts w:ascii="仿宋_GB2312" w:eastAsia="仿宋_GB2312" w:cs="Times New Roman"/>
          <w:color w:val="auto"/>
          <w:kern w:val="2"/>
          <w:sz w:val="30"/>
        </w:rPr>
      </w:pPr>
      <w:bookmarkStart w:id="1" w:name="_Toc403599257"/>
      <w:r>
        <w:rPr>
          <w:rFonts w:ascii="仿宋_GB2312" w:eastAsia="仿宋_GB2312" w:cs="Times New Roman"/>
          <w:color w:val="auto"/>
          <w:kern w:val="2"/>
          <w:sz w:val="30"/>
        </w:rPr>
        <w:t>3</w:t>
      </w:r>
      <w:r>
        <w:rPr>
          <w:rFonts w:ascii="仿宋_GB2312" w:eastAsia="仿宋_GB2312" w:cs="Times New Roman" w:hint="eastAsia"/>
          <w:color w:val="auto"/>
          <w:kern w:val="2"/>
          <w:sz w:val="30"/>
        </w:rPr>
        <w:t>、绩效评价分析阶段</w:t>
      </w:r>
      <w:bookmarkEnd w:id="1"/>
    </w:p>
    <w:p w:rsidR="00F41B52" w:rsidRDefault="002D2E95">
      <w:pPr>
        <w:pStyle w:val="Default"/>
        <w:spacing w:line="560" w:lineRule="exact"/>
        <w:ind w:firstLineChars="150" w:firstLine="450"/>
        <w:rPr>
          <w:rStyle w:val="a6"/>
          <w:rFonts w:ascii="方正仿宋_GBK" w:eastAsia="方正仿宋_GBK" w:hAnsi="方正仿宋_GBK" w:cs="方正仿宋_GBK"/>
          <w:b w:val="0"/>
          <w:spacing w:val="-4"/>
          <w:sz w:val="28"/>
          <w:szCs w:val="28"/>
        </w:rPr>
      </w:pPr>
      <w:r>
        <w:rPr>
          <w:rFonts w:ascii="仿宋_GB2312" w:eastAsia="仿宋_GB2312" w:cs="Times New Roman" w:hint="eastAsia"/>
          <w:color w:val="auto"/>
          <w:kern w:val="2"/>
          <w:sz w:val="30"/>
        </w:rPr>
        <w:t>经过对收集到的资料进行比对和交叉验证后，确定用于继续分析和评价的证据，通过比较指标的实际情况与预期数据对应程度，最终确认评价结果。</w:t>
      </w:r>
    </w:p>
    <w:p w:rsidR="00F41B52" w:rsidRDefault="00F41B52">
      <w:pPr>
        <w:spacing w:line="520" w:lineRule="exact"/>
        <w:rPr>
          <w:rStyle w:val="a6"/>
          <w:rFonts w:ascii="方正仿宋_GBK" w:eastAsia="方正仿宋_GBK" w:hAnsi="方正仿宋_GBK" w:cs="方正仿宋_GBK"/>
          <w:b w:val="0"/>
          <w:spacing w:val="-4"/>
          <w:sz w:val="28"/>
          <w:szCs w:val="28"/>
        </w:rPr>
      </w:pPr>
    </w:p>
    <w:p w:rsidR="00F41B52" w:rsidRDefault="002D2E95">
      <w:pPr>
        <w:widowControl/>
        <w:numPr>
          <w:ilvl w:val="0"/>
          <w:numId w:val="4"/>
        </w:numPr>
        <w:spacing w:line="560" w:lineRule="atLeast"/>
        <w:rPr>
          <w:rFonts w:ascii="方正仿宋_GBK" w:eastAsia="方正仿宋_GBK" w:hAnsi="方正仿宋_GBK" w:cs="方正仿宋_GBK"/>
          <w:b/>
          <w:bCs/>
          <w:szCs w:val="30"/>
        </w:rPr>
      </w:pPr>
      <w:r>
        <w:rPr>
          <w:rFonts w:ascii="方正仿宋_GBK" w:eastAsia="方正仿宋_GBK" w:hAnsi="方正仿宋_GBK" w:cs="方正仿宋_GBK" w:hint="eastAsia"/>
          <w:b/>
          <w:bCs/>
          <w:szCs w:val="30"/>
        </w:rPr>
        <w:t>综合评价情况及评价结论</w:t>
      </w:r>
    </w:p>
    <w:p w:rsidR="00F41B52" w:rsidRDefault="002D2E95">
      <w:pPr>
        <w:widowControl/>
        <w:spacing w:line="560" w:lineRule="atLeast"/>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由我</w:t>
      </w:r>
      <w:r>
        <w:rPr>
          <w:rFonts w:ascii="方正仿宋_GBK" w:eastAsia="方正仿宋_GBK" w:hAnsi="方正仿宋_GBK" w:cs="方正仿宋_GBK" w:hint="eastAsia"/>
          <w:kern w:val="0"/>
          <w:sz w:val="28"/>
          <w:szCs w:val="28"/>
        </w:rPr>
        <w:t>所</w:t>
      </w:r>
      <w:r>
        <w:rPr>
          <w:rFonts w:ascii="方正仿宋_GBK" w:eastAsia="方正仿宋_GBK" w:hAnsi="方正仿宋_GBK" w:cs="方正仿宋_GBK" w:hint="eastAsia"/>
          <w:kern w:val="0"/>
          <w:sz w:val="28"/>
          <w:szCs w:val="28"/>
        </w:rPr>
        <w:t>负责的</w:t>
      </w:r>
      <w:r>
        <w:rPr>
          <w:rFonts w:ascii="方正仿宋_GBK" w:eastAsia="方正仿宋_GBK" w:hAnsi="方正仿宋_GBK" w:cs="方正仿宋_GBK" w:hint="eastAsia"/>
          <w:kern w:val="0"/>
          <w:sz w:val="28"/>
          <w:szCs w:val="28"/>
        </w:rPr>
        <w:t>201</w:t>
      </w:r>
      <w:r>
        <w:rPr>
          <w:rFonts w:ascii="方正仿宋_GBK" w:eastAsia="方正仿宋_GBK" w:hAnsi="方正仿宋_GBK" w:cs="方正仿宋_GBK" w:hint="eastAsia"/>
          <w:kern w:val="0"/>
          <w:sz w:val="28"/>
          <w:szCs w:val="28"/>
        </w:rPr>
        <w:t>9</w:t>
      </w:r>
      <w:r>
        <w:rPr>
          <w:rFonts w:ascii="方正仿宋_GBK" w:eastAsia="方正仿宋_GBK" w:hAnsi="方正仿宋_GBK" w:cs="方正仿宋_GBK" w:hint="eastAsia"/>
          <w:kern w:val="0"/>
          <w:sz w:val="28"/>
          <w:szCs w:val="28"/>
        </w:rPr>
        <w:t>年度</w:t>
      </w:r>
      <w:r>
        <w:rPr>
          <w:rFonts w:ascii="方正仿宋_GBK" w:eastAsia="方正仿宋_GBK" w:hAnsi="方正仿宋_GBK" w:cs="方正仿宋_GBK" w:hint="eastAsia"/>
          <w:kern w:val="0"/>
          <w:sz w:val="28"/>
          <w:szCs w:val="28"/>
        </w:rPr>
        <w:t>州</w:t>
      </w:r>
      <w:r>
        <w:rPr>
          <w:rFonts w:ascii="方正仿宋_GBK" w:eastAsia="方正仿宋_GBK" w:hAnsi="方正仿宋_GBK" w:cs="方正仿宋_GBK" w:hint="eastAsia"/>
          <w:kern w:val="0"/>
          <w:sz w:val="28"/>
          <w:szCs w:val="28"/>
        </w:rPr>
        <w:t>级食品药品监测专项资金管理规范，项目管理到位，对我</w:t>
      </w:r>
      <w:r>
        <w:rPr>
          <w:rFonts w:ascii="方正仿宋_GBK" w:eastAsia="方正仿宋_GBK" w:hAnsi="方正仿宋_GBK" w:cs="方正仿宋_GBK" w:hint="eastAsia"/>
          <w:kern w:val="0"/>
          <w:sz w:val="28"/>
          <w:szCs w:val="28"/>
        </w:rPr>
        <w:t>州</w:t>
      </w:r>
      <w:r>
        <w:rPr>
          <w:rFonts w:ascii="方正仿宋_GBK" w:eastAsia="方正仿宋_GBK" w:hAnsi="方正仿宋_GBK" w:cs="方正仿宋_GBK" w:hint="eastAsia"/>
          <w:kern w:val="0"/>
          <w:sz w:val="28"/>
          <w:szCs w:val="28"/>
        </w:rPr>
        <w:t>食品、药品、医疗器械行业有效发展起到了促进作用，充分发挥了财政资金的作用</w:t>
      </w:r>
      <w:r>
        <w:rPr>
          <w:rFonts w:ascii="方正仿宋_GBK" w:eastAsia="方正仿宋_GBK" w:hAnsi="方正仿宋_GBK" w:cs="方正仿宋_GBK" w:hint="eastAsia"/>
          <w:kern w:val="0"/>
          <w:sz w:val="28"/>
          <w:szCs w:val="28"/>
        </w:rPr>
        <w:t>。</w:t>
      </w:r>
    </w:p>
    <w:p w:rsidR="00F41B52" w:rsidRDefault="002D2E95">
      <w:pPr>
        <w:spacing w:line="600" w:lineRule="exact"/>
        <w:ind w:firstLineChars="100" w:firstLine="280"/>
        <w:rPr>
          <w:rFonts w:ascii="方正仿宋_GBK" w:eastAsia="方正仿宋_GBK" w:hAnsi="方正仿宋_GBK" w:cs="方正仿宋_GBK"/>
          <w:sz w:val="28"/>
          <w:szCs w:val="28"/>
        </w:rPr>
      </w:pPr>
      <w:r>
        <w:rPr>
          <w:rFonts w:ascii="方正仿宋_GBK" w:eastAsia="方正仿宋_GBK" w:hAnsi="方正仿宋_GBK" w:cs="方正仿宋_GBK" w:hint="eastAsia"/>
          <w:kern w:val="0"/>
          <w:sz w:val="28"/>
          <w:szCs w:val="28"/>
        </w:rPr>
        <w:lastRenderedPageBreak/>
        <w:t xml:space="preserve">    </w:t>
      </w:r>
      <w:r>
        <w:rPr>
          <w:rFonts w:ascii="方正仿宋_GBK" w:eastAsia="方正仿宋_GBK" w:hAnsi="方正仿宋_GBK" w:cs="方正仿宋_GBK" w:hint="eastAsia"/>
          <w:kern w:val="0"/>
          <w:sz w:val="28"/>
          <w:szCs w:val="28"/>
        </w:rPr>
        <w:t>巴州</w:t>
      </w:r>
      <w:r>
        <w:rPr>
          <w:rFonts w:ascii="方正仿宋_GBK" w:eastAsia="方正仿宋_GBK" w:hAnsi="方正仿宋_GBK" w:cs="方正仿宋_GBK" w:hint="eastAsia"/>
          <w:kern w:val="0"/>
          <w:sz w:val="28"/>
          <w:szCs w:val="28"/>
        </w:rPr>
        <w:t>政府</w:t>
      </w:r>
      <w:r>
        <w:rPr>
          <w:rFonts w:ascii="方正仿宋_GBK" w:eastAsia="方正仿宋_GBK" w:hAnsi="方正仿宋_GBK" w:cs="方正仿宋_GBK" w:hint="eastAsia"/>
          <w:kern w:val="0"/>
          <w:sz w:val="28"/>
          <w:szCs w:val="28"/>
        </w:rPr>
        <w:t>地方财政</w:t>
      </w:r>
      <w:r>
        <w:rPr>
          <w:rFonts w:ascii="方正仿宋_GBK" w:eastAsia="方正仿宋_GBK" w:hAnsi="方正仿宋_GBK" w:cs="方正仿宋_GBK" w:hint="eastAsia"/>
          <w:kern w:val="0"/>
          <w:sz w:val="28"/>
          <w:szCs w:val="28"/>
        </w:rPr>
        <w:t>重视食品药品安全资金的保障，将</w:t>
      </w:r>
      <w:r>
        <w:rPr>
          <w:rFonts w:ascii="方正仿宋_GBK" w:eastAsia="方正仿宋_GBK" w:hAnsi="方正仿宋_GBK" w:cs="方正仿宋_GBK" w:hint="eastAsia"/>
          <w:kern w:val="0"/>
          <w:sz w:val="28"/>
          <w:szCs w:val="28"/>
        </w:rPr>
        <w:t>市场监督</w:t>
      </w:r>
      <w:r>
        <w:rPr>
          <w:rFonts w:ascii="方正仿宋_GBK" w:eastAsia="方正仿宋_GBK" w:hAnsi="方正仿宋_GBK" w:cs="方正仿宋_GBK" w:hint="eastAsia"/>
          <w:kern w:val="0"/>
          <w:sz w:val="28"/>
          <w:szCs w:val="28"/>
        </w:rPr>
        <w:t>食品药品安全监测工作经费</w:t>
      </w:r>
      <w:r>
        <w:rPr>
          <w:rFonts w:ascii="方正仿宋_GBK" w:eastAsia="方正仿宋_GBK" w:hAnsi="方正仿宋_GBK" w:cs="方正仿宋_GBK" w:hint="eastAsia"/>
          <w:kern w:val="0"/>
          <w:sz w:val="28"/>
          <w:szCs w:val="28"/>
        </w:rPr>
        <w:t>160</w:t>
      </w:r>
      <w:r>
        <w:rPr>
          <w:rFonts w:ascii="方正仿宋_GBK" w:eastAsia="方正仿宋_GBK" w:hAnsi="方正仿宋_GBK" w:cs="方正仿宋_GBK" w:hint="eastAsia"/>
          <w:kern w:val="0"/>
          <w:sz w:val="28"/>
          <w:szCs w:val="28"/>
        </w:rPr>
        <w:t>万元纳入了</w:t>
      </w:r>
      <w:r>
        <w:rPr>
          <w:rFonts w:ascii="方正仿宋_GBK" w:eastAsia="方正仿宋_GBK" w:hAnsi="方正仿宋_GBK" w:cs="方正仿宋_GBK" w:hint="eastAsia"/>
          <w:kern w:val="0"/>
          <w:sz w:val="28"/>
          <w:szCs w:val="28"/>
        </w:rPr>
        <w:t>州</w:t>
      </w:r>
      <w:r>
        <w:rPr>
          <w:rFonts w:ascii="方正仿宋_GBK" w:eastAsia="方正仿宋_GBK" w:hAnsi="方正仿宋_GBK" w:cs="方正仿宋_GBK" w:hint="eastAsia"/>
          <w:kern w:val="0"/>
          <w:sz w:val="28"/>
          <w:szCs w:val="28"/>
        </w:rPr>
        <w:t>本级财政预算，</w:t>
      </w:r>
      <w:r>
        <w:rPr>
          <w:rFonts w:ascii="方正仿宋_GBK" w:eastAsia="方正仿宋_GBK" w:hAnsi="方正仿宋_GBK" w:cs="方正仿宋_GBK" w:hint="eastAsia"/>
          <w:kern w:val="0"/>
          <w:sz w:val="28"/>
          <w:szCs w:val="28"/>
        </w:rPr>
        <w:t>201</w:t>
      </w:r>
      <w:r>
        <w:rPr>
          <w:rFonts w:ascii="方正仿宋_GBK" w:eastAsia="方正仿宋_GBK" w:hAnsi="方正仿宋_GBK" w:cs="方正仿宋_GBK" w:hint="eastAsia"/>
          <w:kern w:val="0"/>
          <w:sz w:val="28"/>
          <w:szCs w:val="28"/>
        </w:rPr>
        <w:t>9</w:t>
      </w:r>
      <w:r>
        <w:rPr>
          <w:rFonts w:ascii="方正仿宋_GBK" w:eastAsia="方正仿宋_GBK" w:hAnsi="方正仿宋_GBK" w:cs="方正仿宋_GBK" w:hint="eastAsia"/>
          <w:kern w:val="0"/>
          <w:sz w:val="28"/>
          <w:szCs w:val="28"/>
        </w:rPr>
        <w:t>年度共计拨给我</w:t>
      </w:r>
      <w:r>
        <w:rPr>
          <w:rFonts w:ascii="方正仿宋_GBK" w:eastAsia="方正仿宋_GBK" w:hAnsi="方正仿宋_GBK" w:cs="方正仿宋_GBK" w:hint="eastAsia"/>
          <w:kern w:val="0"/>
          <w:sz w:val="28"/>
          <w:szCs w:val="28"/>
        </w:rPr>
        <w:t>所</w:t>
      </w:r>
      <w:r>
        <w:rPr>
          <w:rFonts w:ascii="方正仿宋_GBK" w:eastAsia="方正仿宋_GBK" w:hAnsi="方正仿宋_GBK" w:cs="方正仿宋_GBK" w:hint="eastAsia"/>
          <w:kern w:val="0"/>
          <w:sz w:val="28"/>
          <w:szCs w:val="28"/>
        </w:rPr>
        <w:t>160</w:t>
      </w:r>
      <w:r>
        <w:rPr>
          <w:rFonts w:ascii="方正仿宋_GBK" w:eastAsia="方正仿宋_GBK" w:hAnsi="方正仿宋_GBK" w:cs="方正仿宋_GBK" w:hint="eastAsia"/>
          <w:kern w:val="0"/>
          <w:sz w:val="28"/>
          <w:szCs w:val="28"/>
        </w:rPr>
        <w:t>万元</w:t>
      </w:r>
      <w:r>
        <w:rPr>
          <w:rFonts w:ascii="方正仿宋_GBK" w:eastAsia="方正仿宋_GBK" w:hAnsi="方正仿宋_GBK" w:cs="方正仿宋_GBK" w:hint="eastAsia"/>
          <w:kern w:val="0"/>
          <w:sz w:val="28"/>
          <w:szCs w:val="28"/>
        </w:rPr>
        <w:t>市场监督管理经费</w:t>
      </w:r>
      <w:r>
        <w:rPr>
          <w:rFonts w:ascii="方正仿宋_GBK" w:eastAsia="方正仿宋_GBK" w:hAnsi="方正仿宋_GBK" w:cs="方正仿宋_GBK" w:hint="eastAsia"/>
          <w:kern w:val="0"/>
          <w:sz w:val="28"/>
          <w:szCs w:val="28"/>
        </w:rPr>
        <w:t>（我</w:t>
      </w:r>
      <w:r>
        <w:rPr>
          <w:rFonts w:ascii="方正仿宋_GBK" w:eastAsia="方正仿宋_GBK" w:hAnsi="方正仿宋_GBK" w:cs="方正仿宋_GBK" w:hint="eastAsia"/>
          <w:kern w:val="0"/>
          <w:sz w:val="28"/>
          <w:szCs w:val="28"/>
        </w:rPr>
        <w:t>州</w:t>
      </w:r>
      <w:r>
        <w:rPr>
          <w:rFonts w:ascii="方正仿宋_GBK" w:eastAsia="方正仿宋_GBK" w:hAnsi="方正仿宋_GBK" w:cs="方正仿宋_GBK" w:hint="eastAsia"/>
          <w:kern w:val="0"/>
          <w:sz w:val="28"/>
          <w:szCs w:val="28"/>
        </w:rPr>
        <w:t>本级人均食品安全监管经费高于上年度水平</w:t>
      </w:r>
      <w:r>
        <w:rPr>
          <w:rFonts w:ascii="方正仿宋_GBK" w:eastAsia="方正仿宋_GBK" w:hAnsi="方正仿宋_GBK" w:cs="方正仿宋_GBK" w:hint="eastAsia"/>
          <w:sz w:val="28"/>
          <w:szCs w:val="28"/>
        </w:rPr>
        <w:t>（附相关评分表）</w:t>
      </w:r>
    </w:p>
    <w:p w:rsidR="00F41B52" w:rsidRDefault="002D2E95">
      <w:pPr>
        <w:spacing w:line="600" w:lineRule="exact"/>
        <w:ind w:firstLineChars="200" w:firstLine="600"/>
        <w:rPr>
          <w:rFonts w:ascii="方正仿宋_GBK" w:eastAsia="方正仿宋_GBK" w:hAnsi="方正仿宋_GBK" w:cs="方正仿宋_GBK"/>
          <w:b/>
          <w:bCs/>
          <w:szCs w:val="30"/>
        </w:rPr>
      </w:pPr>
      <w:r>
        <w:rPr>
          <w:rFonts w:ascii="方正仿宋_GBK" w:eastAsia="方正仿宋_GBK" w:hAnsi="方正仿宋_GBK" w:cs="方正仿宋_GBK" w:hint="eastAsia"/>
          <w:b/>
          <w:bCs/>
          <w:szCs w:val="30"/>
        </w:rPr>
        <w:t>四、绩效评价指标分析</w:t>
      </w:r>
    </w:p>
    <w:p w:rsidR="00F41B52" w:rsidRDefault="002D2E95">
      <w:pPr>
        <w:pStyle w:val="a5"/>
        <w:widowControl/>
        <w:shd w:val="clear" w:color="auto" w:fill="FFFFFF"/>
        <w:spacing w:beforeAutospacing="0" w:afterAutospacing="0" w:line="450" w:lineRule="atLeast"/>
        <w:ind w:firstLine="495"/>
        <w:rPr>
          <w:rFonts w:ascii="方正仿宋_GBK" w:eastAsia="方正仿宋_GBK" w:hAnsi="方正仿宋_GBK" w:cs="方正仿宋_GBK"/>
          <w:color w:val="666666"/>
          <w:sz w:val="28"/>
          <w:szCs w:val="28"/>
        </w:rPr>
      </w:pPr>
      <w:r>
        <w:rPr>
          <w:rFonts w:ascii="方正仿宋_GBK" w:eastAsia="方正仿宋_GBK" w:hAnsi="方正仿宋_GBK" w:cs="方正仿宋_GBK" w:hint="eastAsia"/>
          <w:sz w:val="28"/>
          <w:szCs w:val="28"/>
        </w:rPr>
        <w:t>（一）项目决策情况：</w:t>
      </w:r>
      <w:r>
        <w:rPr>
          <w:rFonts w:ascii="方正仿宋_GBK" w:eastAsia="方正仿宋_GBK" w:hAnsi="方正仿宋_GBK" w:cs="方正仿宋_GBK" w:hint="eastAsia"/>
          <w:color w:val="666666"/>
          <w:sz w:val="28"/>
          <w:szCs w:val="28"/>
          <w:shd w:val="clear" w:color="auto" w:fill="FFFFFF"/>
        </w:rPr>
        <w:t>根据</w:t>
      </w:r>
      <w:r>
        <w:rPr>
          <w:rFonts w:ascii="方正仿宋_GBK" w:eastAsia="方正仿宋_GBK" w:hAnsi="方正仿宋_GBK" w:cs="方正仿宋_GBK" w:hint="eastAsia"/>
          <w:color w:val="666666"/>
          <w:sz w:val="28"/>
          <w:szCs w:val="28"/>
          <w:shd w:val="clear" w:color="auto" w:fill="FFFFFF"/>
        </w:rPr>
        <w:t>州财政预算</w:t>
      </w:r>
      <w:r>
        <w:rPr>
          <w:rFonts w:ascii="方正仿宋_GBK" w:eastAsia="方正仿宋_GBK" w:hAnsi="方正仿宋_GBK" w:cs="方正仿宋_GBK" w:hint="eastAsia"/>
          <w:color w:val="666666"/>
          <w:sz w:val="28"/>
          <w:szCs w:val="28"/>
          <w:shd w:val="clear" w:color="auto" w:fill="FFFFFF"/>
        </w:rPr>
        <w:t>文件</w:t>
      </w:r>
      <w:r>
        <w:rPr>
          <w:rFonts w:ascii="方正仿宋_GBK" w:eastAsia="方正仿宋_GBK" w:hAnsi="方正仿宋_GBK" w:cs="方正仿宋_GBK" w:hint="eastAsia"/>
          <w:color w:val="666666"/>
          <w:sz w:val="28"/>
          <w:szCs w:val="28"/>
          <w:shd w:val="clear" w:color="auto" w:fill="FFFFFF"/>
        </w:rPr>
        <w:t>要求</w:t>
      </w:r>
      <w:r>
        <w:rPr>
          <w:rFonts w:ascii="方正仿宋_GBK" w:eastAsia="方正仿宋_GBK" w:hAnsi="方正仿宋_GBK" w:cs="方正仿宋_GBK" w:hint="eastAsia"/>
          <w:color w:val="666666"/>
          <w:sz w:val="28"/>
          <w:szCs w:val="28"/>
          <w:shd w:val="clear" w:color="auto" w:fill="FFFFFF"/>
        </w:rPr>
        <w:t>，我单位高度重视，成立项目支出绩效评价工作小组，由分管</w:t>
      </w:r>
      <w:r>
        <w:rPr>
          <w:rFonts w:ascii="方正仿宋_GBK" w:eastAsia="方正仿宋_GBK" w:hAnsi="方正仿宋_GBK" w:cs="方正仿宋_GBK" w:hint="eastAsia"/>
          <w:color w:val="666666"/>
          <w:sz w:val="28"/>
          <w:szCs w:val="28"/>
          <w:shd w:val="clear" w:color="auto" w:fill="FFFFFF"/>
        </w:rPr>
        <w:t>所长</w:t>
      </w:r>
      <w:r>
        <w:rPr>
          <w:rFonts w:ascii="方正仿宋_GBK" w:eastAsia="方正仿宋_GBK" w:hAnsi="方正仿宋_GBK" w:cs="方正仿宋_GBK" w:hint="eastAsia"/>
          <w:color w:val="666666"/>
          <w:sz w:val="28"/>
          <w:szCs w:val="28"/>
          <w:shd w:val="clear" w:color="auto" w:fill="FFFFFF"/>
        </w:rPr>
        <w:t>牵头，办公室、财务室具体落实，对</w:t>
      </w:r>
      <w:r>
        <w:rPr>
          <w:rFonts w:ascii="方正仿宋_GBK" w:eastAsia="方正仿宋_GBK" w:hAnsi="方正仿宋_GBK" w:cs="方正仿宋_GBK" w:hint="eastAsia"/>
          <w:color w:val="666666"/>
          <w:sz w:val="28"/>
          <w:szCs w:val="28"/>
          <w:shd w:val="clear" w:color="auto" w:fill="FFFFFF"/>
        </w:rPr>
        <w:t>201</w:t>
      </w:r>
      <w:r>
        <w:rPr>
          <w:rFonts w:ascii="方正仿宋_GBK" w:eastAsia="方正仿宋_GBK" w:hAnsi="方正仿宋_GBK" w:cs="方正仿宋_GBK" w:hint="eastAsia"/>
          <w:color w:val="666666"/>
          <w:sz w:val="28"/>
          <w:szCs w:val="28"/>
          <w:shd w:val="clear" w:color="auto" w:fill="FFFFFF"/>
        </w:rPr>
        <w:t>9</w:t>
      </w:r>
      <w:r>
        <w:rPr>
          <w:rFonts w:ascii="方正仿宋_GBK" w:eastAsia="方正仿宋_GBK" w:hAnsi="方正仿宋_GBK" w:cs="方正仿宋_GBK" w:hint="eastAsia"/>
          <w:color w:val="666666"/>
          <w:sz w:val="28"/>
          <w:szCs w:val="28"/>
          <w:shd w:val="clear" w:color="auto" w:fill="FFFFFF"/>
        </w:rPr>
        <w:t>年食品药品检测经费项目的申报、采购、划拨等开展全面</w:t>
      </w:r>
      <w:r>
        <w:rPr>
          <w:rFonts w:ascii="方正仿宋_GBK" w:eastAsia="方正仿宋_GBK" w:hAnsi="方正仿宋_GBK" w:cs="方正仿宋_GBK" w:hint="eastAsia"/>
          <w:color w:val="666666"/>
          <w:sz w:val="28"/>
          <w:szCs w:val="28"/>
          <w:shd w:val="clear" w:color="auto" w:fill="FFFFFF"/>
        </w:rPr>
        <w:t>实施</w:t>
      </w:r>
      <w:r>
        <w:rPr>
          <w:rFonts w:ascii="方正仿宋_GBK" w:eastAsia="方正仿宋_GBK" w:hAnsi="方正仿宋_GBK" w:cs="方正仿宋_GBK" w:hint="eastAsia"/>
          <w:color w:val="666666"/>
          <w:sz w:val="28"/>
          <w:szCs w:val="28"/>
          <w:shd w:val="clear" w:color="auto" w:fill="FFFFFF"/>
        </w:rPr>
        <w:t>。食品药品检测经费在</w:t>
      </w:r>
      <w:r>
        <w:rPr>
          <w:rFonts w:ascii="方正仿宋_GBK" w:eastAsia="方正仿宋_GBK" w:hAnsi="方正仿宋_GBK" w:cs="方正仿宋_GBK" w:hint="eastAsia"/>
          <w:color w:val="666666"/>
          <w:sz w:val="28"/>
          <w:szCs w:val="28"/>
          <w:shd w:val="clear" w:color="auto" w:fill="FFFFFF"/>
        </w:rPr>
        <w:t>201</w:t>
      </w:r>
      <w:r>
        <w:rPr>
          <w:rFonts w:ascii="方正仿宋_GBK" w:eastAsia="方正仿宋_GBK" w:hAnsi="方正仿宋_GBK" w:cs="方正仿宋_GBK" w:hint="eastAsia"/>
          <w:color w:val="666666"/>
          <w:sz w:val="28"/>
          <w:szCs w:val="28"/>
          <w:shd w:val="clear" w:color="auto" w:fill="FFFFFF"/>
        </w:rPr>
        <w:t>8</w:t>
      </w:r>
      <w:r>
        <w:rPr>
          <w:rFonts w:ascii="方正仿宋_GBK" w:eastAsia="方正仿宋_GBK" w:hAnsi="方正仿宋_GBK" w:cs="方正仿宋_GBK" w:hint="eastAsia"/>
          <w:color w:val="666666"/>
          <w:sz w:val="28"/>
          <w:szCs w:val="28"/>
          <w:shd w:val="clear" w:color="auto" w:fill="FFFFFF"/>
        </w:rPr>
        <w:t>年底编制</w:t>
      </w:r>
      <w:r>
        <w:rPr>
          <w:rFonts w:ascii="方正仿宋_GBK" w:eastAsia="方正仿宋_GBK" w:hAnsi="方正仿宋_GBK" w:cs="方正仿宋_GBK" w:hint="eastAsia"/>
          <w:color w:val="666666"/>
          <w:sz w:val="28"/>
          <w:szCs w:val="28"/>
          <w:shd w:val="clear" w:color="auto" w:fill="FFFFFF"/>
        </w:rPr>
        <w:t>201</w:t>
      </w:r>
      <w:r>
        <w:rPr>
          <w:rFonts w:ascii="方正仿宋_GBK" w:eastAsia="方正仿宋_GBK" w:hAnsi="方正仿宋_GBK" w:cs="方正仿宋_GBK" w:hint="eastAsia"/>
          <w:color w:val="666666"/>
          <w:sz w:val="28"/>
          <w:szCs w:val="28"/>
          <w:shd w:val="clear" w:color="auto" w:fill="FFFFFF"/>
        </w:rPr>
        <w:t>9</w:t>
      </w:r>
      <w:r>
        <w:rPr>
          <w:rFonts w:ascii="方正仿宋_GBK" w:eastAsia="方正仿宋_GBK" w:hAnsi="方正仿宋_GBK" w:cs="方正仿宋_GBK" w:hint="eastAsia"/>
          <w:color w:val="666666"/>
          <w:sz w:val="28"/>
          <w:szCs w:val="28"/>
          <w:shd w:val="clear" w:color="auto" w:fill="FFFFFF"/>
        </w:rPr>
        <w:t>年预算时测算标准按照预计全年抽检</w:t>
      </w:r>
      <w:r>
        <w:rPr>
          <w:rFonts w:ascii="方正仿宋_GBK" w:eastAsia="方正仿宋_GBK" w:hAnsi="方正仿宋_GBK" w:cs="方正仿宋_GBK" w:hint="eastAsia"/>
          <w:color w:val="666666"/>
          <w:sz w:val="28"/>
          <w:szCs w:val="28"/>
          <w:shd w:val="clear" w:color="auto" w:fill="FFFFFF"/>
        </w:rPr>
        <w:t>3</w:t>
      </w:r>
      <w:r>
        <w:rPr>
          <w:rFonts w:ascii="方正仿宋_GBK" w:eastAsia="方正仿宋_GBK" w:hAnsi="方正仿宋_GBK" w:cs="方正仿宋_GBK" w:hint="eastAsia"/>
          <w:color w:val="666666"/>
          <w:sz w:val="28"/>
          <w:szCs w:val="28"/>
          <w:shd w:val="clear" w:color="auto" w:fill="FFFFFF"/>
        </w:rPr>
        <w:t>869</w:t>
      </w:r>
      <w:r>
        <w:rPr>
          <w:rFonts w:ascii="方正仿宋_GBK" w:eastAsia="方正仿宋_GBK" w:hAnsi="方正仿宋_GBK" w:cs="方正仿宋_GBK" w:hint="eastAsia"/>
          <w:color w:val="666666"/>
          <w:sz w:val="28"/>
          <w:szCs w:val="28"/>
          <w:shd w:val="clear" w:color="auto" w:fill="FFFFFF"/>
        </w:rPr>
        <w:t>批次，每个样品检测费按照</w:t>
      </w:r>
      <w:r w:rsidR="001F440F">
        <w:rPr>
          <w:rFonts w:ascii="方正仿宋_GBK" w:eastAsia="方正仿宋_GBK" w:hAnsi="方正仿宋_GBK" w:cs="方正仿宋_GBK" w:hint="eastAsia"/>
          <w:color w:val="666666"/>
          <w:sz w:val="28"/>
          <w:szCs w:val="28"/>
          <w:shd w:val="clear" w:color="auto" w:fill="FFFFFF"/>
        </w:rPr>
        <w:t>0.12万</w:t>
      </w:r>
      <w:r>
        <w:rPr>
          <w:rFonts w:ascii="方正仿宋_GBK" w:eastAsia="方正仿宋_GBK" w:hAnsi="方正仿宋_GBK" w:cs="方正仿宋_GBK" w:hint="eastAsia"/>
          <w:color w:val="666666"/>
          <w:sz w:val="28"/>
          <w:szCs w:val="28"/>
          <w:shd w:val="clear" w:color="auto" w:fill="FFFFFF"/>
        </w:rPr>
        <w:t>元测算，财政部门批复</w:t>
      </w:r>
      <w:r>
        <w:rPr>
          <w:rFonts w:ascii="方正仿宋_GBK" w:eastAsia="方正仿宋_GBK" w:hAnsi="方正仿宋_GBK" w:cs="方正仿宋_GBK" w:hint="eastAsia"/>
          <w:color w:val="666666"/>
          <w:sz w:val="28"/>
          <w:szCs w:val="28"/>
          <w:shd w:val="clear" w:color="auto" w:fill="FFFFFF"/>
        </w:rPr>
        <w:t>160</w:t>
      </w:r>
      <w:r>
        <w:rPr>
          <w:rFonts w:ascii="方正仿宋_GBK" w:eastAsia="方正仿宋_GBK" w:hAnsi="方正仿宋_GBK" w:cs="方正仿宋_GBK" w:hint="eastAsia"/>
          <w:color w:val="666666"/>
          <w:sz w:val="28"/>
          <w:szCs w:val="28"/>
          <w:shd w:val="clear" w:color="auto" w:fill="FFFFFF"/>
        </w:rPr>
        <w:t>万元，资金申报由财政部门严格把关，按照抽检进度进行资金申报，严格按照资金用途，专款专用，全额用于食品药品检测。</w:t>
      </w:r>
    </w:p>
    <w:p w:rsidR="00F41B52" w:rsidRDefault="00F41B52">
      <w:pPr>
        <w:widowControl/>
        <w:shd w:val="clear" w:color="auto" w:fill="FFFFFF"/>
        <w:ind w:leftChars="212" w:left="636"/>
        <w:jc w:val="left"/>
        <w:textAlignment w:val="top"/>
        <w:rPr>
          <w:rFonts w:ascii="方正仿宋_GBK" w:eastAsia="方正仿宋_GBK" w:hAnsi="方正仿宋_GBK" w:cs="方正仿宋_GBK"/>
          <w:color w:val="666666"/>
          <w:sz w:val="28"/>
          <w:szCs w:val="28"/>
        </w:rPr>
      </w:pPr>
    </w:p>
    <w:p w:rsidR="00F41B52" w:rsidRDefault="00F41B52">
      <w:pPr>
        <w:widowControl/>
        <w:shd w:val="clear" w:color="auto" w:fill="FFFFFF"/>
        <w:ind w:leftChars="212" w:left="636"/>
        <w:jc w:val="left"/>
        <w:textAlignment w:val="top"/>
        <w:rPr>
          <w:rFonts w:ascii="方正仿宋_GBK" w:eastAsia="方正仿宋_GBK" w:hAnsi="方正仿宋_GBK" w:cs="方正仿宋_GBK"/>
          <w:kern w:val="0"/>
          <w:sz w:val="28"/>
          <w:szCs w:val="28"/>
        </w:rPr>
      </w:pPr>
    </w:p>
    <w:p w:rsidR="00F41B52" w:rsidRDefault="002D2E95">
      <w:pPr>
        <w:widowControl/>
        <w:shd w:val="clear" w:color="auto" w:fill="FFFFFF"/>
        <w:ind w:leftChars="212" w:left="636"/>
        <w:jc w:val="left"/>
        <w:textAlignment w:val="top"/>
        <w:rPr>
          <w:rFonts w:ascii="方正仿宋_GBK" w:eastAsia="方正仿宋_GBK" w:hAnsi="方正仿宋_GBK" w:cs="方正仿宋_GBK"/>
          <w:color w:val="666666"/>
          <w:sz w:val="28"/>
          <w:szCs w:val="28"/>
        </w:rPr>
      </w:pPr>
      <w:r>
        <w:rPr>
          <w:rFonts w:ascii="方正仿宋_GBK" w:eastAsia="方正仿宋_GBK" w:hAnsi="方正仿宋_GBK" w:cs="方正仿宋_GBK" w:hint="eastAsia"/>
          <w:kern w:val="0"/>
          <w:sz w:val="28"/>
          <w:szCs w:val="28"/>
        </w:rPr>
        <w:t>（二）项目过程情况：</w:t>
      </w:r>
      <w:r>
        <w:rPr>
          <w:rFonts w:ascii="方正仿宋_GBK" w:eastAsia="方正仿宋_GBK" w:hAnsi="方正仿宋_GBK" w:cs="方正仿宋_GBK" w:hint="eastAsia"/>
          <w:kern w:val="0"/>
          <w:sz w:val="28"/>
          <w:szCs w:val="28"/>
        </w:rPr>
        <w:t>2019</w:t>
      </w:r>
      <w:r>
        <w:rPr>
          <w:rFonts w:ascii="方正仿宋_GBK" w:eastAsia="方正仿宋_GBK" w:hAnsi="方正仿宋_GBK" w:cs="方正仿宋_GBK" w:hint="eastAsia"/>
          <w:kern w:val="0"/>
          <w:sz w:val="28"/>
          <w:szCs w:val="28"/>
        </w:rPr>
        <w:t>年度，本单位实行绩效管理的</w:t>
      </w:r>
      <w:r>
        <w:rPr>
          <w:rFonts w:ascii="方正仿宋_GBK" w:eastAsia="方正仿宋_GBK" w:hAnsi="方正仿宋_GBK" w:cs="方正仿宋_GBK" w:hint="eastAsia"/>
          <w:kern w:val="0"/>
          <w:sz w:val="28"/>
          <w:szCs w:val="28"/>
        </w:rPr>
        <w:t>市场监督管理经费</w:t>
      </w:r>
      <w:r>
        <w:rPr>
          <w:rFonts w:ascii="方正仿宋_GBK" w:eastAsia="方正仿宋_GBK" w:hAnsi="方正仿宋_GBK" w:cs="方正仿宋_GBK" w:hint="eastAsia"/>
          <w:kern w:val="0"/>
          <w:sz w:val="28"/>
          <w:szCs w:val="28"/>
        </w:rPr>
        <w:t>项目</w:t>
      </w:r>
      <w:r>
        <w:rPr>
          <w:rFonts w:ascii="方正仿宋_GBK" w:eastAsia="方正仿宋_GBK" w:hAnsi="方正仿宋_GBK" w:cs="方正仿宋_GBK" w:hint="eastAsia"/>
          <w:kern w:val="0"/>
          <w:sz w:val="28"/>
          <w:szCs w:val="28"/>
        </w:rPr>
        <w:t>1</w:t>
      </w:r>
      <w:r>
        <w:rPr>
          <w:rFonts w:ascii="方正仿宋_GBK" w:eastAsia="方正仿宋_GBK" w:hAnsi="方正仿宋_GBK" w:cs="方正仿宋_GBK" w:hint="eastAsia"/>
          <w:kern w:val="0"/>
          <w:sz w:val="28"/>
          <w:szCs w:val="28"/>
        </w:rPr>
        <w:t>个，涉及预算数</w:t>
      </w:r>
      <w:r w:rsidR="001F440F">
        <w:rPr>
          <w:rFonts w:ascii="方正仿宋_GBK" w:eastAsia="方正仿宋_GBK" w:hAnsi="方正仿宋_GBK" w:cs="方正仿宋_GBK" w:hint="eastAsia"/>
          <w:kern w:val="0"/>
          <w:sz w:val="28"/>
          <w:szCs w:val="28"/>
        </w:rPr>
        <w:t>2</w:t>
      </w:r>
      <w:r>
        <w:rPr>
          <w:rFonts w:ascii="方正仿宋_GBK" w:eastAsia="方正仿宋_GBK" w:hAnsi="方正仿宋_GBK" w:cs="方正仿宋_GBK" w:hint="eastAsia"/>
          <w:kern w:val="0"/>
          <w:sz w:val="28"/>
          <w:szCs w:val="28"/>
        </w:rPr>
        <w:t>20</w:t>
      </w:r>
      <w:r w:rsidR="001F440F">
        <w:rPr>
          <w:rFonts w:ascii="方正仿宋_GBK" w:eastAsia="方正仿宋_GBK" w:hAnsi="方正仿宋_GBK" w:cs="方正仿宋_GBK"/>
          <w:kern w:val="0"/>
          <w:sz w:val="28"/>
          <w:szCs w:val="28"/>
        </w:rPr>
        <w:t>.</w:t>
      </w:r>
      <w:r w:rsidR="001F440F">
        <w:rPr>
          <w:rFonts w:ascii="方正仿宋_GBK" w:eastAsia="方正仿宋_GBK" w:hAnsi="方正仿宋_GBK" w:cs="方正仿宋_GBK" w:hint="eastAsia"/>
          <w:kern w:val="0"/>
          <w:sz w:val="28"/>
          <w:szCs w:val="28"/>
        </w:rPr>
        <w:t>79万</w:t>
      </w:r>
      <w:r>
        <w:rPr>
          <w:rFonts w:ascii="方正仿宋_GBK" w:eastAsia="方正仿宋_GBK" w:hAnsi="方正仿宋_GBK" w:cs="方正仿宋_GBK" w:hint="eastAsia"/>
          <w:kern w:val="0"/>
          <w:sz w:val="28"/>
          <w:szCs w:val="28"/>
        </w:rPr>
        <w:t>元，项目支出决</w:t>
      </w:r>
      <w:r>
        <w:rPr>
          <w:rFonts w:ascii="方正仿宋_GBK" w:eastAsia="方正仿宋_GBK" w:hAnsi="方正仿宋_GBK" w:cs="方正仿宋_GBK" w:hint="eastAsia"/>
          <w:kern w:val="0"/>
          <w:sz w:val="28"/>
          <w:szCs w:val="28"/>
        </w:rPr>
        <w:t>算</w:t>
      </w:r>
      <w:r w:rsidR="001F440F">
        <w:rPr>
          <w:rFonts w:ascii="方正仿宋_GBK" w:eastAsia="方正仿宋_GBK" w:hAnsi="方正仿宋_GBK" w:cs="方正仿宋_GBK" w:hint="eastAsia"/>
          <w:kern w:val="0"/>
          <w:sz w:val="28"/>
          <w:szCs w:val="28"/>
        </w:rPr>
        <w:t>2</w:t>
      </w:r>
      <w:r>
        <w:rPr>
          <w:rFonts w:ascii="方正仿宋_GBK" w:eastAsia="方正仿宋_GBK" w:hAnsi="方正仿宋_GBK" w:cs="方正仿宋_GBK" w:hint="eastAsia"/>
          <w:kern w:val="0"/>
          <w:sz w:val="28"/>
          <w:szCs w:val="28"/>
        </w:rPr>
        <w:t>20</w:t>
      </w:r>
      <w:r w:rsidR="001F440F">
        <w:rPr>
          <w:rFonts w:ascii="方正仿宋_GBK" w:eastAsia="方正仿宋_GBK" w:hAnsi="方正仿宋_GBK" w:cs="方正仿宋_GBK"/>
          <w:kern w:val="0"/>
          <w:sz w:val="28"/>
          <w:szCs w:val="28"/>
        </w:rPr>
        <w:t>.</w:t>
      </w:r>
      <w:r w:rsidR="001F440F">
        <w:rPr>
          <w:rFonts w:ascii="方正仿宋_GBK" w:eastAsia="方正仿宋_GBK" w:hAnsi="方正仿宋_GBK" w:cs="方正仿宋_GBK" w:hint="eastAsia"/>
          <w:kern w:val="0"/>
          <w:sz w:val="28"/>
          <w:szCs w:val="28"/>
        </w:rPr>
        <w:t>79万</w:t>
      </w:r>
      <w:r>
        <w:rPr>
          <w:rFonts w:ascii="方正仿宋_GBK" w:eastAsia="方正仿宋_GBK" w:hAnsi="方正仿宋_GBK" w:cs="方正仿宋_GBK" w:hint="eastAsia"/>
          <w:kern w:val="0"/>
          <w:sz w:val="28"/>
          <w:szCs w:val="28"/>
        </w:rPr>
        <w:t>元，年末结转资金</w:t>
      </w:r>
      <w:r>
        <w:rPr>
          <w:rFonts w:ascii="方正仿宋_GBK" w:eastAsia="方正仿宋_GBK" w:hAnsi="方正仿宋_GBK" w:cs="方正仿宋_GBK" w:hint="eastAsia"/>
          <w:kern w:val="0"/>
          <w:sz w:val="28"/>
          <w:szCs w:val="28"/>
        </w:rPr>
        <w:t>24</w:t>
      </w:r>
      <w:r w:rsidR="001F440F">
        <w:rPr>
          <w:rFonts w:ascii="方正仿宋_GBK" w:eastAsia="方正仿宋_GBK" w:hAnsi="方正仿宋_GBK" w:cs="方正仿宋_GBK"/>
          <w:kern w:val="0"/>
          <w:sz w:val="28"/>
          <w:szCs w:val="28"/>
        </w:rPr>
        <w:t>.</w:t>
      </w:r>
      <w:r w:rsidR="001F440F">
        <w:rPr>
          <w:rFonts w:ascii="方正仿宋_GBK" w:eastAsia="方正仿宋_GBK" w:hAnsi="方正仿宋_GBK" w:cs="方正仿宋_GBK" w:hint="eastAsia"/>
          <w:kern w:val="0"/>
          <w:sz w:val="28"/>
          <w:szCs w:val="28"/>
        </w:rPr>
        <w:t>09万</w:t>
      </w:r>
      <w:r>
        <w:rPr>
          <w:rFonts w:ascii="方正仿宋_GBK" w:eastAsia="方正仿宋_GBK" w:hAnsi="方正仿宋_GBK" w:cs="方正仿宋_GBK" w:hint="eastAsia"/>
          <w:kern w:val="0"/>
          <w:sz w:val="28"/>
          <w:szCs w:val="28"/>
        </w:rPr>
        <w:t>元。</w:t>
      </w:r>
      <w:r>
        <w:rPr>
          <w:rFonts w:ascii="方正仿宋_GBK" w:eastAsia="方正仿宋_GBK" w:hAnsi="方正仿宋_GBK" w:cs="方正仿宋_GBK" w:hint="eastAsia"/>
          <w:kern w:val="0"/>
          <w:sz w:val="28"/>
          <w:szCs w:val="28"/>
        </w:rPr>
        <w:t>2019</w:t>
      </w:r>
      <w:r>
        <w:rPr>
          <w:rFonts w:ascii="方正仿宋_GBK" w:eastAsia="方正仿宋_GBK" w:hAnsi="方正仿宋_GBK" w:cs="方正仿宋_GBK" w:hint="eastAsia"/>
          <w:kern w:val="0"/>
          <w:sz w:val="28"/>
          <w:szCs w:val="28"/>
        </w:rPr>
        <w:t>本单位项目绩效完成情况：</w:t>
      </w:r>
      <w:r>
        <w:rPr>
          <w:rFonts w:ascii="方正仿宋_GBK" w:eastAsia="方正仿宋_GBK" w:hAnsi="方正仿宋_GBK" w:cs="方正仿宋_GBK" w:hint="eastAsia"/>
          <w:kern w:val="0"/>
          <w:sz w:val="28"/>
          <w:szCs w:val="28"/>
        </w:rPr>
        <w:lastRenderedPageBreak/>
        <w:t>（</w:t>
      </w:r>
      <w:r>
        <w:rPr>
          <w:rFonts w:ascii="方正仿宋_GBK" w:eastAsia="方正仿宋_GBK" w:hAnsi="方正仿宋_GBK" w:cs="方正仿宋_GBK" w:hint="eastAsia"/>
          <w:kern w:val="0"/>
          <w:sz w:val="28"/>
          <w:szCs w:val="28"/>
        </w:rPr>
        <w:t>1</w:t>
      </w:r>
      <w:r>
        <w:rPr>
          <w:rFonts w:ascii="方正仿宋_GBK" w:eastAsia="方正仿宋_GBK" w:hAnsi="方正仿宋_GBK" w:cs="方正仿宋_GBK" w:hint="eastAsia"/>
          <w:kern w:val="0"/>
          <w:sz w:val="28"/>
          <w:szCs w:val="28"/>
        </w:rPr>
        <w:t>）</w:t>
      </w:r>
      <w:r>
        <w:rPr>
          <w:rFonts w:ascii="方正仿宋_GBK" w:eastAsia="方正仿宋_GBK" w:hAnsi="方正仿宋_GBK" w:cs="方正仿宋_GBK" w:hint="eastAsia"/>
          <w:sz w:val="28"/>
          <w:szCs w:val="28"/>
        </w:rPr>
        <w:t>食品检验检测经费项目</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kern w:val="0"/>
          <w:sz w:val="28"/>
          <w:szCs w:val="28"/>
        </w:rPr>
        <w:t>2019</w:t>
      </w:r>
      <w:r>
        <w:rPr>
          <w:rFonts w:ascii="方正仿宋_GBK" w:eastAsia="方正仿宋_GBK" w:hAnsi="方正仿宋_GBK" w:cs="方正仿宋_GBK" w:hint="eastAsia"/>
          <w:kern w:val="0"/>
          <w:sz w:val="28"/>
          <w:szCs w:val="28"/>
        </w:rPr>
        <w:t>年度预算安排资金</w:t>
      </w:r>
      <w:r w:rsidR="001F440F">
        <w:rPr>
          <w:rFonts w:ascii="方正仿宋_GBK" w:eastAsia="方正仿宋_GBK" w:hAnsi="方正仿宋_GBK" w:cs="方正仿宋_GBK" w:hint="eastAsia"/>
          <w:kern w:val="0"/>
          <w:sz w:val="28"/>
          <w:szCs w:val="28"/>
        </w:rPr>
        <w:t>128万</w:t>
      </w:r>
      <w:r>
        <w:rPr>
          <w:rFonts w:ascii="方正仿宋_GBK" w:eastAsia="方正仿宋_GBK" w:hAnsi="方正仿宋_GBK" w:cs="方正仿宋_GBK" w:hint="eastAsia"/>
          <w:kern w:val="0"/>
          <w:sz w:val="28"/>
          <w:szCs w:val="28"/>
        </w:rPr>
        <w:t>元，项目资金主要用于对巴州地区食品抽样检验检测各项经费。</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）实验室改造更新项目</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kern w:val="0"/>
          <w:sz w:val="28"/>
          <w:szCs w:val="28"/>
        </w:rPr>
        <w:t>2019</w:t>
      </w:r>
      <w:r>
        <w:rPr>
          <w:rFonts w:ascii="方正仿宋_GBK" w:eastAsia="方正仿宋_GBK" w:hAnsi="方正仿宋_GBK" w:cs="方正仿宋_GBK" w:hint="eastAsia"/>
          <w:kern w:val="0"/>
          <w:sz w:val="28"/>
          <w:szCs w:val="28"/>
        </w:rPr>
        <w:t>年度预算安排资金</w:t>
      </w:r>
      <w:r w:rsidR="001F440F">
        <w:rPr>
          <w:rFonts w:ascii="方正仿宋_GBK" w:eastAsia="方正仿宋_GBK" w:hAnsi="方正仿宋_GBK" w:cs="方正仿宋_GBK" w:hint="eastAsia"/>
          <w:kern w:val="0"/>
          <w:sz w:val="28"/>
          <w:szCs w:val="28"/>
        </w:rPr>
        <w:t>32万</w:t>
      </w:r>
      <w:r>
        <w:rPr>
          <w:rFonts w:ascii="方正仿宋_GBK" w:eastAsia="方正仿宋_GBK" w:hAnsi="方正仿宋_GBK" w:cs="方正仿宋_GBK" w:hint="eastAsia"/>
          <w:kern w:val="0"/>
          <w:sz w:val="28"/>
          <w:szCs w:val="28"/>
        </w:rPr>
        <w:t>元。</w:t>
      </w:r>
      <w:r>
        <w:rPr>
          <w:rFonts w:ascii="方正仿宋_GBK" w:eastAsia="方正仿宋_GBK" w:hAnsi="方正仿宋_GBK" w:cs="方正仿宋_GBK" w:hint="eastAsia"/>
          <w:kern w:val="0"/>
          <w:sz w:val="28"/>
          <w:szCs w:val="28"/>
        </w:rPr>
        <w:t>2019</w:t>
      </w:r>
      <w:r>
        <w:rPr>
          <w:rFonts w:ascii="方正仿宋_GBK" w:eastAsia="方正仿宋_GBK" w:hAnsi="方正仿宋_GBK" w:cs="方正仿宋_GBK" w:hint="eastAsia"/>
          <w:kern w:val="0"/>
          <w:sz w:val="28"/>
          <w:szCs w:val="28"/>
        </w:rPr>
        <w:t>年执行对办公楼</w:t>
      </w:r>
      <w:r>
        <w:rPr>
          <w:rFonts w:ascii="方正仿宋_GBK" w:eastAsia="方正仿宋_GBK" w:hAnsi="方正仿宋_GBK" w:cs="方正仿宋_GBK" w:hint="eastAsia"/>
          <w:kern w:val="0"/>
          <w:sz w:val="28"/>
          <w:szCs w:val="28"/>
        </w:rPr>
        <w:t>4</w:t>
      </w:r>
      <w:r>
        <w:rPr>
          <w:rFonts w:ascii="方正仿宋_GBK" w:eastAsia="方正仿宋_GBK" w:hAnsi="方正仿宋_GBK" w:cs="方正仿宋_GBK" w:hint="eastAsia"/>
          <w:kern w:val="0"/>
          <w:sz w:val="28"/>
          <w:szCs w:val="28"/>
        </w:rPr>
        <w:t>楼改造为实验室，提高实验室对食品药品的检验检测能力。</w:t>
      </w:r>
    </w:p>
    <w:p w:rsidR="00F41B52" w:rsidRDefault="00F41B52">
      <w:pPr>
        <w:widowControl/>
        <w:shd w:val="clear" w:color="auto" w:fill="FFFFFF"/>
        <w:ind w:leftChars="212" w:left="636"/>
        <w:jc w:val="left"/>
        <w:textAlignment w:val="top"/>
        <w:rPr>
          <w:rFonts w:ascii="方正仿宋_GBK" w:eastAsia="方正仿宋_GBK" w:hAnsi="方正仿宋_GBK" w:cs="方正仿宋_GBK"/>
          <w:kern w:val="0"/>
          <w:sz w:val="28"/>
          <w:szCs w:val="28"/>
        </w:rPr>
      </w:pPr>
    </w:p>
    <w:p w:rsidR="00F41B52" w:rsidRDefault="002D2E95">
      <w:pPr>
        <w:widowControl/>
        <w:shd w:val="clear" w:color="auto" w:fill="FFFFFF"/>
        <w:ind w:leftChars="212" w:left="636"/>
        <w:jc w:val="left"/>
        <w:textAlignment w:val="top"/>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（三）项目产出情况</w:t>
      </w:r>
    </w:p>
    <w:p w:rsidR="00F41B52" w:rsidRDefault="002D2E95">
      <w:pPr>
        <w:pStyle w:val="a5"/>
        <w:widowControl/>
        <w:shd w:val="clear" w:color="auto" w:fill="FFFFFF"/>
        <w:spacing w:beforeAutospacing="0" w:afterAutospacing="0" w:line="450" w:lineRule="atLeast"/>
        <w:ind w:firstLine="495"/>
        <w:rPr>
          <w:rFonts w:ascii="方正仿宋_GBK" w:eastAsia="方正仿宋_GBK" w:hAnsi="方正仿宋_GBK" w:cs="方正仿宋_GBK"/>
          <w:color w:val="666666"/>
          <w:sz w:val="28"/>
          <w:szCs w:val="28"/>
        </w:rPr>
      </w:pPr>
      <w:r>
        <w:rPr>
          <w:rFonts w:ascii="方正仿宋_GBK" w:eastAsia="方正仿宋_GBK" w:hAnsi="方正仿宋_GBK" w:cs="方正仿宋_GBK" w:hint="eastAsia"/>
          <w:color w:val="666666"/>
          <w:sz w:val="28"/>
          <w:szCs w:val="28"/>
          <w:shd w:val="clear" w:color="auto" w:fill="FFFFFF"/>
        </w:rPr>
        <w:t>资金计划</w:t>
      </w:r>
      <w:r>
        <w:rPr>
          <w:rFonts w:ascii="方正仿宋_GBK" w:eastAsia="方正仿宋_GBK" w:hAnsi="方正仿宋_GBK" w:cs="方正仿宋_GBK" w:hint="eastAsia"/>
          <w:color w:val="666666"/>
          <w:sz w:val="28"/>
          <w:szCs w:val="28"/>
          <w:shd w:val="clear" w:color="auto" w:fill="FFFFFF"/>
        </w:rPr>
        <w:t xml:space="preserve"> </w:t>
      </w:r>
      <w:r>
        <w:rPr>
          <w:rFonts w:ascii="方正仿宋_GBK" w:eastAsia="方正仿宋_GBK" w:hAnsi="方正仿宋_GBK" w:cs="方正仿宋_GBK" w:hint="eastAsia"/>
          <w:color w:val="666666"/>
          <w:sz w:val="28"/>
          <w:szCs w:val="28"/>
          <w:shd w:val="clear" w:color="auto" w:fill="FFFFFF"/>
        </w:rPr>
        <w:t>资金到位</w:t>
      </w:r>
      <w:r>
        <w:rPr>
          <w:rFonts w:ascii="方正仿宋_GBK" w:eastAsia="方正仿宋_GBK" w:hAnsi="方正仿宋_GBK" w:cs="方正仿宋_GBK" w:hint="eastAsia"/>
          <w:color w:val="666666"/>
          <w:sz w:val="28"/>
          <w:szCs w:val="28"/>
          <w:shd w:val="clear" w:color="auto" w:fill="FFFFFF"/>
        </w:rPr>
        <w:t xml:space="preserve"> </w:t>
      </w:r>
      <w:r>
        <w:rPr>
          <w:rFonts w:ascii="方正仿宋_GBK" w:eastAsia="方正仿宋_GBK" w:hAnsi="方正仿宋_GBK" w:cs="方正仿宋_GBK" w:hint="eastAsia"/>
          <w:color w:val="666666"/>
          <w:sz w:val="28"/>
          <w:szCs w:val="28"/>
          <w:shd w:val="clear" w:color="auto" w:fill="FFFFFF"/>
        </w:rPr>
        <w:t>实际使用</w:t>
      </w:r>
      <w:r>
        <w:rPr>
          <w:rFonts w:ascii="方正仿宋_GBK" w:eastAsia="方正仿宋_GBK" w:hAnsi="方正仿宋_GBK" w:cs="方正仿宋_GBK" w:hint="eastAsia"/>
          <w:color w:val="666666"/>
          <w:sz w:val="28"/>
          <w:szCs w:val="28"/>
          <w:shd w:val="clear" w:color="auto" w:fill="FFFFFF"/>
        </w:rPr>
        <w:t>160</w:t>
      </w:r>
      <w:r>
        <w:rPr>
          <w:rFonts w:ascii="方正仿宋_GBK" w:eastAsia="方正仿宋_GBK" w:hAnsi="方正仿宋_GBK" w:cs="方正仿宋_GBK" w:hint="eastAsia"/>
          <w:color w:val="666666"/>
          <w:sz w:val="28"/>
          <w:szCs w:val="28"/>
          <w:shd w:val="clear" w:color="auto" w:fill="FFFFFF"/>
        </w:rPr>
        <w:t>万元</w:t>
      </w:r>
      <w:r>
        <w:rPr>
          <w:rFonts w:ascii="方正仿宋_GBK" w:eastAsia="方正仿宋_GBK" w:hAnsi="方正仿宋_GBK" w:cs="方正仿宋_GBK" w:hint="eastAsia"/>
          <w:color w:val="666666"/>
          <w:sz w:val="28"/>
          <w:szCs w:val="28"/>
          <w:shd w:val="clear" w:color="auto" w:fill="FFFFFF"/>
        </w:rPr>
        <w:t xml:space="preserve"> </w:t>
      </w:r>
      <w:r>
        <w:rPr>
          <w:rFonts w:ascii="方正仿宋_GBK" w:eastAsia="方正仿宋_GBK" w:hAnsi="方正仿宋_GBK" w:cs="方正仿宋_GBK" w:hint="eastAsia"/>
          <w:color w:val="666666"/>
          <w:sz w:val="28"/>
          <w:szCs w:val="28"/>
          <w:shd w:val="clear" w:color="auto" w:fill="FFFFFF"/>
        </w:rPr>
        <w:t>，其中食品检测耗材、标准品、仪器设备、劳务费等</w:t>
      </w:r>
      <w:r>
        <w:rPr>
          <w:rFonts w:ascii="方正仿宋_GBK" w:eastAsia="方正仿宋_GBK" w:hAnsi="方正仿宋_GBK" w:cs="方正仿宋_GBK" w:hint="eastAsia"/>
          <w:color w:val="666666"/>
          <w:sz w:val="28"/>
          <w:szCs w:val="28"/>
          <w:shd w:val="clear" w:color="auto" w:fill="FFFFFF"/>
        </w:rPr>
        <w:t>128</w:t>
      </w:r>
      <w:r>
        <w:rPr>
          <w:rFonts w:ascii="方正仿宋_GBK" w:eastAsia="方正仿宋_GBK" w:hAnsi="方正仿宋_GBK" w:cs="方正仿宋_GBK" w:hint="eastAsia"/>
          <w:color w:val="666666"/>
          <w:sz w:val="28"/>
          <w:szCs w:val="28"/>
          <w:shd w:val="clear" w:color="auto" w:fill="FFFFFF"/>
        </w:rPr>
        <w:t>万元，其中实验室更新改</w:t>
      </w:r>
      <w:r>
        <w:rPr>
          <w:rFonts w:ascii="方正仿宋_GBK" w:eastAsia="方正仿宋_GBK" w:hAnsi="方正仿宋_GBK" w:cs="方正仿宋_GBK" w:hint="eastAsia"/>
          <w:color w:val="666666"/>
          <w:sz w:val="28"/>
          <w:szCs w:val="28"/>
          <w:shd w:val="clear" w:color="auto" w:fill="FFFFFF"/>
        </w:rPr>
        <w:t>32</w:t>
      </w:r>
      <w:r>
        <w:rPr>
          <w:rFonts w:ascii="方正仿宋_GBK" w:eastAsia="方正仿宋_GBK" w:hAnsi="方正仿宋_GBK" w:cs="方正仿宋_GBK" w:hint="eastAsia"/>
          <w:color w:val="666666"/>
          <w:sz w:val="28"/>
          <w:szCs w:val="28"/>
          <w:shd w:val="clear" w:color="auto" w:fill="FFFFFF"/>
        </w:rPr>
        <w:t>万元。</w:t>
      </w:r>
      <w:r>
        <w:rPr>
          <w:rFonts w:ascii="方正仿宋_GBK" w:eastAsia="方正仿宋_GBK" w:hAnsi="方正仿宋_GBK" w:cs="方正仿宋_GBK" w:hint="eastAsia"/>
          <w:color w:val="666666"/>
          <w:sz w:val="28"/>
          <w:szCs w:val="28"/>
          <w:shd w:val="clear" w:color="auto" w:fill="FFFFFF"/>
        </w:rPr>
        <w:t>按照合同时限全面完成。严格按照政府采购相关管理规定，通过财政局审批，</w:t>
      </w:r>
      <w:r>
        <w:rPr>
          <w:rFonts w:ascii="方正仿宋_GBK" w:eastAsia="方正仿宋_GBK" w:hAnsi="方正仿宋_GBK" w:cs="方正仿宋_GBK" w:hint="eastAsia"/>
          <w:color w:val="666666"/>
          <w:sz w:val="28"/>
          <w:szCs w:val="28"/>
          <w:shd w:val="clear" w:color="auto" w:fill="FFFFFF"/>
        </w:rPr>
        <w:t>支付检测经费，采购资金</w:t>
      </w:r>
      <w:r>
        <w:rPr>
          <w:rFonts w:ascii="方正仿宋_GBK" w:eastAsia="方正仿宋_GBK" w:hAnsi="方正仿宋_GBK" w:cs="方正仿宋_GBK" w:hint="eastAsia"/>
          <w:color w:val="666666"/>
          <w:sz w:val="28"/>
          <w:szCs w:val="28"/>
          <w:shd w:val="clear" w:color="auto" w:fill="FFFFFF"/>
        </w:rPr>
        <w:t>委托有资质的代理采购机构进行采购，采购完成后在政府采购合同公告及备案系统中公示，在政府采购信息统计系统中上报公示。按照</w:t>
      </w:r>
      <w:r>
        <w:rPr>
          <w:rFonts w:ascii="方正仿宋_GBK" w:eastAsia="方正仿宋_GBK" w:hAnsi="方正仿宋_GBK" w:cs="方正仿宋_GBK" w:hint="eastAsia"/>
          <w:color w:val="666666"/>
          <w:sz w:val="28"/>
          <w:szCs w:val="28"/>
          <w:shd w:val="clear" w:color="auto" w:fill="FFFFFF"/>
        </w:rPr>
        <w:t>自治区下达的检验检测任务</w:t>
      </w:r>
      <w:r>
        <w:rPr>
          <w:rFonts w:ascii="方正仿宋_GBK" w:eastAsia="方正仿宋_GBK" w:hAnsi="方正仿宋_GBK" w:cs="方正仿宋_GBK" w:hint="eastAsia"/>
          <w:color w:val="666666"/>
          <w:sz w:val="28"/>
          <w:szCs w:val="28"/>
          <w:shd w:val="clear" w:color="auto" w:fill="FFFFFF"/>
        </w:rPr>
        <w:t>期限完成了所有约定抽检批次，并出具检测报告。专业检测机构开展检测，保证了抽样、检测、报告的专业性和高质量。</w:t>
      </w:r>
    </w:p>
    <w:p w:rsidR="00F41B52" w:rsidRDefault="002D2E95">
      <w:pPr>
        <w:pStyle w:val="a5"/>
        <w:widowControl/>
        <w:shd w:val="clear" w:color="auto" w:fill="FFFFFF"/>
        <w:spacing w:beforeAutospacing="0" w:afterAutospacing="0" w:line="450" w:lineRule="atLeast"/>
        <w:rPr>
          <w:rFonts w:ascii="方正仿宋_GBK" w:eastAsia="方正仿宋_GBK" w:hAnsi="方正仿宋_GBK" w:cs="方正仿宋_GBK"/>
          <w:color w:val="666666"/>
          <w:sz w:val="28"/>
          <w:szCs w:val="28"/>
        </w:rPr>
      </w:pPr>
      <w:r>
        <w:rPr>
          <w:rFonts w:ascii="方正仿宋_GBK" w:eastAsia="方正仿宋_GBK" w:hAnsi="方正仿宋_GBK" w:cs="方正仿宋_GBK" w:hint="eastAsia"/>
          <w:color w:val="666666"/>
          <w:sz w:val="28"/>
          <w:szCs w:val="28"/>
          <w:shd w:val="clear" w:color="auto" w:fill="FFFFFF"/>
        </w:rPr>
        <w:t>（四）</w:t>
      </w:r>
      <w:r>
        <w:rPr>
          <w:rFonts w:ascii="方正仿宋_GBK" w:eastAsia="方正仿宋_GBK" w:hAnsi="方正仿宋_GBK" w:cs="方正仿宋_GBK" w:hint="eastAsia"/>
          <w:color w:val="666666"/>
          <w:sz w:val="28"/>
          <w:szCs w:val="28"/>
          <w:shd w:val="clear" w:color="auto" w:fill="FFFFFF"/>
        </w:rPr>
        <w:t>、项目</w:t>
      </w:r>
      <w:r>
        <w:rPr>
          <w:rFonts w:ascii="方正仿宋_GBK" w:eastAsia="方正仿宋_GBK" w:hAnsi="方正仿宋_GBK" w:cs="方正仿宋_GBK" w:hint="eastAsia"/>
          <w:color w:val="666666"/>
          <w:sz w:val="28"/>
          <w:szCs w:val="28"/>
          <w:shd w:val="clear" w:color="auto" w:fill="FFFFFF"/>
        </w:rPr>
        <w:t>效益</w:t>
      </w:r>
      <w:r>
        <w:rPr>
          <w:rFonts w:ascii="方正仿宋_GBK" w:eastAsia="方正仿宋_GBK" w:hAnsi="方正仿宋_GBK" w:cs="方正仿宋_GBK" w:hint="eastAsia"/>
          <w:color w:val="666666"/>
          <w:sz w:val="28"/>
          <w:szCs w:val="28"/>
          <w:shd w:val="clear" w:color="auto" w:fill="FFFFFF"/>
        </w:rPr>
        <w:t>情况</w:t>
      </w:r>
    </w:p>
    <w:p w:rsidR="00F41B52" w:rsidRDefault="002D2E95">
      <w:pPr>
        <w:pStyle w:val="a5"/>
        <w:widowControl/>
        <w:shd w:val="clear" w:color="auto" w:fill="FFFFFF"/>
        <w:spacing w:beforeAutospacing="0" w:afterAutospacing="0" w:line="450" w:lineRule="atLeast"/>
        <w:ind w:firstLine="495"/>
        <w:rPr>
          <w:rFonts w:ascii="方正仿宋_GBK" w:eastAsia="方正仿宋_GBK" w:hAnsi="方正仿宋_GBK" w:cs="方正仿宋_GBK"/>
          <w:color w:val="666666"/>
          <w:sz w:val="28"/>
          <w:szCs w:val="28"/>
        </w:rPr>
      </w:pPr>
      <w:r>
        <w:rPr>
          <w:rFonts w:ascii="方正仿宋_GBK" w:eastAsia="方正仿宋_GBK" w:hAnsi="方正仿宋_GBK" w:cs="方正仿宋_GBK" w:hint="eastAsia"/>
          <w:color w:val="666666"/>
          <w:sz w:val="28"/>
          <w:szCs w:val="28"/>
          <w:shd w:val="clear" w:color="auto" w:fill="FFFFFF"/>
        </w:rPr>
        <w:lastRenderedPageBreak/>
        <w:t>逐年加大对食品药品的抽样检测，从而发现问题，进行专项整治，重拳打击食品药品违法犯罪行为，取得良好的社会反响，广大人民群众对食品药品违法行为有了更深的了解，主动参与到食品药品监督中，</w:t>
      </w:r>
      <w:r>
        <w:rPr>
          <w:rFonts w:ascii="方正仿宋_GBK" w:eastAsia="方正仿宋_GBK" w:hAnsi="方正仿宋_GBK" w:cs="方正仿宋_GBK" w:hint="eastAsia"/>
          <w:color w:val="666666"/>
          <w:sz w:val="28"/>
          <w:szCs w:val="28"/>
          <w:shd w:val="clear" w:color="auto" w:fill="FFFFFF"/>
        </w:rPr>
        <w:t>201</w:t>
      </w:r>
      <w:r>
        <w:rPr>
          <w:rFonts w:ascii="方正仿宋_GBK" w:eastAsia="方正仿宋_GBK" w:hAnsi="方正仿宋_GBK" w:cs="方正仿宋_GBK" w:hint="eastAsia"/>
          <w:color w:val="666666"/>
          <w:sz w:val="28"/>
          <w:szCs w:val="28"/>
          <w:shd w:val="clear" w:color="auto" w:fill="FFFFFF"/>
        </w:rPr>
        <w:t>9</w:t>
      </w:r>
      <w:r>
        <w:rPr>
          <w:rFonts w:ascii="方正仿宋_GBK" w:eastAsia="方正仿宋_GBK" w:hAnsi="方正仿宋_GBK" w:cs="方正仿宋_GBK" w:hint="eastAsia"/>
          <w:color w:val="666666"/>
          <w:sz w:val="28"/>
          <w:szCs w:val="28"/>
          <w:shd w:val="clear" w:color="auto" w:fill="FFFFFF"/>
        </w:rPr>
        <w:t>年食品药品投诉举报线索大量</w:t>
      </w:r>
      <w:r>
        <w:rPr>
          <w:rFonts w:ascii="方正仿宋_GBK" w:eastAsia="方正仿宋_GBK" w:hAnsi="方正仿宋_GBK" w:cs="方正仿宋_GBK" w:hint="eastAsia"/>
          <w:color w:val="666666"/>
          <w:sz w:val="28"/>
          <w:szCs w:val="28"/>
          <w:shd w:val="clear" w:color="auto" w:fill="FFFFFF"/>
        </w:rPr>
        <w:t>减少，巴州地区人民使用食品药品</w:t>
      </w:r>
      <w:r>
        <w:rPr>
          <w:rFonts w:ascii="方正仿宋_GBK" w:eastAsia="方正仿宋_GBK" w:hAnsi="方正仿宋_GBK" w:cs="方正仿宋_GBK" w:hint="eastAsia"/>
          <w:color w:val="666666"/>
          <w:sz w:val="28"/>
          <w:szCs w:val="28"/>
          <w:shd w:val="clear" w:color="auto" w:fill="FFFFFF"/>
        </w:rPr>
        <w:t>满意率</w:t>
      </w:r>
      <w:r>
        <w:rPr>
          <w:rFonts w:ascii="方正仿宋_GBK" w:eastAsia="方正仿宋_GBK" w:hAnsi="方正仿宋_GBK" w:cs="方正仿宋_GBK" w:hint="eastAsia"/>
          <w:color w:val="666666"/>
          <w:sz w:val="28"/>
          <w:szCs w:val="28"/>
          <w:shd w:val="clear" w:color="auto" w:fill="FFFFFF"/>
        </w:rPr>
        <w:t>98</w:t>
      </w:r>
      <w:r>
        <w:rPr>
          <w:rFonts w:ascii="方正仿宋_GBK" w:eastAsia="方正仿宋_GBK" w:hAnsi="方正仿宋_GBK" w:cs="方正仿宋_GBK" w:hint="eastAsia"/>
          <w:color w:val="666666"/>
          <w:sz w:val="28"/>
          <w:szCs w:val="28"/>
          <w:shd w:val="clear" w:color="auto" w:fill="FFFFFF"/>
        </w:rPr>
        <w:t>%</w:t>
      </w:r>
      <w:r>
        <w:rPr>
          <w:rFonts w:ascii="方正仿宋_GBK" w:eastAsia="方正仿宋_GBK" w:hAnsi="方正仿宋_GBK" w:cs="方正仿宋_GBK" w:hint="eastAsia"/>
          <w:color w:val="666666"/>
          <w:sz w:val="28"/>
          <w:szCs w:val="28"/>
          <w:shd w:val="clear" w:color="auto" w:fill="FFFFFF"/>
        </w:rPr>
        <w:t>。</w:t>
      </w:r>
    </w:p>
    <w:p w:rsidR="00F41B52" w:rsidRDefault="00F41B52">
      <w:pPr>
        <w:snapToGrid w:val="0"/>
        <w:spacing w:line="520" w:lineRule="exact"/>
        <w:rPr>
          <w:rFonts w:ascii="方正仿宋_GBK" w:eastAsia="方正仿宋_GBK" w:hAnsi="方正仿宋_GBK" w:cs="方正仿宋_GBK"/>
          <w:sz w:val="28"/>
          <w:szCs w:val="28"/>
        </w:rPr>
      </w:pPr>
    </w:p>
    <w:p w:rsidR="00F41B52" w:rsidRDefault="002D2E95">
      <w:pPr>
        <w:widowControl/>
        <w:spacing w:line="440" w:lineRule="atLeast"/>
        <w:ind w:firstLine="600"/>
        <w:jc w:val="left"/>
        <w:rPr>
          <w:rFonts w:ascii="方正仿宋_GBK" w:eastAsia="方正仿宋_GBK" w:hAnsi="方正仿宋_GBK" w:cs="方正仿宋_GBK"/>
          <w:b/>
          <w:bCs/>
          <w:szCs w:val="30"/>
        </w:rPr>
      </w:pPr>
      <w:r>
        <w:rPr>
          <w:rFonts w:ascii="方正仿宋_GBK" w:eastAsia="方正仿宋_GBK" w:hAnsi="方正仿宋_GBK" w:cs="方正仿宋_GBK" w:hint="eastAsia"/>
          <w:b/>
          <w:bCs/>
          <w:szCs w:val="30"/>
        </w:rPr>
        <w:t>五、主要经验及做法、存在的问题及原因分析</w:t>
      </w:r>
    </w:p>
    <w:p w:rsidR="00F41B52" w:rsidRDefault="002D2E95">
      <w:pPr>
        <w:widowControl/>
        <w:spacing w:line="440" w:lineRule="atLeast"/>
        <w:ind w:firstLine="600"/>
        <w:jc w:val="left"/>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（一）主要经验及做法：提高食品检验检测人员专业素质，加强专业技术人员仪器设备使用培训。</w:t>
      </w:r>
    </w:p>
    <w:p w:rsidR="00F41B52" w:rsidRDefault="002D2E95">
      <w:pPr>
        <w:widowControl/>
        <w:spacing w:line="440" w:lineRule="atLeast"/>
        <w:ind w:firstLine="600"/>
        <w:jc w:val="left"/>
        <w:rPr>
          <w:rFonts w:ascii="方正仿宋_GBK" w:eastAsia="方正仿宋_GBK" w:hAnsi="方正仿宋_GBK" w:cs="方正仿宋_GBK"/>
          <w:kern w:val="0"/>
          <w:sz w:val="28"/>
          <w:szCs w:val="28"/>
        </w:rPr>
      </w:pPr>
      <w:r>
        <w:rPr>
          <w:rFonts w:ascii="方正仿宋_GBK" w:eastAsia="方正仿宋_GBK" w:hAnsi="方正仿宋_GBK" w:cs="方正仿宋_GBK" w:hint="eastAsia"/>
          <w:kern w:val="0"/>
          <w:sz w:val="28"/>
          <w:szCs w:val="28"/>
        </w:rPr>
        <w:t>（二）存在的问题及原因分析</w:t>
      </w:r>
    </w:p>
    <w:p w:rsidR="00F41B52" w:rsidRDefault="002D2E95">
      <w:pPr>
        <w:widowControl/>
        <w:spacing w:line="440" w:lineRule="atLeast"/>
        <w:ind w:firstLine="600"/>
        <w:jc w:val="left"/>
        <w:rPr>
          <w:rStyle w:val="a6"/>
          <w:rFonts w:ascii="方正仿宋_GBK" w:eastAsia="方正仿宋_GBK" w:hAnsi="方正仿宋_GBK" w:cs="方正仿宋_GBK"/>
          <w:b w:val="0"/>
          <w:spacing w:val="-4"/>
          <w:sz w:val="28"/>
          <w:szCs w:val="28"/>
        </w:rPr>
      </w:pPr>
      <w:r>
        <w:rPr>
          <w:rFonts w:ascii="方正仿宋_GBK" w:eastAsia="方正仿宋_GBK" w:hAnsi="方正仿宋_GBK" w:cs="方正仿宋_GBK" w:hint="eastAsia"/>
          <w:kern w:val="0"/>
          <w:sz w:val="28"/>
          <w:szCs w:val="28"/>
        </w:rPr>
        <w:t>总体上看，我</w:t>
      </w:r>
      <w:r>
        <w:rPr>
          <w:rFonts w:ascii="方正仿宋_GBK" w:eastAsia="方正仿宋_GBK" w:hAnsi="方正仿宋_GBK" w:cs="方正仿宋_GBK" w:hint="eastAsia"/>
          <w:kern w:val="0"/>
          <w:sz w:val="28"/>
          <w:szCs w:val="28"/>
        </w:rPr>
        <w:t>巴州地区</w:t>
      </w:r>
      <w:r>
        <w:rPr>
          <w:rFonts w:ascii="方正仿宋_GBK" w:eastAsia="方正仿宋_GBK" w:hAnsi="方正仿宋_GBK" w:cs="方正仿宋_GBK" w:hint="eastAsia"/>
          <w:kern w:val="0"/>
          <w:sz w:val="28"/>
          <w:szCs w:val="28"/>
        </w:rPr>
        <w:t>食品药品安全形势不断好转，但当前食品安全的长期性、复杂性、艰巨性没有变，基层基础薄弱的现状没有变，影响和制约食品安全的深层次矛盾仍然较多。在专项资金保障方面，主要体现在以下薄弱环节：监管力量及工作装备经费相对不足。食品药品监管部门监管力量薄弱，能力建设还较滞后。检验检测经费严重不足。</w:t>
      </w:r>
    </w:p>
    <w:p w:rsidR="00F41B52" w:rsidRDefault="002D2E95">
      <w:pPr>
        <w:numPr>
          <w:ilvl w:val="0"/>
          <w:numId w:val="5"/>
        </w:numPr>
        <w:spacing w:line="600" w:lineRule="exact"/>
        <w:ind w:firstLineChars="200" w:firstLine="600"/>
        <w:rPr>
          <w:rFonts w:ascii="方正仿宋_GBK" w:eastAsia="方正仿宋_GBK" w:hAnsi="方正仿宋_GBK" w:cs="方正仿宋_GBK"/>
          <w:sz w:val="28"/>
          <w:szCs w:val="28"/>
        </w:rPr>
      </w:pPr>
      <w:r>
        <w:rPr>
          <w:rFonts w:ascii="方正仿宋_GBK" w:eastAsia="方正仿宋_GBK" w:hAnsi="方正仿宋_GBK" w:cs="方正仿宋_GBK" w:hint="eastAsia"/>
          <w:b/>
          <w:bCs/>
          <w:szCs w:val="30"/>
        </w:rPr>
        <w:t>有关建议</w:t>
      </w:r>
    </w:p>
    <w:p w:rsidR="00F41B52" w:rsidRDefault="002D2E95">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kern w:val="0"/>
          <w:sz w:val="28"/>
          <w:szCs w:val="28"/>
        </w:rPr>
        <w:t>食品药品安全有奖举报奖励资金没有来源</w:t>
      </w:r>
      <w:r>
        <w:rPr>
          <w:rFonts w:ascii="方正仿宋_GBK" w:eastAsia="方正仿宋_GBK" w:hAnsi="方正仿宋_GBK" w:cs="方正仿宋_GBK" w:hint="eastAsia"/>
          <w:kern w:val="0"/>
          <w:sz w:val="28"/>
          <w:szCs w:val="28"/>
        </w:rPr>
        <w:t>，实验室设备仪器未能提供</w:t>
      </w:r>
      <w:r>
        <w:rPr>
          <w:rFonts w:ascii="方正仿宋_GBK" w:eastAsia="方正仿宋_GBK" w:hAnsi="方正仿宋_GBK" w:cs="方正仿宋_GBK" w:hint="eastAsia"/>
          <w:kern w:val="0"/>
          <w:sz w:val="28"/>
          <w:szCs w:val="28"/>
        </w:rPr>
        <w:lastRenderedPageBreak/>
        <w:t>更精准的检测要求。</w:t>
      </w:r>
    </w:p>
    <w:p w:rsidR="00F41B52" w:rsidRDefault="002D2E95">
      <w:pPr>
        <w:numPr>
          <w:ilvl w:val="0"/>
          <w:numId w:val="5"/>
        </w:numPr>
        <w:spacing w:line="600" w:lineRule="exact"/>
        <w:ind w:firstLineChars="200" w:firstLine="600"/>
        <w:rPr>
          <w:rFonts w:ascii="方正仿宋_GBK" w:eastAsia="方正仿宋_GBK" w:hAnsi="方正仿宋_GBK" w:cs="方正仿宋_GBK"/>
          <w:b/>
          <w:bCs/>
          <w:szCs w:val="30"/>
        </w:rPr>
      </w:pPr>
      <w:r>
        <w:rPr>
          <w:rFonts w:ascii="方正仿宋_GBK" w:eastAsia="方正仿宋_GBK" w:hAnsi="方正仿宋_GBK" w:cs="方正仿宋_GBK" w:hint="eastAsia"/>
          <w:b/>
          <w:bCs/>
          <w:szCs w:val="30"/>
        </w:rPr>
        <w:t>其他需要说明的问题</w:t>
      </w:r>
    </w:p>
    <w:p w:rsidR="00F41B52" w:rsidRDefault="002D2E95">
      <w:pPr>
        <w:spacing w:line="600" w:lineRule="exact"/>
        <w:ind w:leftChars="200" w:left="600"/>
        <w:rPr>
          <w:rFonts w:ascii="方正仿宋_GBK" w:eastAsia="方正仿宋_GBK" w:hAnsi="方正仿宋_GBK" w:cs="方正仿宋_GBK"/>
          <w:sz w:val="28"/>
          <w:szCs w:val="28"/>
        </w:rPr>
        <w:sectPr w:rsidR="00F41B52">
          <w:footerReference w:type="default" r:id="rId9"/>
          <w:pgSz w:w="11906" w:h="16838"/>
          <w:pgMar w:top="1928" w:right="1531" w:bottom="1701" w:left="1531" w:header="737" w:footer="851" w:gutter="0"/>
          <w:cols w:space="720"/>
          <w:docGrid w:type="lines" w:linePitch="408"/>
        </w:sectPr>
      </w:pPr>
      <w:r>
        <w:rPr>
          <w:rFonts w:ascii="方正仿宋_GBK" w:eastAsia="方正仿宋_GBK" w:hAnsi="方正仿宋_GBK" w:cs="方正仿宋_GBK" w:hint="eastAsia"/>
          <w:sz w:val="28"/>
          <w:szCs w:val="28"/>
        </w:rPr>
        <w:t>无</w:t>
      </w:r>
    </w:p>
    <w:p w:rsidR="00F41B52" w:rsidRDefault="002D2E95">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F41B52" w:rsidRDefault="00F41B52">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F41B52">
        <w:trPr>
          <w:gridAfter w:val="1"/>
          <w:wAfter w:w="11" w:type="dxa"/>
          <w:trHeight w:val="692"/>
          <w:tblHeader/>
          <w:jc w:val="center"/>
        </w:trPr>
        <w:tc>
          <w:tcPr>
            <w:tcW w:w="763"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F41B52" w:rsidRDefault="002D2E9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F41B52" w:rsidRDefault="002D2E9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F41B52">
        <w:trPr>
          <w:gridAfter w:val="1"/>
          <w:wAfter w:w="11" w:type="dxa"/>
          <w:trHeight w:val="2318"/>
          <w:jc w:val="center"/>
        </w:trPr>
        <w:tc>
          <w:tcPr>
            <w:tcW w:w="763"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F41B52" w:rsidRDefault="002D2E9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F41B52" w:rsidRDefault="002D2E9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41B52">
        <w:trPr>
          <w:gridAfter w:val="1"/>
          <w:wAfter w:w="11" w:type="dxa"/>
          <w:trHeight w:val="1640"/>
          <w:jc w:val="center"/>
        </w:trPr>
        <w:tc>
          <w:tcPr>
            <w:tcW w:w="763" w:type="dxa"/>
            <w:vMerge/>
            <w:tcBorders>
              <w:tl2br w:val="nil"/>
              <w:tr2bl w:val="nil"/>
            </w:tcBorders>
            <w:shd w:val="clear" w:color="auto" w:fill="FFFFFF"/>
            <w:vAlign w:val="center"/>
          </w:tcPr>
          <w:p w:rsidR="00F41B52" w:rsidRDefault="00F41B52">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41B52" w:rsidRDefault="00F41B5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F41B52" w:rsidRDefault="002D2E9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41B52">
        <w:trPr>
          <w:gridAfter w:val="1"/>
          <w:wAfter w:w="11" w:type="dxa"/>
          <w:trHeight w:val="1919"/>
          <w:jc w:val="center"/>
        </w:trPr>
        <w:tc>
          <w:tcPr>
            <w:tcW w:w="763" w:type="dxa"/>
            <w:vMerge/>
            <w:tcBorders>
              <w:tl2br w:val="nil"/>
              <w:tr2bl w:val="nil"/>
            </w:tcBorders>
            <w:shd w:val="clear" w:color="auto" w:fill="FFFFFF"/>
            <w:vAlign w:val="center"/>
          </w:tcPr>
          <w:p w:rsidR="00F41B52" w:rsidRDefault="00F41B52">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F41B52" w:rsidRDefault="002D2E9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F41B52" w:rsidRDefault="002D2E9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F41B52">
        <w:trPr>
          <w:gridAfter w:val="1"/>
          <w:wAfter w:w="11" w:type="dxa"/>
          <w:trHeight w:val="1464"/>
          <w:jc w:val="center"/>
        </w:trPr>
        <w:tc>
          <w:tcPr>
            <w:tcW w:w="763"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41B52">
        <w:trPr>
          <w:gridAfter w:val="1"/>
          <w:wAfter w:w="11" w:type="dxa"/>
          <w:trHeight w:val="1942"/>
          <w:jc w:val="center"/>
        </w:trPr>
        <w:tc>
          <w:tcPr>
            <w:tcW w:w="763" w:type="dxa"/>
            <w:vMerge/>
            <w:tcBorders>
              <w:tl2br w:val="nil"/>
              <w:tr2bl w:val="nil"/>
            </w:tcBorders>
            <w:shd w:val="clear" w:color="auto" w:fill="FFFFFF"/>
            <w:vAlign w:val="center"/>
          </w:tcPr>
          <w:p w:rsidR="00F41B52" w:rsidRDefault="00F41B52">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F41B52" w:rsidRDefault="002D2E9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r>
      <w:tr w:rsidR="00F41B52">
        <w:trPr>
          <w:gridAfter w:val="1"/>
          <w:wAfter w:w="11" w:type="dxa"/>
          <w:trHeight w:val="1706"/>
          <w:jc w:val="center"/>
        </w:trPr>
        <w:tc>
          <w:tcPr>
            <w:tcW w:w="763" w:type="dxa"/>
            <w:vMerge/>
            <w:tcBorders>
              <w:tl2br w:val="nil"/>
              <w:tr2bl w:val="nil"/>
            </w:tcBorders>
            <w:shd w:val="clear" w:color="auto" w:fill="FFFFFF"/>
            <w:vAlign w:val="center"/>
          </w:tcPr>
          <w:p w:rsidR="00F41B52" w:rsidRDefault="00F41B52">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41B52" w:rsidRDefault="00F41B5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41B52">
        <w:trPr>
          <w:gridAfter w:val="1"/>
          <w:wAfter w:w="11" w:type="dxa"/>
          <w:trHeight w:val="1415"/>
          <w:jc w:val="center"/>
        </w:trPr>
        <w:tc>
          <w:tcPr>
            <w:tcW w:w="763" w:type="dxa"/>
            <w:vMerge w:val="restart"/>
            <w:tcBorders>
              <w:tl2br w:val="nil"/>
              <w:tr2bl w:val="nil"/>
            </w:tcBorders>
            <w:shd w:val="clear" w:color="auto" w:fill="FFFFFF"/>
            <w:vAlign w:val="center"/>
          </w:tcPr>
          <w:p w:rsidR="00F41B52" w:rsidRDefault="002D2E9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F41B52">
        <w:trPr>
          <w:gridAfter w:val="1"/>
          <w:wAfter w:w="11" w:type="dxa"/>
          <w:trHeight w:val="1320"/>
          <w:jc w:val="center"/>
        </w:trPr>
        <w:tc>
          <w:tcPr>
            <w:tcW w:w="763" w:type="dxa"/>
            <w:vMerge/>
            <w:tcBorders>
              <w:tl2br w:val="nil"/>
              <w:tr2bl w:val="nil"/>
            </w:tcBorders>
            <w:shd w:val="clear" w:color="auto" w:fill="FFFFFF"/>
            <w:vAlign w:val="center"/>
          </w:tcPr>
          <w:p w:rsidR="00F41B52" w:rsidRDefault="00F41B52">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41B52" w:rsidRDefault="00F41B52">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F41B52">
        <w:trPr>
          <w:gridAfter w:val="2"/>
          <w:wAfter w:w="23" w:type="dxa"/>
          <w:trHeight w:val="2076"/>
          <w:jc w:val="center"/>
        </w:trPr>
        <w:tc>
          <w:tcPr>
            <w:tcW w:w="763"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F41B52" w:rsidRDefault="002D2E9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41B52">
        <w:trPr>
          <w:gridAfter w:val="2"/>
          <w:wAfter w:w="23" w:type="dxa"/>
          <w:trHeight w:val="1797"/>
          <w:jc w:val="center"/>
        </w:trPr>
        <w:tc>
          <w:tcPr>
            <w:tcW w:w="763" w:type="dxa"/>
            <w:vMerge/>
            <w:tcBorders>
              <w:tl2br w:val="nil"/>
              <w:tr2bl w:val="nil"/>
            </w:tcBorders>
            <w:shd w:val="clear" w:color="auto" w:fill="FFFFFF"/>
            <w:vAlign w:val="center"/>
          </w:tcPr>
          <w:p w:rsidR="00F41B52" w:rsidRDefault="00F41B52">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F41B52" w:rsidRDefault="002D2E9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F41B52">
        <w:trPr>
          <w:gridAfter w:val="2"/>
          <w:wAfter w:w="23" w:type="dxa"/>
          <w:trHeight w:val="1769"/>
          <w:jc w:val="center"/>
        </w:trPr>
        <w:tc>
          <w:tcPr>
            <w:tcW w:w="763" w:type="dxa"/>
            <w:vMerge/>
            <w:tcBorders>
              <w:tl2br w:val="nil"/>
              <w:tr2bl w:val="nil"/>
            </w:tcBorders>
            <w:shd w:val="clear" w:color="auto" w:fill="FFFFFF"/>
            <w:vAlign w:val="center"/>
          </w:tcPr>
          <w:p w:rsidR="00F41B52" w:rsidRDefault="00F41B52">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41B52" w:rsidRDefault="00F41B5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F41B52">
        <w:trPr>
          <w:gridAfter w:val="2"/>
          <w:wAfter w:w="23" w:type="dxa"/>
          <w:trHeight w:val="1917"/>
          <w:jc w:val="center"/>
        </w:trPr>
        <w:tc>
          <w:tcPr>
            <w:tcW w:w="763"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F41B52">
        <w:trPr>
          <w:trHeight w:val="1718"/>
          <w:jc w:val="center"/>
        </w:trPr>
        <w:tc>
          <w:tcPr>
            <w:tcW w:w="763"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w:t>
            </w:r>
          </w:p>
        </w:tc>
      </w:tr>
      <w:tr w:rsidR="00F41B52">
        <w:trPr>
          <w:trHeight w:val="1506"/>
          <w:jc w:val="center"/>
        </w:trPr>
        <w:tc>
          <w:tcPr>
            <w:tcW w:w="763" w:type="dxa"/>
            <w:vMerge/>
            <w:tcBorders>
              <w:tl2br w:val="nil"/>
              <w:tr2bl w:val="nil"/>
            </w:tcBorders>
            <w:shd w:val="clear" w:color="auto" w:fill="FFFFFF"/>
            <w:vAlign w:val="center"/>
          </w:tcPr>
          <w:p w:rsidR="00F41B52" w:rsidRDefault="00F41B52">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F41B52" w:rsidRDefault="002D2E9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F41B52">
        <w:trPr>
          <w:trHeight w:val="2076"/>
          <w:jc w:val="center"/>
        </w:trPr>
        <w:tc>
          <w:tcPr>
            <w:tcW w:w="763" w:type="dxa"/>
            <w:vMerge/>
            <w:tcBorders>
              <w:tl2br w:val="nil"/>
              <w:tr2bl w:val="nil"/>
            </w:tcBorders>
            <w:shd w:val="clear" w:color="auto" w:fill="FFFFFF"/>
            <w:vAlign w:val="center"/>
          </w:tcPr>
          <w:p w:rsidR="00F41B52" w:rsidRDefault="00F41B52">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F41B52">
        <w:trPr>
          <w:trHeight w:val="889"/>
          <w:jc w:val="center"/>
        </w:trPr>
        <w:tc>
          <w:tcPr>
            <w:tcW w:w="763"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F41B52" w:rsidRDefault="002D2E9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18</w:t>
            </w:r>
          </w:p>
        </w:tc>
      </w:tr>
      <w:tr w:rsidR="00F41B52">
        <w:trPr>
          <w:trHeight w:val="1137"/>
          <w:jc w:val="center"/>
        </w:trPr>
        <w:tc>
          <w:tcPr>
            <w:tcW w:w="763" w:type="dxa"/>
            <w:vMerge/>
            <w:tcBorders>
              <w:tl2br w:val="nil"/>
              <w:tr2bl w:val="nil"/>
            </w:tcBorders>
            <w:shd w:val="clear" w:color="auto" w:fill="FFFFFF"/>
            <w:vAlign w:val="center"/>
          </w:tcPr>
          <w:p w:rsidR="00F41B52" w:rsidRDefault="00F41B52">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41B52" w:rsidRDefault="00F41B5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F41B52" w:rsidRDefault="002D2E9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F41B52">
        <w:trPr>
          <w:trHeight w:val="1137"/>
          <w:jc w:val="center"/>
        </w:trPr>
        <w:tc>
          <w:tcPr>
            <w:tcW w:w="13601" w:type="dxa"/>
            <w:gridSpan w:val="5"/>
            <w:tcBorders>
              <w:tl2br w:val="nil"/>
              <w:tr2bl w:val="nil"/>
            </w:tcBorders>
            <w:shd w:val="clear" w:color="auto" w:fill="FFFFFF"/>
            <w:vAlign w:val="center"/>
          </w:tcPr>
          <w:p w:rsidR="00F41B52" w:rsidRDefault="002D2E9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合计</w:t>
            </w:r>
          </w:p>
        </w:tc>
        <w:tc>
          <w:tcPr>
            <w:tcW w:w="852" w:type="dxa"/>
            <w:gridSpan w:val="3"/>
            <w:tcBorders>
              <w:top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41B52" w:rsidRDefault="002D2E9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90</w:t>
            </w:r>
          </w:p>
        </w:tc>
      </w:tr>
    </w:tbl>
    <w:p w:rsidR="00F41B52" w:rsidRDefault="00F41B52">
      <w:pPr>
        <w:spacing w:line="600" w:lineRule="exact"/>
        <w:rPr>
          <w:rFonts w:ascii="仿宋_GB2312"/>
          <w:bCs/>
          <w:sz w:val="32"/>
          <w:szCs w:val="32"/>
        </w:rPr>
        <w:sectPr w:rsidR="00F41B52">
          <w:pgSz w:w="16838" w:h="11906" w:orient="landscape"/>
          <w:pgMar w:top="1531" w:right="1928" w:bottom="1531" w:left="1701" w:header="737" w:footer="851" w:gutter="0"/>
          <w:cols w:space="720"/>
          <w:docGrid w:type="lines" w:linePitch="408"/>
        </w:sectPr>
      </w:pPr>
    </w:p>
    <w:p w:rsidR="00F41B52" w:rsidRDefault="00F41B52"/>
    <w:sectPr w:rsidR="00F41B52">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E95" w:rsidRDefault="002D2E95">
      <w:r>
        <w:separator/>
      </w:r>
    </w:p>
  </w:endnote>
  <w:endnote w:type="continuationSeparator" w:id="0">
    <w:p w:rsidR="002D2E95" w:rsidRDefault="002D2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charset w:val="86"/>
    <w:family w:val="roman"/>
    <w:pitch w:val="default"/>
    <w:sig w:usb0="00000000" w:usb1="00000000" w:usb2="00000010" w:usb3="00000000" w:csb0="00040000" w:csb1="00000000"/>
  </w:font>
  <w:font w:name="方正小标宋_GBK">
    <w:altName w:val="微软雅黑"/>
    <w:charset w:val="86"/>
    <w:family w:val="script"/>
    <w:pitch w:val="default"/>
    <w:sig w:usb0="00000000" w:usb1="0000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仿宋_GBK">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B52" w:rsidRDefault="002D2E95">
    <w:pPr>
      <w:pStyle w:val="a3"/>
      <w:jc w:val="center"/>
    </w:pPr>
    <w:r>
      <w:fldChar w:fldCharType="begin"/>
    </w:r>
    <w:r>
      <w:instrText xml:space="preserve"> PAGE   \* MERGEFORMAT </w:instrText>
    </w:r>
    <w:r>
      <w:fldChar w:fldCharType="separate"/>
    </w:r>
    <w:r w:rsidR="001F440F" w:rsidRPr="001F440F">
      <w:rPr>
        <w:noProof/>
        <w:lang w:val="zh-CN"/>
      </w:rPr>
      <w:t>1</w:t>
    </w:r>
    <w:r>
      <w:fldChar w:fldCharType="end"/>
    </w:r>
  </w:p>
  <w:p w:rsidR="00F41B52" w:rsidRDefault="00F41B5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E95" w:rsidRDefault="002D2E95">
      <w:r>
        <w:separator/>
      </w:r>
    </w:p>
  </w:footnote>
  <w:footnote w:type="continuationSeparator" w:id="0">
    <w:p w:rsidR="002D2E95" w:rsidRDefault="002D2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FBBA3EC"/>
    <w:multiLevelType w:val="singleLevel"/>
    <w:tmpl w:val="CFBBA3EC"/>
    <w:lvl w:ilvl="0">
      <w:start w:val="3"/>
      <w:numFmt w:val="chineseCounting"/>
      <w:suff w:val="nothing"/>
      <w:lvlText w:val="%1、"/>
      <w:lvlJc w:val="left"/>
      <w:rPr>
        <w:rFonts w:hint="eastAsia"/>
      </w:rPr>
    </w:lvl>
  </w:abstractNum>
  <w:abstractNum w:abstractNumId="1" w15:restartNumberingAfterBreak="0">
    <w:nsid w:val="EFB2C7C6"/>
    <w:multiLevelType w:val="singleLevel"/>
    <w:tmpl w:val="EFB2C7C6"/>
    <w:lvl w:ilvl="0">
      <w:start w:val="3"/>
      <w:numFmt w:val="chineseCounting"/>
      <w:lvlText w:val="(%1)"/>
      <w:lvlJc w:val="left"/>
      <w:pPr>
        <w:tabs>
          <w:tab w:val="left" w:pos="312"/>
        </w:tabs>
      </w:pPr>
      <w:rPr>
        <w:rFonts w:hint="eastAsia"/>
      </w:rPr>
    </w:lvl>
  </w:abstractNum>
  <w:abstractNum w:abstractNumId="2" w15:restartNumberingAfterBreak="0">
    <w:nsid w:val="23C561BF"/>
    <w:multiLevelType w:val="singleLevel"/>
    <w:tmpl w:val="23C561BF"/>
    <w:lvl w:ilvl="0">
      <w:start w:val="6"/>
      <w:numFmt w:val="chineseCounting"/>
      <w:suff w:val="nothing"/>
      <w:lvlText w:val="%1、"/>
      <w:lvlJc w:val="left"/>
      <w:rPr>
        <w:rFonts w:hint="eastAsia"/>
      </w:rPr>
    </w:lvl>
  </w:abstractNum>
  <w:abstractNum w:abstractNumId="3" w15:restartNumberingAfterBreak="0">
    <w:nsid w:val="4ED9F838"/>
    <w:multiLevelType w:val="singleLevel"/>
    <w:tmpl w:val="4ED9F838"/>
    <w:lvl w:ilvl="0">
      <w:start w:val="2"/>
      <w:numFmt w:val="decimal"/>
      <w:suff w:val="nothing"/>
      <w:lvlText w:val="%1、"/>
      <w:lvlJc w:val="left"/>
    </w:lvl>
  </w:abstractNum>
  <w:abstractNum w:abstractNumId="4" w15:restartNumberingAfterBreak="0">
    <w:nsid w:val="69CF8982"/>
    <w:multiLevelType w:val="singleLevel"/>
    <w:tmpl w:val="69CF8982"/>
    <w:lvl w:ilvl="0">
      <w:start w:val="2"/>
      <w:numFmt w:val="chineseCounting"/>
      <w:suff w:val="nothing"/>
      <w:lvlText w:val="（%1）"/>
      <w:lvlJc w:val="left"/>
      <w:rPr>
        <w:rFonts w:hint="eastAsia"/>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C10B5"/>
    <w:rsid w:val="00033C4C"/>
    <w:rsid w:val="0018238C"/>
    <w:rsid w:val="001F440F"/>
    <w:rsid w:val="002D2E95"/>
    <w:rsid w:val="00C460D9"/>
    <w:rsid w:val="00C470BD"/>
    <w:rsid w:val="00CC10B5"/>
    <w:rsid w:val="00F41B52"/>
    <w:rsid w:val="00FB45E1"/>
    <w:rsid w:val="062D0958"/>
    <w:rsid w:val="0875625C"/>
    <w:rsid w:val="0A70460E"/>
    <w:rsid w:val="0BD61820"/>
    <w:rsid w:val="0D88687A"/>
    <w:rsid w:val="0E48591F"/>
    <w:rsid w:val="10A9171D"/>
    <w:rsid w:val="2A6576E8"/>
    <w:rsid w:val="31E75D13"/>
    <w:rsid w:val="31F3677F"/>
    <w:rsid w:val="444539A3"/>
    <w:rsid w:val="46D04201"/>
    <w:rsid w:val="4D2B6D82"/>
    <w:rsid w:val="5BE52666"/>
    <w:rsid w:val="66BB4DBC"/>
    <w:rsid w:val="676973A3"/>
    <w:rsid w:val="747678D2"/>
    <w:rsid w:val="75C6561F"/>
    <w:rsid w:val="76DC2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6F17B1-A8FF-4EEA-A2BC-284DF8DD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0"/>
      <w:szCs w:val="24"/>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semiHidden/>
    <w:unhideWhenUsed/>
    <w:qFormat/>
    <w:pPr>
      <w:spacing w:beforeAutospacing="1" w:afterAutospacing="1"/>
      <w:jc w:val="left"/>
    </w:pPr>
    <w:rPr>
      <w:kern w:val="0"/>
      <w:sz w:val="24"/>
    </w:rPr>
  </w:style>
  <w:style w:type="character" w:styleId="a6">
    <w:name w:val="Strong"/>
    <w:qFormat/>
    <w:rPr>
      <w:b/>
      <w:bCs/>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qFormat/>
    <w:rPr>
      <w:rFonts w:ascii="Arial" w:eastAsia="黑体" w:hAnsi="Arial" w:cs="Times New Roman"/>
      <w:b/>
      <w:sz w:val="32"/>
      <w:szCs w:val="24"/>
    </w:rPr>
  </w:style>
  <w:style w:type="paragraph" w:customStyle="1" w:styleId="Default">
    <w:name w:val="Default"/>
    <w:uiPriority w:val="99"/>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C1A297-A5CA-4EBC-AE0A-3812CF2A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971</Words>
  <Characters>5536</Characters>
  <Application>Microsoft Office Word</Application>
  <DocSecurity>0</DocSecurity>
  <Lines>46</Lines>
  <Paragraphs>12</Paragraphs>
  <ScaleCrop>false</ScaleCrop>
  <Company>Microsoft</Company>
  <LinksUpToDate>false</LinksUpToDate>
  <CharactersWithSpaces>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lenovo</cp:lastModifiedBy>
  <cp:revision>5</cp:revision>
  <dcterms:created xsi:type="dcterms:W3CDTF">2020-04-15T03:47:00Z</dcterms:created>
  <dcterms:modified xsi:type="dcterms:W3CDTF">2020-06-06T12:44:00Z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