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10B5" w:rsidRDefault="00CC10B5" w:rsidP="00CC10B5">
      <w:pPr>
        <w:rPr>
          <w:rFonts w:ascii="黑体" w:eastAsia="黑体" w:hAnsi="黑体"/>
        </w:rPr>
      </w:pPr>
      <w:r>
        <w:rPr>
          <w:rFonts w:ascii="黑体" w:eastAsia="黑体" w:hAnsi="黑体" w:hint="eastAsia"/>
        </w:rPr>
        <w:t>附</w:t>
      </w:r>
      <w:r w:rsidR="00C470BD">
        <w:rPr>
          <w:rFonts w:ascii="黑体" w:eastAsia="黑体" w:hAnsi="黑体" w:hint="eastAsia"/>
        </w:rPr>
        <w:t>件·</w:t>
      </w:r>
      <w:r>
        <w:rPr>
          <w:rFonts w:ascii="黑体" w:eastAsia="黑体" w:hAnsi="黑体" w:hint="eastAsia"/>
        </w:rPr>
        <w:t>2</w:t>
      </w:r>
    </w:p>
    <w:p w:rsidR="001F365E" w:rsidRDefault="001F365E" w:rsidP="001F365E">
      <w:pPr>
        <w:jc w:val="center"/>
        <w:rPr>
          <w:rFonts w:ascii="宋体" w:eastAsia="宋体" w:hAnsi="宋体" w:cs="Arial"/>
          <w:b/>
          <w:bCs/>
          <w:sz w:val="36"/>
          <w:szCs w:val="36"/>
        </w:rPr>
      </w:pPr>
      <w:r>
        <w:rPr>
          <w:rFonts w:ascii="宋体" w:eastAsia="宋体" w:hAnsi="宋体" w:cs="Arial" w:hint="eastAsia"/>
          <w:b/>
          <w:bCs/>
          <w:sz w:val="36"/>
          <w:szCs w:val="36"/>
        </w:rPr>
        <w:t>新疆巴音郭楞蒙古自治州财政局</w:t>
      </w:r>
    </w:p>
    <w:p w:rsidR="00182646" w:rsidRDefault="001F365E" w:rsidP="00182646">
      <w:pPr>
        <w:jc w:val="center"/>
        <w:rPr>
          <w:rFonts w:ascii="宋体" w:eastAsia="宋体" w:hAnsi="宋体" w:cs="Arial"/>
          <w:b/>
          <w:bCs/>
          <w:sz w:val="36"/>
          <w:szCs w:val="36"/>
        </w:rPr>
      </w:pPr>
      <w:r w:rsidRPr="001F365E">
        <w:rPr>
          <w:rFonts w:ascii="宋体" w:eastAsia="宋体" w:hAnsi="宋体" w:cs="Arial" w:hint="eastAsia"/>
          <w:b/>
          <w:bCs/>
          <w:sz w:val="36"/>
          <w:szCs w:val="36"/>
        </w:rPr>
        <w:t>构建财政一体化信息管理系统维护</w:t>
      </w:r>
      <w:r w:rsidR="00CC10B5">
        <w:rPr>
          <w:rFonts w:ascii="宋体" w:eastAsia="宋体" w:hAnsi="宋体" w:cs="Arial" w:hint="eastAsia"/>
          <w:b/>
          <w:bCs/>
          <w:sz w:val="36"/>
          <w:szCs w:val="36"/>
        </w:rPr>
        <w:t>项目</w:t>
      </w:r>
    </w:p>
    <w:p w:rsidR="00CC10B5" w:rsidRPr="00182646" w:rsidRDefault="00CC10B5" w:rsidP="00182646">
      <w:pPr>
        <w:jc w:val="center"/>
        <w:rPr>
          <w:rFonts w:ascii="宋体" w:eastAsia="宋体" w:hAnsi="宋体" w:cs="Arial"/>
          <w:b/>
          <w:bCs/>
          <w:sz w:val="36"/>
          <w:szCs w:val="36"/>
        </w:rPr>
      </w:pPr>
      <w:r>
        <w:rPr>
          <w:rFonts w:ascii="宋体" w:eastAsia="宋体" w:hAnsi="宋体" w:cs="Arial" w:hint="eastAsia"/>
          <w:b/>
          <w:bCs/>
          <w:sz w:val="36"/>
          <w:szCs w:val="36"/>
        </w:rPr>
        <w:t>支出</w:t>
      </w:r>
      <w:r>
        <w:rPr>
          <w:rFonts w:ascii="宋体" w:eastAsia="宋体" w:hAnsi="宋体" w:cs="Arial"/>
          <w:b/>
          <w:bCs/>
          <w:sz w:val="36"/>
          <w:szCs w:val="36"/>
        </w:rPr>
        <w:t>绩效</w:t>
      </w:r>
      <w:r>
        <w:rPr>
          <w:rFonts w:ascii="宋体" w:eastAsia="宋体" w:hAnsi="宋体" w:cs="Arial" w:hint="eastAsia"/>
          <w:b/>
          <w:bCs/>
          <w:sz w:val="36"/>
          <w:szCs w:val="36"/>
        </w:rPr>
        <w:t>评价报告</w:t>
      </w:r>
    </w:p>
    <w:p w:rsidR="00CC10B5" w:rsidRDefault="00CC10B5" w:rsidP="00CC10B5">
      <w:pPr>
        <w:jc w:val="center"/>
        <w:rPr>
          <w:rFonts w:ascii="仿宋_GB2312"/>
        </w:rPr>
      </w:pPr>
      <w:r>
        <w:rPr>
          <w:rFonts w:ascii="仿宋_GB2312" w:hint="eastAsia"/>
        </w:rPr>
        <w:t>（参考提纲）</w:t>
      </w:r>
    </w:p>
    <w:p w:rsidR="00CC10B5" w:rsidRDefault="00CC10B5" w:rsidP="00CC10B5">
      <w:pPr>
        <w:jc w:val="center"/>
        <w:rPr>
          <w:rFonts w:ascii="仿宋_GB2312"/>
          <w:szCs w:val="30"/>
        </w:rPr>
      </w:pPr>
    </w:p>
    <w:p w:rsidR="00CC10B5" w:rsidRDefault="00CC10B5" w:rsidP="00CC10B5">
      <w:pPr>
        <w:spacing w:line="600" w:lineRule="exact"/>
        <w:ind w:firstLineChars="200" w:firstLine="600"/>
        <w:rPr>
          <w:rFonts w:ascii="黑体" w:eastAsia="黑体" w:hAnsi="黑体"/>
        </w:rPr>
      </w:pPr>
      <w:r>
        <w:rPr>
          <w:rFonts w:ascii="黑体" w:eastAsia="黑体" w:hAnsi="黑体" w:hint="eastAsia"/>
        </w:rPr>
        <w:t>一、基本情况</w:t>
      </w:r>
    </w:p>
    <w:p w:rsidR="00866EBA" w:rsidRPr="00866EBA" w:rsidRDefault="00CC10B5" w:rsidP="00866EBA">
      <w:pPr>
        <w:rPr>
          <w:rFonts w:ascii="宋体" w:eastAsia="宋体" w:hAnsi="宋体" w:cs="Arial"/>
          <w:kern w:val="0"/>
          <w:sz w:val="22"/>
          <w:szCs w:val="22"/>
        </w:rPr>
      </w:pPr>
      <w:r>
        <w:rPr>
          <w:rFonts w:ascii="仿宋_GB2312" w:hint="eastAsia"/>
        </w:rPr>
        <w:t>（一）项目概况。</w:t>
      </w:r>
    </w:p>
    <w:p w:rsidR="00866EBA" w:rsidRDefault="00866EBA" w:rsidP="00564FF4">
      <w:pPr>
        <w:spacing w:line="600" w:lineRule="exact"/>
        <w:ind w:firstLineChars="200" w:firstLine="600"/>
        <w:outlineLvl w:val="0"/>
        <w:rPr>
          <w:rFonts w:ascii="仿宋_GB2312"/>
        </w:rPr>
      </w:pPr>
      <w:r>
        <w:rPr>
          <w:rFonts w:ascii="仿宋_GB2312" w:hint="eastAsia"/>
        </w:rPr>
        <w:t>该项目在2011年我单位</w:t>
      </w:r>
      <w:r w:rsidR="001F365E" w:rsidRPr="001F365E">
        <w:rPr>
          <w:rFonts w:ascii="仿宋_GB2312" w:hint="eastAsia"/>
        </w:rPr>
        <w:t>建设财政信息化系统</w:t>
      </w:r>
      <w:r>
        <w:rPr>
          <w:rFonts w:ascii="仿宋_GB2312" w:hint="eastAsia"/>
        </w:rPr>
        <w:t>的基础上</w:t>
      </w:r>
      <w:r w:rsidR="001F365E" w:rsidRPr="001F365E">
        <w:rPr>
          <w:rFonts w:ascii="仿宋_GB2312" w:hint="eastAsia"/>
        </w:rPr>
        <w:t>，</w:t>
      </w:r>
      <w:r>
        <w:rPr>
          <w:rFonts w:ascii="仿宋_GB2312" w:hint="eastAsia"/>
        </w:rPr>
        <w:t>为了更好的满足财政业务发展需求、保障财政信息系统安全稳定运行及全州财政业务正常开展，全面</w:t>
      </w:r>
      <w:r w:rsidR="001F365E" w:rsidRPr="001F365E">
        <w:rPr>
          <w:rFonts w:ascii="仿宋_GB2312" w:hint="eastAsia"/>
        </w:rPr>
        <w:t>提高</w:t>
      </w:r>
      <w:r>
        <w:rPr>
          <w:rFonts w:ascii="仿宋_GB2312" w:hint="eastAsia"/>
        </w:rPr>
        <w:t>巴州财政的</w:t>
      </w:r>
      <w:r w:rsidR="001F365E" w:rsidRPr="001F365E">
        <w:rPr>
          <w:rFonts w:ascii="仿宋_GB2312" w:hint="eastAsia"/>
        </w:rPr>
        <w:t>工作效率，提高财政工作社会影响力、认知度</w:t>
      </w:r>
      <w:r>
        <w:rPr>
          <w:rFonts w:ascii="仿宋_GB2312" w:hint="eastAsia"/>
        </w:rPr>
        <w:t>的基础上建立起来的财政</w:t>
      </w:r>
      <w:r w:rsidRPr="00EE0E28">
        <w:rPr>
          <w:rFonts w:hint="eastAsia"/>
          <w:color w:val="000000"/>
          <w:sz w:val="18"/>
          <w:szCs w:val="18"/>
        </w:rPr>
        <w:t>一</w:t>
      </w:r>
      <w:r w:rsidRPr="00866EBA">
        <w:rPr>
          <w:rFonts w:ascii="仿宋_GB2312" w:hint="eastAsia"/>
        </w:rPr>
        <w:t>体化信息管理系统</w:t>
      </w:r>
      <w:r>
        <w:rPr>
          <w:rFonts w:ascii="仿宋_GB2312" w:hint="eastAsia"/>
        </w:rPr>
        <w:t>后期的</w:t>
      </w:r>
      <w:r w:rsidR="00564FF4">
        <w:rPr>
          <w:rFonts w:ascii="仿宋_GB2312" w:hint="eastAsia"/>
        </w:rPr>
        <w:t>完善、</w:t>
      </w:r>
      <w:r w:rsidRPr="00866EBA">
        <w:rPr>
          <w:rFonts w:ascii="仿宋_GB2312" w:hint="eastAsia"/>
        </w:rPr>
        <w:t>维护</w:t>
      </w:r>
      <w:r w:rsidR="00564FF4">
        <w:rPr>
          <w:rFonts w:ascii="仿宋_GB2312" w:hint="eastAsia"/>
        </w:rPr>
        <w:t>费用</w:t>
      </w:r>
      <w:r w:rsidR="001F365E" w:rsidRPr="001F365E">
        <w:rPr>
          <w:rFonts w:ascii="仿宋_GB2312" w:hint="eastAsia"/>
        </w:rPr>
        <w:t>。</w:t>
      </w:r>
      <w:r w:rsidR="00564FF4">
        <w:rPr>
          <w:rFonts w:ascii="仿宋_GB2312" w:hint="eastAsia"/>
        </w:rPr>
        <w:t>其实施方式为</w:t>
      </w:r>
      <w:r w:rsidR="00564FF4" w:rsidRPr="00564FF4">
        <w:rPr>
          <w:rFonts w:ascii="仿宋_GB2312" w:hint="eastAsia"/>
        </w:rPr>
        <w:t>根据</w:t>
      </w:r>
      <w:r w:rsidR="00564FF4">
        <w:rPr>
          <w:rFonts w:ascii="仿宋_GB2312" w:hint="eastAsia"/>
        </w:rPr>
        <w:t>《巴州财政局</w:t>
      </w:r>
      <w:r w:rsidR="00564FF4" w:rsidRPr="00564FF4">
        <w:rPr>
          <w:rFonts w:ascii="仿宋_GB2312" w:hint="eastAsia"/>
        </w:rPr>
        <w:t>机房管理制度</w:t>
      </w:r>
      <w:r w:rsidR="00564FF4">
        <w:rPr>
          <w:rFonts w:ascii="仿宋_GB2312" w:hint="eastAsia"/>
        </w:rPr>
        <w:t>》、《巴州财政局</w:t>
      </w:r>
      <w:r w:rsidR="00564FF4" w:rsidRPr="00564FF4">
        <w:rPr>
          <w:rFonts w:ascii="仿宋_GB2312" w:hint="eastAsia"/>
        </w:rPr>
        <w:t>业务平台维护制度</w:t>
      </w:r>
      <w:r w:rsidR="00564FF4">
        <w:rPr>
          <w:rFonts w:ascii="仿宋_GB2312" w:hint="eastAsia"/>
        </w:rPr>
        <w:t>》、《</w:t>
      </w:r>
      <w:r w:rsidR="00564FF4" w:rsidRPr="00564FF4">
        <w:rPr>
          <w:rFonts w:ascii="仿宋_GB2312" w:hint="eastAsia"/>
        </w:rPr>
        <w:t>巴州财政一体化系统”应急预案</w:t>
      </w:r>
      <w:r w:rsidR="00564FF4">
        <w:rPr>
          <w:rFonts w:ascii="仿宋_GB2312" w:hint="eastAsia"/>
        </w:rPr>
        <w:t>》</w:t>
      </w:r>
      <w:r w:rsidR="00D04427">
        <w:rPr>
          <w:rFonts w:ascii="仿宋_GB2312" w:hint="eastAsia"/>
        </w:rPr>
        <w:t>及《巴州金财办</w:t>
      </w:r>
      <w:r w:rsidR="00564FF4" w:rsidRPr="00564FF4">
        <w:rPr>
          <w:rFonts w:ascii="仿宋_GB2312" w:hint="eastAsia"/>
        </w:rPr>
        <w:t>外来人员管理制度</w:t>
      </w:r>
      <w:r w:rsidR="00D04427">
        <w:rPr>
          <w:rFonts w:ascii="仿宋_GB2312" w:hint="eastAsia"/>
        </w:rPr>
        <w:t>》等的工作要求的基础上，</w:t>
      </w:r>
      <w:r w:rsidR="00564FF4">
        <w:rPr>
          <w:rFonts w:ascii="仿宋_GB2312" w:hint="eastAsia"/>
        </w:rPr>
        <w:t>每年年末与一体化平台搭建公司签订下一年度的维护合同，</w:t>
      </w:r>
      <w:r w:rsidR="00D04427">
        <w:rPr>
          <w:rFonts w:ascii="仿宋_GB2312" w:hint="eastAsia"/>
        </w:rPr>
        <w:t>在局党组会议研究同意的情况下申报下一年的项目预算，同时上报预算项目绩效目标。</w:t>
      </w:r>
    </w:p>
    <w:p w:rsidR="00176713" w:rsidRPr="00D04427" w:rsidRDefault="00D04427" w:rsidP="00176713">
      <w:pPr>
        <w:spacing w:line="600" w:lineRule="exact"/>
        <w:ind w:firstLineChars="200" w:firstLine="600"/>
        <w:outlineLvl w:val="0"/>
        <w:rPr>
          <w:rFonts w:ascii="仿宋_GB2312"/>
        </w:rPr>
      </w:pPr>
      <w:r>
        <w:rPr>
          <w:rFonts w:ascii="仿宋_GB2312" w:hint="eastAsia"/>
        </w:rPr>
        <w:t>该项目每年的维护费用为120万元，按照合同规定每年分三次进行支付</w:t>
      </w:r>
      <w:r w:rsidR="00176713">
        <w:rPr>
          <w:rFonts w:ascii="仿宋_GB2312" w:hint="eastAsia"/>
        </w:rPr>
        <w:t>。签订合同完毕后，第一次付款时间及金额为：</w:t>
      </w:r>
      <w:r>
        <w:rPr>
          <w:rFonts w:ascii="仿宋_GB2312" w:hint="eastAsia"/>
        </w:rPr>
        <w:t>年初</w:t>
      </w:r>
      <w:r w:rsidR="00176713">
        <w:rPr>
          <w:rFonts w:ascii="仿宋_GB2312" w:hint="eastAsia"/>
        </w:rPr>
        <w:t>按照</w:t>
      </w:r>
      <w:r w:rsidR="00176713">
        <w:rPr>
          <w:rFonts w:ascii="仿宋_GB2312" w:hint="eastAsia"/>
        </w:rPr>
        <w:lastRenderedPageBreak/>
        <w:t>合同总价款的20%进行支付，第二次付款时间及金额为：第二季度结束后按照合同总价款的40%进行支付，第二次付款时间及金额为：年末按照合同总价款的40%进行支付。</w:t>
      </w:r>
    </w:p>
    <w:p w:rsidR="00D04427" w:rsidRPr="00176713" w:rsidRDefault="00D04427" w:rsidP="00564FF4">
      <w:pPr>
        <w:spacing w:line="600" w:lineRule="exact"/>
        <w:ind w:firstLineChars="200" w:firstLine="600"/>
        <w:outlineLvl w:val="0"/>
        <w:rPr>
          <w:rFonts w:ascii="仿宋_GB2312"/>
        </w:rPr>
      </w:pPr>
    </w:p>
    <w:p w:rsidR="00176713" w:rsidRDefault="00CC10B5" w:rsidP="00CC10B5">
      <w:pPr>
        <w:spacing w:line="600" w:lineRule="exact"/>
        <w:ind w:firstLineChars="200" w:firstLine="600"/>
        <w:rPr>
          <w:rFonts w:ascii="仿宋_GB2312"/>
        </w:rPr>
      </w:pPr>
      <w:r>
        <w:rPr>
          <w:rFonts w:ascii="仿宋_GB2312" w:hint="eastAsia"/>
        </w:rPr>
        <w:t>（二）项目绩效目标。</w:t>
      </w:r>
    </w:p>
    <w:p w:rsidR="00176713" w:rsidRDefault="00176713" w:rsidP="002147A1">
      <w:pPr>
        <w:spacing w:line="600" w:lineRule="exact"/>
        <w:ind w:firstLineChars="200" w:firstLine="600"/>
        <w:rPr>
          <w:rFonts w:ascii="仿宋_GB2312"/>
        </w:rPr>
      </w:pPr>
      <w:r>
        <w:rPr>
          <w:rFonts w:ascii="仿宋_GB2312" w:hint="eastAsia"/>
        </w:rPr>
        <w:t>该项目的绩效目标为：其一、建设财政信息化系统，更好的满足财政业务发展需求；其二、</w:t>
      </w:r>
      <w:r w:rsidRPr="00176713">
        <w:rPr>
          <w:rFonts w:ascii="仿宋_GB2312" w:hint="eastAsia"/>
        </w:rPr>
        <w:t>保障财政信息系统安全</w:t>
      </w:r>
      <w:r w:rsidR="002147A1">
        <w:rPr>
          <w:rFonts w:ascii="仿宋_GB2312" w:hint="eastAsia"/>
        </w:rPr>
        <w:t>、</w:t>
      </w:r>
      <w:r w:rsidRPr="00176713">
        <w:rPr>
          <w:rFonts w:ascii="仿宋_GB2312" w:hint="eastAsia"/>
        </w:rPr>
        <w:t>稳定运行，</w:t>
      </w:r>
      <w:r w:rsidR="002147A1">
        <w:rPr>
          <w:rFonts w:ascii="仿宋_GB2312" w:hint="eastAsia"/>
        </w:rPr>
        <w:t>最大程度的</w:t>
      </w:r>
      <w:r w:rsidRPr="00176713">
        <w:rPr>
          <w:rFonts w:ascii="仿宋_GB2312" w:hint="eastAsia"/>
        </w:rPr>
        <w:t>延长</w:t>
      </w:r>
      <w:r w:rsidR="002147A1">
        <w:rPr>
          <w:rFonts w:ascii="仿宋_GB2312" w:hint="eastAsia"/>
        </w:rPr>
        <w:t>平台设备的使用寿命；其三</w:t>
      </w:r>
      <w:r w:rsidRPr="00176713">
        <w:rPr>
          <w:rFonts w:ascii="仿宋_GB2312" w:hint="eastAsia"/>
        </w:rPr>
        <w:t>保障“金财工程”基础设施、软件硬件正常运转，为</w:t>
      </w:r>
      <w:r w:rsidR="002147A1">
        <w:rPr>
          <w:rFonts w:ascii="仿宋_GB2312" w:hint="eastAsia"/>
        </w:rPr>
        <w:t>全巴州</w:t>
      </w:r>
      <w:r w:rsidRPr="00176713">
        <w:rPr>
          <w:rFonts w:ascii="仿宋_GB2312" w:hint="eastAsia"/>
        </w:rPr>
        <w:t>财政业务</w:t>
      </w:r>
      <w:r w:rsidR="002147A1">
        <w:rPr>
          <w:rFonts w:ascii="仿宋_GB2312" w:hint="eastAsia"/>
        </w:rPr>
        <w:t>工作在一体化平台上顺利</w:t>
      </w:r>
      <w:r w:rsidRPr="00176713">
        <w:rPr>
          <w:rFonts w:ascii="仿宋_GB2312" w:hint="eastAsia"/>
        </w:rPr>
        <w:t>开展提供支撑</w:t>
      </w:r>
      <w:r w:rsidR="002147A1">
        <w:rPr>
          <w:rFonts w:ascii="仿宋_GB2312" w:hint="eastAsia"/>
        </w:rPr>
        <w:t>和保障；其四、</w:t>
      </w:r>
      <w:r w:rsidRPr="00176713">
        <w:rPr>
          <w:rFonts w:ascii="仿宋_GB2312" w:hint="eastAsia"/>
        </w:rPr>
        <w:t>提高</w:t>
      </w:r>
      <w:r w:rsidR="002147A1">
        <w:rPr>
          <w:rFonts w:ascii="仿宋_GB2312" w:hint="eastAsia"/>
        </w:rPr>
        <w:t>全州的财政</w:t>
      </w:r>
      <w:r w:rsidRPr="00176713">
        <w:rPr>
          <w:rFonts w:ascii="仿宋_GB2312" w:hint="eastAsia"/>
        </w:rPr>
        <w:t>工作效率，提高财政工作社会影响力、认知度。</w:t>
      </w:r>
    </w:p>
    <w:p w:rsidR="00CC10B5" w:rsidRDefault="002147A1" w:rsidP="002147A1">
      <w:pPr>
        <w:spacing w:line="600" w:lineRule="exact"/>
        <w:ind w:firstLineChars="200" w:firstLine="600"/>
        <w:rPr>
          <w:rFonts w:ascii="仿宋_GB2312"/>
        </w:rPr>
      </w:pPr>
      <w:r>
        <w:rPr>
          <w:rFonts w:ascii="仿宋_GB2312" w:hint="eastAsia"/>
        </w:rPr>
        <w:t>由于该项目为一年期项目，所以其</w:t>
      </w:r>
      <w:r w:rsidR="00CC10B5">
        <w:rPr>
          <w:rFonts w:ascii="仿宋_GB2312" w:hint="eastAsia"/>
        </w:rPr>
        <w:t>总体目标和阶段性目标</w:t>
      </w:r>
      <w:r>
        <w:rPr>
          <w:rFonts w:ascii="仿宋_GB2312" w:hint="eastAsia"/>
        </w:rPr>
        <w:t>一致</w:t>
      </w:r>
      <w:r w:rsidR="00CC10B5">
        <w:rPr>
          <w:rFonts w:ascii="仿宋_GB2312" w:hint="eastAsia"/>
        </w:rPr>
        <w:t>。</w:t>
      </w:r>
    </w:p>
    <w:p w:rsidR="002147A1" w:rsidRPr="002147A1" w:rsidRDefault="002147A1" w:rsidP="002147A1">
      <w:pPr>
        <w:spacing w:line="600" w:lineRule="exact"/>
        <w:ind w:firstLineChars="200" w:firstLine="600"/>
        <w:rPr>
          <w:rFonts w:ascii="仿宋_GB2312"/>
        </w:rPr>
      </w:pPr>
    </w:p>
    <w:p w:rsidR="00CC10B5" w:rsidRDefault="00CC10B5" w:rsidP="00CC10B5">
      <w:pPr>
        <w:spacing w:line="600" w:lineRule="exact"/>
        <w:ind w:firstLineChars="200" w:firstLine="600"/>
        <w:rPr>
          <w:rFonts w:ascii="黑体" w:eastAsia="黑体" w:hAnsi="黑体"/>
        </w:rPr>
      </w:pPr>
      <w:r>
        <w:rPr>
          <w:rFonts w:ascii="黑体" w:eastAsia="黑体" w:hAnsi="黑体" w:hint="eastAsia"/>
        </w:rPr>
        <w:t>二、绩效评价工作开展情况</w:t>
      </w:r>
    </w:p>
    <w:p w:rsidR="00CC10B5" w:rsidRDefault="00CC10B5" w:rsidP="00CC10B5">
      <w:pPr>
        <w:spacing w:line="600" w:lineRule="exact"/>
        <w:ind w:firstLineChars="200" w:firstLine="600"/>
        <w:rPr>
          <w:rFonts w:ascii="仿宋_GB2312"/>
        </w:rPr>
      </w:pPr>
      <w:r>
        <w:rPr>
          <w:rFonts w:ascii="仿宋_GB2312" w:hint="eastAsia"/>
        </w:rPr>
        <w:t>（一）绩效评价目的、对象和范围。</w:t>
      </w:r>
    </w:p>
    <w:p w:rsidR="002147A1" w:rsidRDefault="00C26FE2" w:rsidP="00CC10B5">
      <w:pPr>
        <w:spacing w:line="600" w:lineRule="exact"/>
        <w:ind w:firstLineChars="200" w:firstLine="600"/>
        <w:rPr>
          <w:rFonts w:ascii="仿宋_GB2312"/>
        </w:rPr>
      </w:pPr>
      <w:r>
        <w:rPr>
          <w:rFonts w:ascii="仿宋_GB2312" w:hint="eastAsia"/>
        </w:rPr>
        <w:t>该项目绩效评价的目的是</w:t>
      </w:r>
      <w:r w:rsidR="005421D7">
        <w:rPr>
          <w:rFonts w:ascii="仿宋_GB2312" w:hint="eastAsia"/>
        </w:rPr>
        <w:t>为了</w:t>
      </w:r>
      <w:r>
        <w:rPr>
          <w:rFonts w:ascii="仿宋_GB2312" w:hint="eastAsia"/>
        </w:rPr>
        <w:t>提高巴州财政一体化信息管理系统其职能及使用效益，强化</w:t>
      </w:r>
      <w:r w:rsidR="005421D7">
        <w:rPr>
          <w:rFonts w:ascii="仿宋_GB2312" w:hint="eastAsia"/>
        </w:rPr>
        <w:t>该项目</w:t>
      </w:r>
      <w:r>
        <w:rPr>
          <w:rFonts w:ascii="仿宋_GB2312" w:hint="eastAsia"/>
        </w:rPr>
        <w:t>预算支出的责任和效率，建立科学、</w:t>
      </w:r>
      <w:r w:rsidR="005421D7">
        <w:rPr>
          <w:rFonts w:ascii="仿宋_GB2312" w:hint="eastAsia"/>
        </w:rPr>
        <w:t>规范</w:t>
      </w:r>
      <w:r>
        <w:rPr>
          <w:rFonts w:ascii="仿宋_GB2312" w:hint="eastAsia"/>
        </w:rPr>
        <w:t>的</w:t>
      </w:r>
      <w:r w:rsidR="005421D7">
        <w:rPr>
          <w:rFonts w:ascii="仿宋_GB2312" w:hint="eastAsia"/>
        </w:rPr>
        <w:t>绩效评价管理体系，提高其资金的使用效益。其绩效评价的对象</w:t>
      </w:r>
      <w:r w:rsidR="009B14B5">
        <w:rPr>
          <w:rFonts w:ascii="仿宋_GB2312" w:hint="eastAsia"/>
        </w:rPr>
        <w:t>和范围有以下几点：一</w:t>
      </w:r>
      <w:r w:rsidR="005421D7">
        <w:rPr>
          <w:rFonts w:ascii="仿宋_GB2312" w:hint="eastAsia"/>
        </w:rPr>
        <w:t>是该项目的绩效目标与单位战略发展规划的适应性</w:t>
      </w:r>
      <w:r w:rsidR="009B14B5">
        <w:rPr>
          <w:rFonts w:ascii="仿宋_GB2312" w:hint="eastAsia"/>
        </w:rPr>
        <w:t>；二是该项目资金的使用情况、财务管理状况和资金配置、使用、处置及收益管理情况；三是为加强和完善管理该项目所制定的相关制度、采取的措施；四是考核该项目的实现程度，</w:t>
      </w:r>
      <w:r w:rsidR="009B14B5">
        <w:rPr>
          <w:rFonts w:ascii="仿宋_GB2312" w:hint="eastAsia"/>
        </w:rPr>
        <w:lastRenderedPageBreak/>
        <w:t>包括是否达到预定的产出和效果。</w:t>
      </w:r>
    </w:p>
    <w:p w:rsidR="00D15145" w:rsidRDefault="00D15145" w:rsidP="00CC10B5">
      <w:pPr>
        <w:spacing w:line="600" w:lineRule="exact"/>
        <w:ind w:firstLineChars="200" w:firstLine="600"/>
        <w:rPr>
          <w:rFonts w:ascii="仿宋_GB2312"/>
        </w:rPr>
      </w:pPr>
    </w:p>
    <w:p w:rsidR="00CC10B5" w:rsidRPr="00714B6B" w:rsidRDefault="00CC10B5" w:rsidP="00CC10B5">
      <w:pPr>
        <w:spacing w:line="600" w:lineRule="exact"/>
        <w:ind w:firstLineChars="200" w:firstLine="600"/>
        <w:rPr>
          <w:rFonts w:ascii="仿宋_GB2312"/>
        </w:rPr>
      </w:pPr>
      <w:r>
        <w:rPr>
          <w:rFonts w:ascii="仿宋_GB2312" w:hint="eastAsia"/>
        </w:rPr>
        <w:t>（二）绩效评价</w:t>
      </w:r>
      <w:r w:rsidRPr="00714B6B">
        <w:rPr>
          <w:rFonts w:ascii="仿宋_GB2312" w:hint="eastAsia"/>
        </w:rPr>
        <w:t>原则、评价指标体系（附表说明）、评价方法、评价标准等。</w:t>
      </w:r>
    </w:p>
    <w:p w:rsidR="001738D5" w:rsidRPr="00714B6B" w:rsidRDefault="001738D5" w:rsidP="00CC10B5">
      <w:pPr>
        <w:spacing w:line="600" w:lineRule="exact"/>
        <w:ind w:firstLineChars="200" w:firstLine="600"/>
        <w:rPr>
          <w:rFonts w:ascii="仿宋_GB2312"/>
        </w:rPr>
      </w:pPr>
      <w:r w:rsidRPr="00714B6B">
        <w:rPr>
          <w:rFonts w:ascii="仿宋_GB2312" w:hint="eastAsia"/>
        </w:rPr>
        <w:t>1. 绩效评价原则</w:t>
      </w:r>
    </w:p>
    <w:p w:rsidR="001738D5" w:rsidRPr="00714B6B" w:rsidRDefault="00796ED4" w:rsidP="00CC10B5">
      <w:pPr>
        <w:spacing w:line="600" w:lineRule="exact"/>
        <w:ind w:firstLineChars="200" w:firstLine="600"/>
        <w:rPr>
          <w:rFonts w:ascii="仿宋_GB2312"/>
        </w:rPr>
      </w:pPr>
      <w:r w:rsidRPr="00714B6B">
        <w:rPr>
          <w:rFonts w:ascii="仿宋_GB2312" w:hint="eastAsia"/>
        </w:rPr>
        <w:t>该项目绩效评价的原则是</w:t>
      </w:r>
      <w:r w:rsidR="001738D5" w:rsidRPr="00714B6B">
        <w:rPr>
          <w:rFonts w:ascii="仿宋_GB2312" w:hint="eastAsia"/>
        </w:rPr>
        <w:t>采用</w:t>
      </w:r>
      <w:r w:rsidR="00D36F2A" w:rsidRPr="00714B6B">
        <w:rPr>
          <w:rFonts w:ascii="仿宋_GB2312" w:hint="eastAsia"/>
        </w:rPr>
        <w:t>定量和定性相结合的评价原则</w:t>
      </w:r>
      <w:r w:rsidR="001738D5" w:rsidRPr="00714B6B">
        <w:rPr>
          <w:rFonts w:ascii="仿宋_GB2312" w:hint="eastAsia"/>
        </w:rPr>
        <w:t>进行评价。</w:t>
      </w:r>
    </w:p>
    <w:p w:rsidR="001738D5" w:rsidRPr="00714B6B" w:rsidRDefault="001738D5" w:rsidP="00CC10B5">
      <w:pPr>
        <w:spacing w:line="600" w:lineRule="exact"/>
        <w:ind w:firstLineChars="200" w:firstLine="600"/>
        <w:rPr>
          <w:rFonts w:ascii="仿宋_GB2312"/>
        </w:rPr>
      </w:pPr>
      <w:r w:rsidRPr="00714B6B">
        <w:rPr>
          <w:rFonts w:ascii="仿宋_GB2312" w:hint="eastAsia"/>
        </w:rPr>
        <w:t>2. 评价指标体系</w:t>
      </w:r>
    </w:p>
    <w:p w:rsidR="001738D5" w:rsidRPr="00714B6B" w:rsidRDefault="001738D5" w:rsidP="001738D5">
      <w:pPr>
        <w:spacing w:line="600" w:lineRule="exact"/>
        <w:ind w:firstLineChars="200" w:firstLine="600"/>
        <w:rPr>
          <w:rFonts w:ascii="仿宋_GB2312"/>
        </w:rPr>
      </w:pPr>
      <w:r w:rsidRPr="00714B6B">
        <w:rPr>
          <w:rFonts w:ascii="仿宋_GB2312" w:hint="eastAsia"/>
        </w:rPr>
        <w:t>该项目的评价指标体系</w:t>
      </w:r>
      <w:r w:rsidR="005E44BE" w:rsidRPr="00714B6B">
        <w:rPr>
          <w:rFonts w:ascii="仿宋_GB2312" w:hint="eastAsia"/>
        </w:rPr>
        <w:t>包括产出指标中的数量指标、质量指标、时效指标、成本指标，效益指标中的可持续影响指标，满意度指标中的服务对象满意度指标，构成了一个完整的评价指标体系。</w:t>
      </w:r>
    </w:p>
    <w:p w:rsidR="001738D5" w:rsidRPr="00714B6B" w:rsidRDefault="001738D5" w:rsidP="007F7DFE">
      <w:pPr>
        <w:spacing w:line="600" w:lineRule="exact"/>
        <w:ind w:firstLineChars="200" w:firstLine="600"/>
        <w:rPr>
          <w:rFonts w:ascii="仿宋_GB2312"/>
        </w:rPr>
      </w:pPr>
      <w:r w:rsidRPr="00714B6B">
        <w:rPr>
          <w:rFonts w:ascii="仿宋_GB2312" w:hint="eastAsia"/>
        </w:rPr>
        <w:t>3. 评价方法</w:t>
      </w:r>
    </w:p>
    <w:p w:rsidR="001738D5" w:rsidRDefault="001738D5" w:rsidP="001738D5">
      <w:pPr>
        <w:spacing w:line="600" w:lineRule="exact"/>
        <w:ind w:firstLineChars="250" w:firstLine="750"/>
        <w:rPr>
          <w:rFonts w:ascii="仿宋_GB2312"/>
        </w:rPr>
      </w:pPr>
      <w:r w:rsidRPr="00714B6B">
        <w:rPr>
          <w:rFonts w:ascii="仿宋_GB2312" w:hint="eastAsia"/>
        </w:rPr>
        <w:t>该项目的评价指标体系采用该项目一</w:t>
      </w:r>
      <w:r>
        <w:rPr>
          <w:rFonts w:ascii="仿宋_GB2312" w:hint="eastAsia"/>
        </w:rPr>
        <w:t>系列的数量指标，使用平衡计分卡的评价方式进行评价。</w:t>
      </w:r>
    </w:p>
    <w:p w:rsidR="001738D5" w:rsidRDefault="001738D5" w:rsidP="007F7DFE">
      <w:pPr>
        <w:spacing w:line="600" w:lineRule="exact"/>
        <w:ind w:firstLineChars="200" w:firstLine="600"/>
        <w:rPr>
          <w:rFonts w:ascii="仿宋_GB2312"/>
        </w:rPr>
      </w:pPr>
      <w:r>
        <w:rPr>
          <w:rFonts w:ascii="仿宋_GB2312" w:hint="eastAsia"/>
        </w:rPr>
        <w:t>4.</w:t>
      </w:r>
      <w:r w:rsidRPr="001738D5">
        <w:rPr>
          <w:rFonts w:ascii="仿宋_GB2312" w:hint="eastAsia"/>
        </w:rPr>
        <w:t xml:space="preserve"> </w:t>
      </w:r>
      <w:r>
        <w:rPr>
          <w:rFonts w:ascii="仿宋_GB2312" w:hint="eastAsia"/>
        </w:rPr>
        <w:t>评价标准</w:t>
      </w:r>
    </w:p>
    <w:p w:rsidR="007D126B" w:rsidRDefault="00C4682D" w:rsidP="007D126B">
      <w:pPr>
        <w:spacing w:line="600" w:lineRule="exact"/>
        <w:ind w:firstLine="640"/>
        <w:rPr>
          <w:rFonts w:ascii="仿宋_GB2312"/>
          <w:bCs/>
          <w:sz w:val="32"/>
          <w:szCs w:val="32"/>
        </w:rPr>
      </w:pPr>
      <w:r>
        <w:rPr>
          <w:rFonts w:ascii="仿宋_GB2312" w:hint="eastAsia"/>
        </w:rPr>
        <w:t>该项目的评价标准</w:t>
      </w:r>
      <w:r w:rsidR="007D126B">
        <w:rPr>
          <w:rFonts w:ascii="仿宋_GB2312" w:hint="eastAsia"/>
        </w:rPr>
        <w:t>主要采用</w:t>
      </w:r>
      <w:r w:rsidR="009D5706">
        <w:rPr>
          <w:rFonts w:ascii="仿宋_GB2312" w:hint="eastAsia"/>
          <w:bCs/>
          <w:sz w:val="32"/>
          <w:szCs w:val="32"/>
        </w:rPr>
        <w:t>计划标准，</w:t>
      </w:r>
      <w:r w:rsidR="007D126B">
        <w:rPr>
          <w:rFonts w:ascii="仿宋_GB2312" w:hint="eastAsia"/>
          <w:bCs/>
          <w:sz w:val="32"/>
          <w:szCs w:val="32"/>
        </w:rPr>
        <w:t>个别项目指标采用</w:t>
      </w:r>
      <w:r w:rsidR="007D126B" w:rsidRPr="007D126B">
        <w:rPr>
          <w:rFonts w:ascii="仿宋_GB2312" w:hint="eastAsia"/>
          <w:bCs/>
          <w:sz w:val="32"/>
          <w:szCs w:val="32"/>
        </w:rPr>
        <w:t>行业标准</w:t>
      </w:r>
      <w:r w:rsidR="007D126B">
        <w:rPr>
          <w:rFonts w:ascii="仿宋_GB2312" w:hint="eastAsia"/>
          <w:bCs/>
          <w:sz w:val="32"/>
          <w:szCs w:val="32"/>
        </w:rPr>
        <w:t>和</w:t>
      </w:r>
      <w:r w:rsidR="007D126B" w:rsidRPr="007D126B">
        <w:rPr>
          <w:rFonts w:ascii="仿宋_GB2312" w:hint="eastAsia"/>
          <w:bCs/>
          <w:sz w:val="32"/>
          <w:szCs w:val="32"/>
        </w:rPr>
        <w:t>历史标准</w:t>
      </w:r>
      <w:r w:rsidR="007D126B">
        <w:rPr>
          <w:rFonts w:ascii="仿宋_GB2312" w:hint="eastAsia"/>
          <w:bCs/>
          <w:sz w:val="32"/>
          <w:szCs w:val="32"/>
        </w:rPr>
        <w:t>进行评价</w:t>
      </w:r>
      <w:r w:rsidR="007D126B" w:rsidRPr="007D126B">
        <w:rPr>
          <w:rFonts w:ascii="仿宋_GB2312" w:hint="eastAsia"/>
          <w:bCs/>
          <w:sz w:val="32"/>
          <w:szCs w:val="32"/>
        </w:rPr>
        <w:t>。</w:t>
      </w:r>
    </w:p>
    <w:p w:rsidR="00D15145" w:rsidRDefault="00D15145" w:rsidP="006D28B6">
      <w:pPr>
        <w:spacing w:line="600" w:lineRule="exact"/>
        <w:rPr>
          <w:rFonts w:ascii="仿宋_GB2312"/>
        </w:rPr>
      </w:pPr>
    </w:p>
    <w:p w:rsidR="00CC10B5" w:rsidRDefault="00CC10B5" w:rsidP="00CC10B5">
      <w:pPr>
        <w:spacing w:line="600" w:lineRule="exact"/>
        <w:ind w:firstLineChars="200" w:firstLine="600"/>
        <w:rPr>
          <w:rFonts w:ascii="仿宋_GB2312"/>
        </w:rPr>
      </w:pPr>
      <w:r>
        <w:rPr>
          <w:rFonts w:ascii="仿宋_GB2312" w:hint="eastAsia"/>
        </w:rPr>
        <w:t>（三）绩效评价工作过程。</w:t>
      </w:r>
    </w:p>
    <w:p w:rsidR="001B5026" w:rsidRDefault="00DB2A60" w:rsidP="00CC10B5">
      <w:pPr>
        <w:spacing w:line="600" w:lineRule="exact"/>
        <w:ind w:firstLineChars="200" w:firstLine="600"/>
        <w:rPr>
          <w:rFonts w:ascii="仿宋_GB2312"/>
        </w:rPr>
      </w:pPr>
      <w:r>
        <w:rPr>
          <w:rFonts w:ascii="仿宋_GB2312" w:hint="eastAsia"/>
        </w:rPr>
        <w:t>该项目的绩效评价工作过程有以下几个步骤：一是组织机构逐步健全，</w:t>
      </w:r>
      <w:r w:rsidR="00DF37DC">
        <w:rPr>
          <w:rFonts w:ascii="仿宋_GB2312" w:hint="eastAsia"/>
        </w:rPr>
        <w:t>二是</w:t>
      </w:r>
      <w:r>
        <w:rPr>
          <w:rFonts w:ascii="仿宋_GB2312" w:hint="eastAsia"/>
        </w:rPr>
        <w:t>逐步扩大绩效评价试点范围，三是</w:t>
      </w:r>
      <w:r w:rsidR="001600FC">
        <w:rPr>
          <w:rFonts w:ascii="仿宋_GB2312" w:hint="eastAsia"/>
        </w:rPr>
        <w:t>建立绩效管理方面的机制，四是强化日常监督，确保资金使用效益。</w:t>
      </w:r>
    </w:p>
    <w:p w:rsidR="00CC10B5" w:rsidRPr="00DF37DC" w:rsidRDefault="00CC10B5" w:rsidP="006D28B6">
      <w:pPr>
        <w:spacing w:line="600" w:lineRule="exact"/>
        <w:ind w:firstLineChars="200" w:firstLine="600"/>
        <w:rPr>
          <w:rFonts w:ascii="仿宋_GB2312"/>
        </w:rPr>
      </w:pPr>
      <w:r>
        <w:rPr>
          <w:rFonts w:ascii="黑体" w:eastAsia="黑体" w:hAnsi="黑体" w:hint="eastAsia"/>
        </w:rPr>
        <w:lastRenderedPageBreak/>
        <w:t>三、综合评价情况及评价结论</w:t>
      </w:r>
      <w:r w:rsidRPr="00DF37DC">
        <w:rPr>
          <w:rFonts w:ascii="仿宋_GB2312" w:hint="eastAsia"/>
        </w:rPr>
        <w:t>（附相关评分表）</w:t>
      </w:r>
    </w:p>
    <w:p w:rsidR="00DF37DC" w:rsidRPr="00DF37DC" w:rsidRDefault="00DF37DC" w:rsidP="00CC10B5">
      <w:pPr>
        <w:spacing w:line="600" w:lineRule="exact"/>
        <w:ind w:firstLineChars="200" w:firstLine="600"/>
        <w:rPr>
          <w:rFonts w:ascii="仿宋_GB2312"/>
        </w:rPr>
      </w:pPr>
      <w:r w:rsidRPr="00DF37DC">
        <w:rPr>
          <w:rFonts w:ascii="仿宋_GB2312" w:hint="eastAsia"/>
        </w:rPr>
        <w:t>我单位该项目综合评价分值为94分，及评价结论为优秀</w:t>
      </w:r>
      <w:r>
        <w:rPr>
          <w:rFonts w:ascii="仿宋_GB2312" w:hint="eastAsia"/>
        </w:rPr>
        <w:t>（详见最后评分表）。</w:t>
      </w:r>
    </w:p>
    <w:p w:rsidR="00DF37DC" w:rsidRPr="00DF37DC" w:rsidRDefault="00DF37DC" w:rsidP="00CC10B5">
      <w:pPr>
        <w:spacing w:line="600" w:lineRule="exact"/>
        <w:ind w:firstLineChars="200" w:firstLine="600"/>
        <w:rPr>
          <w:rFonts w:ascii="仿宋_GB2312"/>
          <w:color w:val="FF0000"/>
        </w:rPr>
      </w:pPr>
    </w:p>
    <w:p w:rsidR="00CC10B5" w:rsidRDefault="00CC10B5" w:rsidP="00CC10B5">
      <w:pPr>
        <w:spacing w:line="600" w:lineRule="exact"/>
        <w:ind w:firstLineChars="200" w:firstLine="600"/>
        <w:rPr>
          <w:rFonts w:ascii="黑体" w:eastAsia="黑体" w:hAnsi="黑体"/>
        </w:rPr>
      </w:pPr>
      <w:r>
        <w:rPr>
          <w:rFonts w:ascii="黑体" w:eastAsia="黑体" w:hAnsi="黑体" w:hint="eastAsia"/>
        </w:rPr>
        <w:t>四、绩效评价指标分析</w:t>
      </w:r>
    </w:p>
    <w:p w:rsidR="00CC10B5" w:rsidRDefault="00CC10B5" w:rsidP="00CC10B5">
      <w:pPr>
        <w:spacing w:line="600" w:lineRule="exact"/>
        <w:ind w:firstLineChars="200" w:firstLine="600"/>
        <w:outlineLvl w:val="0"/>
        <w:rPr>
          <w:rFonts w:ascii="仿宋_GB2312"/>
        </w:rPr>
      </w:pPr>
      <w:r>
        <w:rPr>
          <w:rFonts w:ascii="仿宋_GB2312" w:hint="eastAsia"/>
        </w:rPr>
        <w:t>（一）项目决策情况。</w:t>
      </w:r>
    </w:p>
    <w:p w:rsidR="001600FC" w:rsidRDefault="00317B0B" w:rsidP="009022A2">
      <w:pPr>
        <w:spacing w:line="600" w:lineRule="exact"/>
        <w:ind w:firstLineChars="200" w:firstLine="600"/>
        <w:rPr>
          <w:rFonts w:ascii="仿宋_GB2312"/>
        </w:rPr>
      </w:pPr>
      <w:r>
        <w:rPr>
          <w:rFonts w:ascii="仿宋_GB2312" w:hint="eastAsia"/>
        </w:rPr>
        <w:t>该项目的项目决策分值为20分，其实际得分为19分。其具体情况如下：</w:t>
      </w:r>
      <w:r w:rsidR="00865D54" w:rsidRPr="009022A2">
        <w:rPr>
          <w:rFonts w:ascii="仿宋_GB2312" w:hint="eastAsia"/>
        </w:rPr>
        <w:t>该</w:t>
      </w:r>
      <w:r w:rsidR="001600FC" w:rsidRPr="009022A2">
        <w:rPr>
          <w:rFonts w:ascii="仿宋_GB2312" w:hint="eastAsia"/>
        </w:rPr>
        <w:t>项目</w:t>
      </w:r>
      <w:r w:rsidR="00865D54" w:rsidRPr="009022A2">
        <w:rPr>
          <w:rFonts w:ascii="仿宋_GB2312" w:hint="eastAsia"/>
        </w:rPr>
        <w:t>的</w:t>
      </w:r>
      <w:r w:rsidR="001600FC" w:rsidRPr="009022A2">
        <w:rPr>
          <w:rFonts w:ascii="仿宋_GB2312" w:hint="eastAsia"/>
        </w:rPr>
        <w:t>立项</w:t>
      </w:r>
      <w:r w:rsidR="00865D54" w:rsidRPr="009022A2">
        <w:rPr>
          <w:rFonts w:ascii="仿宋_GB2312" w:hint="eastAsia"/>
        </w:rPr>
        <w:t>符合法律法规、相关政策、发展规划以及部门职责，</w:t>
      </w:r>
      <w:r w:rsidR="001600FC" w:rsidRPr="009022A2">
        <w:rPr>
          <w:rFonts w:ascii="仿宋_GB2312" w:hint="eastAsia"/>
        </w:rPr>
        <w:t>项目立项依据</w:t>
      </w:r>
      <w:r w:rsidR="007B0519" w:rsidRPr="009022A2">
        <w:rPr>
          <w:rFonts w:ascii="仿宋_GB2312" w:hint="eastAsia"/>
        </w:rPr>
        <w:t>符合国家、行业政策要求，</w:t>
      </w:r>
      <w:r w:rsidR="009022A2" w:rsidRPr="009022A2">
        <w:rPr>
          <w:rFonts w:ascii="仿宋_GB2312" w:hint="eastAsia"/>
        </w:rPr>
        <w:t>属于</w:t>
      </w:r>
      <w:r w:rsidR="007B0519" w:rsidRPr="009022A2">
        <w:rPr>
          <w:rFonts w:ascii="仿宋_GB2312" w:hint="eastAsia"/>
        </w:rPr>
        <w:t>我单位</w:t>
      </w:r>
      <w:r w:rsidR="009022A2" w:rsidRPr="009022A2">
        <w:rPr>
          <w:rFonts w:ascii="仿宋_GB2312" w:hint="eastAsia"/>
        </w:rPr>
        <w:t>履职所需</w:t>
      </w:r>
      <w:r w:rsidR="00865D54" w:rsidRPr="009022A2">
        <w:rPr>
          <w:rFonts w:ascii="仿宋_GB2312" w:hint="eastAsia"/>
        </w:rPr>
        <w:t>；</w:t>
      </w:r>
      <w:r w:rsidR="009022A2" w:rsidRPr="009022A2">
        <w:rPr>
          <w:rFonts w:ascii="仿宋_GB2312" w:hint="eastAsia"/>
        </w:rPr>
        <w:t>该项目按照规定的程序申请设立；有相关的审批文件，材料符合相关要求；事前经过必要的可行性研究、专家论证、风险评估、绩效评估、集体决策</w:t>
      </w:r>
      <w:r w:rsidR="00865D54" w:rsidRPr="009022A2">
        <w:rPr>
          <w:rFonts w:ascii="仿宋_GB2312" w:hint="eastAsia"/>
        </w:rPr>
        <w:t>；</w:t>
      </w:r>
      <w:r w:rsidR="009022A2" w:rsidRPr="009022A2">
        <w:rPr>
          <w:rFonts w:ascii="仿宋_GB2312" w:hint="eastAsia"/>
        </w:rPr>
        <w:t>该项目有绩效目标；项目绩效目标与实际工作内容具有相关性；项目预期产出效益和效果符合正常的业绩水平，该项目的预算确定的项目投资额或资金量相匹配；该项目的预算资金分配依据充分；资金分配额度合理，与项目单位或地方实际相适应</w:t>
      </w:r>
      <w:r w:rsidR="009022A2">
        <w:rPr>
          <w:rFonts w:ascii="仿宋_GB2312" w:hint="eastAsia"/>
        </w:rPr>
        <w:t>。</w:t>
      </w:r>
    </w:p>
    <w:p w:rsidR="00597A76" w:rsidRPr="009022A2" w:rsidRDefault="00597A76" w:rsidP="009022A2">
      <w:pPr>
        <w:spacing w:line="600" w:lineRule="exact"/>
        <w:ind w:firstLineChars="200" w:firstLine="600"/>
        <w:rPr>
          <w:rFonts w:ascii="仿宋_GB2312"/>
        </w:rPr>
      </w:pPr>
    </w:p>
    <w:p w:rsidR="00CC10B5" w:rsidRDefault="00CC10B5" w:rsidP="00CC10B5">
      <w:pPr>
        <w:spacing w:line="600" w:lineRule="exact"/>
        <w:ind w:firstLineChars="200" w:firstLine="600"/>
        <w:outlineLvl w:val="0"/>
        <w:rPr>
          <w:rFonts w:ascii="仿宋_GB2312"/>
        </w:rPr>
      </w:pPr>
      <w:r>
        <w:rPr>
          <w:rFonts w:ascii="仿宋_GB2312" w:hint="eastAsia"/>
        </w:rPr>
        <w:t>（二）项目过程情况。</w:t>
      </w:r>
    </w:p>
    <w:p w:rsidR="00317B0B" w:rsidRDefault="00317B0B" w:rsidP="00CC10B5">
      <w:pPr>
        <w:spacing w:line="600" w:lineRule="exact"/>
        <w:ind w:firstLineChars="200" w:firstLine="600"/>
        <w:outlineLvl w:val="0"/>
        <w:rPr>
          <w:rFonts w:ascii="仿宋_GB2312"/>
        </w:rPr>
      </w:pPr>
      <w:r>
        <w:rPr>
          <w:rFonts w:ascii="仿宋_GB2312" w:hint="eastAsia"/>
        </w:rPr>
        <w:t>该项目的项目过程分值为20分，其实际得分为20分。其具体情况如下：</w:t>
      </w:r>
    </w:p>
    <w:p w:rsidR="001600FC" w:rsidRDefault="00597A76" w:rsidP="00CC10B5">
      <w:pPr>
        <w:spacing w:line="600" w:lineRule="exact"/>
        <w:ind w:firstLineChars="200" w:firstLine="600"/>
        <w:outlineLvl w:val="0"/>
        <w:rPr>
          <w:rFonts w:ascii="仿宋_GB2312"/>
        </w:rPr>
      </w:pPr>
      <w:r>
        <w:rPr>
          <w:rFonts w:ascii="仿宋_GB2312" w:hint="eastAsia"/>
        </w:rPr>
        <w:t>该项目的资金到位率与预算执行率都为100%，</w:t>
      </w:r>
      <w:r w:rsidRPr="00065263">
        <w:rPr>
          <w:rFonts w:ascii="仿宋_GB2312" w:hint="eastAsia"/>
        </w:rPr>
        <w:t>并且符合国家财经法规和财务管理制度以及有关专项资金管理办法的规定；资金的</w:t>
      </w:r>
      <w:r w:rsidRPr="00065263">
        <w:rPr>
          <w:rFonts w:ascii="仿宋_GB2312" w:hint="eastAsia"/>
        </w:rPr>
        <w:lastRenderedPageBreak/>
        <w:t>拨付有完整的审批程序和手续；</w:t>
      </w:r>
      <w:r w:rsidR="00065263">
        <w:rPr>
          <w:rFonts w:ascii="仿宋_GB2312" w:hint="eastAsia"/>
        </w:rPr>
        <w:t>符合项目预算批复或合同规定的用途，</w:t>
      </w:r>
      <w:r w:rsidRPr="00065263">
        <w:rPr>
          <w:rFonts w:ascii="仿宋_GB2312" w:hint="eastAsia"/>
        </w:rPr>
        <w:t>不存在截留、挤占、挪用、虚列支出等情况。</w:t>
      </w:r>
      <w:r w:rsidR="00065263" w:rsidRPr="00065263">
        <w:rPr>
          <w:rFonts w:ascii="仿宋_GB2312" w:hint="eastAsia"/>
        </w:rPr>
        <w:t>该项目已制定或具有相应的财务和业务管理制度，其财务和业务管理制度合法、合规、完整，并且遵守相关法律法规和相关管理规定；该项目合同书、验收报告、技术鉴定等资料齐全并及时归档；该项目实施的人员条件、场地设备、信息支撑等落实到位。</w:t>
      </w:r>
    </w:p>
    <w:p w:rsidR="00065263" w:rsidRPr="00597A76" w:rsidRDefault="00065263" w:rsidP="00CC10B5">
      <w:pPr>
        <w:spacing w:line="600" w:lineRule="exact"/>
        <w:ind w:firstLineChars="200" w:firstLine="600"/>
        <w:outlineLvl w:val="0"/>
        <w:rPr>
          <w:rFonts w:ascii="仿宋_GB2312"/>
        </w:rPr>
      </w:pPr>
    </w:p>
    <w:p w:rsidR="00CC10B5" w:rsidRDefault="00CC10B5" w:rsidP="00CC10B5">
      <w:pPr>
        <w:spacing w:line="600" w:lineRule="exact"/>
        <w:ind w:firstLineChars="200" w:firstLine="600"/>
        <w:outlineLvl w:val="0"/>
        <w:rPr>
          <w:rFonts w:ascii="仿宋_GB2312"/>
        </w:rPr>
      </w:pPr>
      <w:r>
        <w:rPr>
          <w:rFonts w:ascii="仿宋_GB2312" w:hint="eastAsia"/>
        </w:rPr>
        <w:t>（三）项目产出情况。</w:t>
      </w:r>
    </w:p>
    <w:p w:rsidR="00317B0B" w:rsidRDefault="00317B0B" w:rsidP="00CC10B5">
      <w:pPr>
        <w:spacing w:line="600" w:lineRule="exact"/>
        <w:ind w:firstLineChars="200" w:firstLine="600"/>
        <w:outlineLvl w:val="0"/>
        <w:rPr>
          <w:rFonts w:ascii="仿宋_GB2312"/>
        </w:rPr>
      </w:pPr>
      <w:r>
        <w:rPr>
          <w:rFonts w:ascii="仿宋_GB2312" w:hint="eastAsia"/>
        </w:rPr>
        <w:t>该项目的项目产出分值为30分，其实际得分为25分。其具体情况如下：</w:t>
      </w:r>
    </w:p>
    <w:p w:rsidR="00395F79" w:rsidRDefault="00065263" w:rsidP="00CC10B5">
      <w:pPr>
        <w:spacing w:line="600" w:lineRule="exact"/>
        <w:ind w:firstLineChars="200" w:firstLine="600"/>
        <w:outlineLvl w:val="0"/>
        <w:rPr>
          <w:rFonts w:ascii="仿宋_GB2312"/>
        </w:rPr>
      </w:pPr>
      <w:r>
        <w:rPr>
          <w:rFonts w:ascii="仿宋_GB2312" w:hint="eastAsia"/>
        </w:rPr>
        <w:t>该项目的实际完成率</w:t>
      </w:r>
      <w:r w:rsidR="00395F79">
        <w:rPr>
          <w:rFonts w:ascii="仿宋_GB2312" w:hint="eastAsia"/>
        </w:rPr>
        <w:t>和</w:t>
      </w:r>
      <w:r>
        <w:rPr>
          <w:rFonts w:ascii="仿宋_GB2312" w:hint="eastAsia"/>
        </w:rPr>
        <w:t>质量达标率都为100%</w:t>
      </w:r>
      <w:r w:rsidR="00395F79">
        <w:rPr>
          <w:rFonts w:ascii="仿宋_GB2312" w:hint="eastAsia"/>
        </w:rPr>
        <w:t>，成本节约率为0；该</w:t>
      </w:r>
      <w:r w:rsidR="00395F79" w:rsidRPr="00395F79">
        <w:rPr>
          <w:rFonts w:ascii="仿宋_GB2312" w:hint="eastAsia"/>
        </w:rPr>
        <w:t>项目实施单位完成该项目实际所耗用的时间为合同与绩效目标规定的时间。</w:t>
      </w:r>
    </w:p>
    <w:p w:rsidR="00DF37DC" w:rsidRDefault="00DF37DC" w:rsidP="00DF37DC">
      <w:pPr>
        <w:spacing w:line="600" w:lineRule="exact"/>
        <w:outlineLvl w:val="0"/>
        <w:rPr>
          <w:rFonts w:ascii="仿宋_GB2312"/>
        </w:rPr>
      </w:pPr>
    </w:p>
    <w:p w:rsidR="00CC10B5" w:rsidRDefault="00CC10B5" w:rsidP="00DF37DC">
      <w:pPr>
        <w:spacing w:line="600" w:lineRule="exact"/>
        <w:ind w:leftChars="189" w:left="567"/>
        <w:outlineLvl w:val="0"/>
        <w:rPr>
          <w:rFonts w:ascii="仿宋_GB2312"/>
        </w:rPr>
      </w:pPr>
      <w:r>
        <w:rPr>
          <w:rFonts w:ascii="仿宋_GB2312" w:hint="eastAsia"/>
        </w:rPr>
        <w:t>（四）项目效益情况。</w:t>
      </w:r>
    </w:p>
    <w:p w:rsidR="00317B0B" w:rsidRDefault="00317B0B" w:rsidP="00395F79">
      <w:pPr>
        <w:spacing w:line="600" w:lineRule="exact"/>
        <w:ind w:firstLineChars="200" w:firstLine="600"/>
        <w:outlineLvl w:val="0"/>
        <w:rPr>
          <w:rFonts w:ascii="仿宋_GB2312"/>
        </w:rPr>
      </w:pPr>
      <w:r>
        <w:rPr>
          <w:rFonts w:ascii="仿宋_GB2312" w:hint="eastAsia"/>
        </w:rPr>
        <w:t>该项目的项目效益分值为30分，其实际得分为30分。其具体情况如下：</w:t>
      </w:r>
    </w:p>
    <w:p w:rsidR="001600FC" w:rsidRDefault="00395F79" w:rsidP="00395F79">
      <w:pPr>
        <w:spacing w:line="600" w:lineRule="exact"/>
        <w:ind w:firstLineChars="200" w:firstLine="600"/>
        <w:outlineLvl w:val="0"/>
        <w:rPr>
          <w:rFonts w:ascii="仿宋_GB2312"/>
        </w:rPr>
      </w:pPr>
      <w:r w:rsidRPr="00395F79">
        <w:rPr>
          <w:rFonts w:ascii="仿宋_GB2312" w:hint="eastAsia"/>
        </w:rPr>
        <w:t>该</w:t>
      </w:r>
      <w:r w:rsidR="00EE501E">
        <w:rPr>
          <w:rFonts w:ascii="仿宋_GB2312" w:hint="eastAsia"/>
        </w:rPr>
        <w:t>项目实施</w:t>
      </w:r>
      <w:r w:rsidRPr="00395F79">
        <w:rPr>
          <w:rFonts w:ascii="仿宋_GB2312" w:hint="eastAsia"/>
        </w:rPr>
        <w:t>产生</w:t>
      </w:r>
      <w:r w:rsidR="00EE501E">
        <w:rPr>
          <w:rFonts w:ascii="仿宋_GB2312" w:hint="eastAsia"/>
        </w:rPr>
        <w:t>了一定的</w:t>
      </w:r>
      <w:r w:rsidRPr="00395F79">
        <w:rPr>
          <w:rFonts w:ascii="仿宋_GB2312" w:hint="eastAsia"/>
        </w:rPr>
        <w:t>社会效益</w:t>
      </w:r>
      <w:r w:rsidR="00EE501E">
        <w:rPr>
          <w:rFonts w:ascii="仿宋_GB2312" w:hint="eastAsia"/>
        </w:rPr>
        <w:t>，其具体表现为以下两个方面：其一是该项目的实施</w:t>
      </w:r>
      <w:r w:rsidR="00EE501E" w:rsidRPr="00EE501E">
        <w:rPr>
          <w:rFonts w:ascii="仿宋_GB2312" w:hint="eastAsia"/>
        </w:rPr>
        <w:t>对财政工作的社会影响力</w:t>
      </w:r>
      <w:r w:rsidR="00EE501E">
        <w:rPr>
          <w:rFonts w:ascii="仿宋_GB2312" w:hint="eastAsia"/>
        </w:rPr>
        <w:t>有所提高；其二其</w:t>
      </w:r>
      <w:r w:rsidRPr="00395F79">
        <w:rPr>
          <w:rFonts w:ascii="仿宋_GB2312" w:hint="eastAsia"/>
        </w:rPr>
        <w:t>可持续影响</w:t>
      </w:r>
      <w:r w:rsidR="00EE501E">
        <w:rPr>
          <w:rFonts w:ascii="仿宋_GB2312" w:hint="eastAsia"/>
        </w:rPr>
        <w:t>力为至少一年</w:t>
      </w:r>
      <w:r w:rsidRPr="00395F79">
        <w:rPr>
          <w:rFonts w:ascii="仿宋_GB2312" w:hint="eastAsia"/>
        </w:rPr>
        <w:t>。</w:t>
      </w:r>
      <w:r w:rsidR="00EE501E">
        <w:rPr>
          <w:rFonts w:ascii="仿宋_GB2312" w:hint="eastAsia"/>
        </w:rPr>
        <w:t>年末</w:t>
      </w:r>
      <w:r w:rsidRPr="00395F79">
        <w:rPr>
          <w:rFonts w:ascii="仿宋_GB2312" w:hint="eastAsia"/>
        </w:rPr>
        <w:t>通过社会抽查</w:t>
      </w:r>
      <w:r w:rsidR="00EE501E">
        <w:rPr>
          <w:rFonts w:ascii="仿宋_GB2312" w:hint="eastAsia"/>
        </w:rPr>
        <w:t>与</w:t>
      </w:r>
      <w:r w:rsidRPr="00395F79">
        <w:rPr>
          <w:rFonts w:ascii="仿宋_GB2312" w:hint="eastAsia"/>
        </w:rPr>
        <w:t>服务对象</w:t>
      </w:r>
      <w:r w:rsidR="00EE501E">
        <w:rPr>
          <w:rFonts w:ascii="仿宋_GB2312" w:hint="eastAsia"/>
        </w:rPr>
        <w:t>抽查</w:t>
      </w:r>
      <w:r w:rsidRPr="00395F79">
        <w:rPr>
          <w:rFonts w:ascii="仿宋_GB2312" w:hint="eastAsia"/>
        </w:rPr>
        <w:t>对</w:t>
      </w:r>
      <w:r w:rsidR="00EE501E">
        <w:rPr>
          <w:rFonts w:ascii="仿宋_GB2312" w:hint="eastAsia"/>
        </w:rPr>
        <w:t>该</w:t>
      </w:r>
      <w:r w:rsidRPr="00395F79">
        <w:rPr>
          <w:rFonts w:ascii="仿宋_GB2312" w:hint="eastAsia"/>
        </w:rPr>
        <w:t>项目实施效果的满意程度</w:t>
      </w:r>
      <w:r w:rsidR="00EE501E">
        <w:rPr>
          <w:rFonts w:ascii="仿宋_GB2312" w:hint="eastAsia"/>
        </w:rPr>
        <w:t>为96%</w:t>
      </w:r>
      <w:r w:rsidR="00DF37DC">
        <w:rPr>
          <w:rFonts w:ascii="仿宋_GB2312" w:hint="eastAsia"/>
        </w:rPr>
        <w:t>，超过了满意度指标——使用人员满意度大于、等于95%的目标</w:t>
      </w:r>
      <w:r w:rsidRPr="00395F79">
        <w:rPr>
          <w:rFonts w:ascii="仿宋_GB2312" w:hint="eastAsia"/>
        </w:rPr>
        <w:t>。</w:t>
      </w:r>
    </w:p>
    <w:p w:rsidR="00EA6956" w:rsidRDefault="00EA6956" w:rsidP="00395F79">
      <w:pPr>
        <w:spacing w:line="600" w:lineRule="exact"/>
        <w:ind w:firstLineChars="200" w:firstLine="600"/>
        <w:outlineLvl w:val="0"/>
        <w:rPr>
          <w:rFonts w:ascii="仿宋_GB2312"/>
        </w:rPr>
      </w:pPr>
    </w:p>
    <w:p w:rsidR="00CC10B5" w:rsidRDefault="00CC10B5" w:rsidP="00CC10B5">
      <w:pPr>
        <w:spacing w:line="600" w:lineRule="exact"/>
        <w:ind w:firstLineChars="200" w:firstLine="600"/>
        <w:rPr>
          <w:rFonts w:ascii="黑体" w:eastAsia="黑体" w:hAnsi="黑体"/>
        </w:rPr>
      </w:pPr>
      <w:r>
        <w:rPr>
          <w:rFonts w:ascii="黑体" w:eastAsia="黑体" w:hAnsi="黑体" w:hint="eastAsia"/>
        </w:rPr>
        <w:t>五、主要经验及做法、存在的问题及原因分析</w:t>
      </w:r>
    </w:p>
    <w:p w:rsidR="00EE501E" w:rsidRDefault="00EE501E" w:rsidP="00CC10B5">
      <w:pPr>
        <w:spacing w:line="600" w:lineRule="exact"/>
        <w:ind w:firstLineChars="200" w:firstLine="600"/>
        <w:rPr>
          <w:rFonts w:ascii="黑体" w:eastAsia="黑体" w:hAnsi="黑体"/>
        </w:rPr>
      </w:pPr>
      <w:r>
        <w:rPr>
          <w:rFonts w:ascii="黑体" w:eastAsia="黑体" w:hAnsi="黑体" w:hint="eastAsia"/>
        </w:rPr>
        <w:t>无</w:t>
      </w:r>
    </w:p>
    <w:p w:rsidR="00CC10B5" w:rsidRDefault="00CC10B5" w:rsidP="00CC10B5">
      <w:pPr>
        <w:spacing w:line="600" w:lineRule="exact"/>
        <w:ind w:firstLineChars="200" w:firstLine="600"/>
        <w:rPr>
          <w:rFonts w:ascii="黑体" w:eastAsia="黑体" w:hAnsi="黑体"/>
        </w:rPr>
      </w:pPr>
      <w:r>
        <w:rPr>
          <w:rFonts w:ascii="黑体" w:eastAsia="黑体" w:hAnsi="黑体" w:hint="eastAsia"/>
        </w:rPr>
        <w:t>六、有关建议</w:t>
      </w:r>
    </w:p>
    <w:p w:rsidR="00EE501E" w:rsidRDefault="00EE501E" w:rsidP="00CC10B5">
      <w:pPr>
        <w:spacing w:line="600" w:lineRule="exact"/>
        <w:ind w:firstLineChars="200" w:firstLine="600"/>
        <w:rPr>
          <w:rFonts w:ascii="黑体" w:eastAsia="黑体" w:hAnsi="黑体"/>
        </w:rPr>
      </w:pPr>
      <w:r>
        <w:rPr>
          <w:rFonts w:ascii="黑体" w:eastAsia="黑体" w:hAnsi="黑体" w:hint="eastAsia"/>
        </w:rPr>
        <w:t>无</w:t>
      </w:r>
    </w:p>
    <w:p w:rsidR="00CC10B5" w:rsidRDefault="00CC10B5" w:rsidP="00CC10B5">
      <w:pPr>
        <w:spacing w:line="600" w:lineRule="exact"/>
        <w:ind w:firstLineChars="200" w:firstLine="600"/>
        <w:rPr>
          <w:rFonts w:ascii="黑体" w:eastAsia="黑体" w:hAnsi="黑体"/>
        </w:rPr>
      </w:pPr>
      <w:r>
        <w:rPr>
          <w:rFonts w:ascii="黑体" w:eastAsia="黑体" w:hAnsi="黑体" w:hint="eastAsia"/>
        </w:rPr>
        <w:t>七、其他需要说明的问题</w:t>
      </w:r>
    </w:p>
    <w:p w:rsidR="00EE501E" w:rsidRDefault="00EE501E" w:rsidP="00EE501E">
      <w:pPr>
        <w:spacing w:line="600" w:lineRule="exact"/>
        <w:ind w:firstLineChars="200" w:firstLine="600"/>
        <w:rPr>
          <w:rFonts w:ascii="黑体" w:eastAsia="黑体" w:hAnsi="黑体"/>
        </w:rPr>
      </w:pPr>
      <w:r>
        <w:rPr>
          <w:rFonts w:ascii="黑体" w:eastAsia="黑体" w:hAnsi="黑体" w:hint="eastAsia"/>
        </w:rPr>
        <w:t>无</w:t>
      </w:r>
    </w:p>
    <w:p w:rsidR="00EE501E" w:rsidRPr="00CC10B5" w:rsidRDefault="00EE501E" w:rsidP="00CC10B5">
      <w:pPr>
        <w:spacing w:line="600" w:lineRule="exact"/>
        <w:ind w:firstLineChars="200" w:firstLine="600"/>
        <w:rPr>
          <w:rFonts w:ascii="黑体" w:eastAsia="黑体" w:hAnsi="黑体"/>
        </w:rPr>
        <w:sectPr w:rsidR="00EE501E" w:rsidRPr="00CC10B5">
          <w:footerReference w:type="default" r:id="rId7"/>
          <w:pgSz w:w="11906" w:h="16838"/>
          <w:pgMar w:top="1928" w:right="1531" w:bottom="1701" w:left="1531" w:header="737" w:footer="851" w:gutter="0"/>
          <w:cols w:space="720"/>
          <w:docGrid w:type="lines" w:linePitch="408"/>
        </w:sectPr>
      </w:pPr>
    </w:p>
    <w:p w:rsidR="00CC10B5" w:rsidRDefault="00CC10B5" w:rsidP="00CC10B5">
      <w:pPr>
        <w:pStyle w:val="2"/>
        <w:spacing w:before="0" w:after="0" w:line="240" w:lineRule="auto"/>
        <w:jc w:val="center"/>
        <w:rPr>
          <w:rFonts w:ascii="宋体" w:eastAsia="宋体" w:hAnsi="宋体" w:cs="宋体"/>
          <w:bCs/>
          <w:color w:val="000000"/>
          <w:sz w:val="36"/>
          <w:szCs w:val="28"/>
        </w:rPr>
      </w:pPr>
      <w:r>
        <w:rPr>
          <w:rFonts w:ascii="宋体" w:eastAsia="宋体" w:hAnsi="宋体" w:cs="宋体" w:hint="eastAsia"/>
          <w:bCs/>
          <w:color w:val="000000"/>
          <w:sz w:val="36"/>
          <w:szCs w:val="28"/>
        </w:rPr>
        <w:lastRenderedPageBreak/>
        <w:t>项目支出绩效评价指标体系框架（参考）</w:t>
      </w:r>
    </w:p>
    <w:p w:rsidR="00CC10B5" w:rsidRDefault="00CC10B5" w:rsidP="00CC10B5">
      <w:pPr>
        <w:pStyle w:val="2"/>
        <w:spacing w:before="0" w:after="0" w:line="240" w:lineRule="auto"/>
        <w:jc w:val="center"/>
        <w:rPr>
          <w:bCs/>
          <w:color w:val="000000"/>
        </w:rPr>
      </w:pPr>
    </w:p>
    <w:tbl>
      <w:tblPr>
        <w:tblW w:w="15375"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tblPr>
      <w:tblGrid>
        <w:gridCol w:w="763"/>
        <w:gridCol w:w="1297"/>
        <w:gridCol w:w="1411"/>
        <w:gridCol w:w="2789"/>
        <w:gridCol w:w="7341"/>
        <w:gridCol w:w="829"/>
        <w:gridCol w:w="12"/>
        <w:gridCol w:w="11"/>
        <w:gridCol w:w="899"/>
        <w:gridCol w:w="12"/>
        <w:gridCol w:w="11"/>
      </w:tblGrid>
      <w:tr w:rsidR="00CC10B5" w:rsidTr="00317B0B">
        <w:trPr>
          <w:gridAfter w:val="1"/>
          <w:wAfter w:w="11" w:type="dxa"/>
          <w:trHeight w:val="692"/>
          <w:tblHeader/>
          <w:jc w:val="center"/>
        </w:trPr>
        <w:tc>
          <w:tcPr>
            <w:tcW w:w="763" w:type="dxa"/>
            <w:tcBorders>
              <w:tl2br w:val="nil"/>
              <w:tr2bl w:val="nil"/>
            </w:tcBorders>
            <w:shd w:val="clear" w:color="auto" w:fill="FFFFFF"/>
            <w:vAlign w:val="center"/>
          </w:tcPr>
          <w:p w:rsidR="00CC10B5" w:rsidRDefault="00CC10B5" w:rsidP="00317B0B">
            <w:pPr>
              <w:widowControl/>
              <w:spacing w:line="0" w:lineRule="atLeast"/>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一级指标</w:t>
            </w:r>
          </w:p>
        </w:tc>
        <w:tc>
          <w:tcPr>
            <w:tcW w:w="1297" w:type="dxa"/>
            <w:tcBorders>
              <w:tl2br w:val="nil"/>
              <w:tr2bl w:val="nil"/>
            </w:tcBorders>
            <w:shd w:val="clear" w:color="auto" w:fill="FFFFFF"/>
            <w:vAlign w:val="center"/>
          </w:tcPr>
          <w:p w:rsidR="00CC10B5" w:rsidRDefault="00CC10B5" w:rsidP="00317B0B">
            <w:pPr>
              <w:widowControl/>
              <w:spacing w:line="0" w:lineRule="atLeast"/>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二级指标</w:t>
            </w:r>
          </w:p>
        </w:tc>
        <w:tc>
          <w:tcPr>
            <w:tcW w:w="1411" w:type="dxa"/>
            <w:tcBorders>
              <w:tl2br w:val="nil"/>
              <w:tr2bl w:val="nil"/>
            </w:tcBorders>
            <w:shd w:val="clear" w:color="auto" w:fill="FFFFFF"/>
            <w:vAlign w:val="center"/>
          </w:tcPr>
          <w:p w:rsidR="00CC10B5" w:rsidRDefault="00CC10B5" w:rsidP="00317B0B">
            <w:pPr>
              <w:widowControl/>
              <w:spacing w:line="0" w:lineRule="atLeast"/>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三级指标</w:t>
            </w:r>
          </w:p>
        </w:tc>
        <w:tc>
          <w:tcPr>
            <w:tcW w:w="2789" w:type="dxa"/>
            <w:tcBorders>
              <w:tl2br w:val="nil"/>
              <w:tr2bl w:val="nil"/>
            </w:tcBorders>
            <w:shd w:val="clear" w:color="auto" w:fill="FFFFFF"/>
            <w:vAlign w:val="center"/>
          </w:tcPr>
          <w:p w:rsidR="00CC10B5" w:rsidRDefault="00CC10B5" w:rsidP="00317B0B">
            <w:pPr>
              <w:widowControl/>
              <w:spacing w:line="0" w:lineRule="atLeast"/>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指标解释</w:t>
            </w:r>
          </w:p>
        </w:tc>
        <w:tc>
          <w:tcPr>
            <w:tcW w:w="7341" w:type="dxa"/>
            <w:tcBorders>
              <w:tl2br w:val="nil"/>
              <w:tr2bl w:val="nil"/>
            </w:tcBorders>
            <w:shd w:val="clear" w:color="auto" w:fill="FFFFFF"/>
            <w:vAlign w:val="center"/>
          </w:tcPr>
          <w:p w:rsidR="00CC10B5" w:rsidRDefault="00CC10B5" w:rsidP="00317B0B">
            <w:pPr>
              <w:widowControl/>
              <w:spacing w:line="0" w:lineRule="atLeast"/>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指标说明</w:t>
            </w:r>
          </w:p>
        </w:tc>
        <w:tc>
          <w:tcPr>
            <w:tcW w:w="841" w:type="dxa"/>
            <w:gridSpan w:val="2"/>
            <w:tcBorders>
              <w:top w:val="single" w:sz="4" w:space="0" w:color="auto"/>
              <w:bottom w:val="single" w:sz="4" w:space="0" w:color="auto"/>
              <w:right w:val="single" w:sz="4" w:space="0" w:color="auto"/>
            </w:tcBorders>
            <w:shd w:val="clear" w:color="auto" w:fill="auto"/>
          </w:tcPr>
          <w:p w:rsidR="00CC10B5" w:rsidRDefault="00CC10B5" w:rsidP="00317B0B">
            <w:pPr>
              <w:widowControl/>
              <w:spacing w:line="0" w:lineRule="atLeast"/>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分值</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CC10B5" w:rsidRDefault="00CC10B5" w:rsidP="00317B0B">
            <w:pPr>
              <w:widowControl/>
              <w:jc w:val="left"/>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评价</w:t>
            </w:r>
          </w:p>
          <w:p w:rsidR="00CC10B5" w:rsidRDefault="00CC10B5" w:rsidP="00317B0B">
            <w:pPr>
              <w:widowControl/>
              <w:jc w:val="left"/>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结果</w:t>
            </w:r>
          </w:p>
        </w:tc>
      </w:tr>
      <w:tr w:rsidR="00CC10B5" w:rsidTr="007859A4">
        <w:trPr>
          <w:gridAfter w:val="1"/>
          <w:wAfter w:w="11" w:type="dxa"/>
          <w:trHeight w:val="2318"/>
          <w:jc w:val="center"/>
        </w:trPr>
        <w:tc>
          <w:tcPr>
            <w:tcW w:w="763" w:type="dxa"/>
            <w:vMerge w:val="restart"/>
            <w:tcBorders>
              <w:tl2br w:val="nil"/>
              <w:tr2bl w:val="nil"/>
            </w:tcBorders>
            <w:shd w:val="clear" w:color="auto" w:fill="FFFFFF"/>
            <w:vAlign w:val="center"/>
          </w:tcPr>
          <w:p w:rsidR="00CC10B5" w:rsidRDefault="00CC10B5" w:rsidP="00317B0B">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决策</w:t>
            </w:r>
            <w:r w:rsidR="0018238C">
              <w:rPr>
                <w:rFonts w:ascii="宋体" w:eastAsia="宋体" w:hAnsi="宋体" w:cs="宋体" w:hint="eastAsia"/>
                <w:color w:val="000000"/>
                <w:kern w:val="0"/>
                <w:sz w:val="22"/>
                <w:szCs w:val="22"/>
              </w:rPr>
              <w:t>(20分)</w:t>
            </w:r>
            <w:r>
              <w:rPr>
                <w:rFonts w:ascii="宋体" w:eastAsia="宋体" w:hAnsi="宋体" w:cs="宋体" w:hint="eastAsia"/>
                <w:color w:val="000000"/>
                <w:kern w:val="0"/>
                <w:sz w:val="22"/>
                <w:szCs w:val="22"/>
              </w:rPr>
              <w:t xml:space="preserve">　</w:t>
            </w:r>
          </w:p>
          <w:p w:rsidR="00CC10B5" w:rsidRDefault="00CC10B5" w:rsidP="00317B0B">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p w:rsidR="00CC10B5" w:rsidRDefault="00CC10B5" w:rsidP="00317B0B">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297" w:type="dxa"/>
            <w:vMerge w:val="restart"/>
            <w:tcBorders>
              <w:tl2br w:val="nil"/>
              <w:tr2bl w:val="nil"/>
            </w:tcBorders>
            <w:shd w:val="clear" w:color="auto" w:fill="FFFFFF"/>
            <w:vAlign w:val="center"/>
          </w:tcPr>
          <w:p w:rsidR="00CC10B5" w:rsidRDefault="00CC10B5" w:rsidP="00317B0B">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项目立项</w:t>
            </w:r>
            <w:r w:rsidR="0018238C">
              <w:rPr>
                <w:rFonts w:ascii="宋体" w:eastAsia="宋体" w:hAnsi="宋体" w:cs="宋体" w:hint="eastAsia"/>
                <w:color w:val="000000"/>
                <w:kern w:val="0"/>
                <w:sz w:val="22"/>
                <w:szCs w:val="22"/>
              </w:rPr>
              <w:t>（5）</w:t>
            </w:r>
            <w:r>
              <w:rPr>
                <w:rFonts w:ascii="宋体" w:eastAsia="宋体" w:hAnsi="宋体" w:cs="宋体" w:hint="eastAsia"/>
                <w:color w:val="000000"/>
                <w:kern w:val="0"/>
                <w:sz w:val="22"/>
                <w:szCs w:val="22"/>
              </w:rPr>
              <w:t xml:space="preserve">　</w:t>
            </w:r>
          </w:p>
        </w:tc>
        <w:tc>
          <w:tcPr>
            <w:tcW w:w="1411" w:type="dxa"/>
            <w:tcBorders>
              <w:tl2br w:val="nil"/>
              <w:tr2bl w:val="nil"/>
            </w:tcBorders>
            <w:shd w:val="clear" w:color="auto" w:fill="FFFFFF"/>
            <w:vAlign w:val="center"/>
          </w:tcPr>
          <w:p w:rsidR="00CC10B5" w:rsidRDefault="00CC10B5" w:rsidP="00317B0B">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立项依据</w:t>
            </w:r>
          </w:p>
          <w:p w:rsidR="00CC10B5" w:rsidRDefault="00CC10B5" w:rsidP="00317B0B">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充分性</w:t>
            </w:r>
          </w:p>
        </w:tc>
        <w:tc>
          <w:tcPr>
            <w:tcW w:w="2789" w:type="dxa"/>
            <w:tcBorders>
              <w:tl2br w:val="nil"/>
              <w:tr2bl w:val="nil"/>
            </w:tcBorders>
            <w:shd w:val="clear" w:color="auto" w:fill="FFFFFF"/>
            <w:vAlign w:val="center"/>
          </w:tcPr>
          <w:p w:rsidR="00CC10B5" w:rsidRDefault="00CC10B5" w:rsidP="00317B0B">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项目立项是否符合法律法规、相关政策、发展规划以及部门职责，用以反映和考核项目立项依据情况。</w:t>
            </w:r>
          </w:p>
        </w:tc>
        <w:tc>
          <w:tcPr>
            <w:tcW w:w="7341" w:type="dxa"/>
            <w:tcBorders>
              <w:bottom w:val="single" w:sz="4" w:space="0" w:color="auto"/>
              <w:tl2br w:val="nil"/>
              <w:tr2bl w:val="nil"/>
            </w:tcBorders>
            <w:shd w:val="clear" w:color="auto" w:fill="FFFFFF"/>
            <w:vAlign w:val="center"/>
          </w:tcPr>
          <w:p w:rsidR="00CC10B5" w:rsidRDefault="00CC10B5" w:rsidP="007B0519">
            <w:pPr>
              <w:widowControl/>
              <w:spacing w:line="0" w:lineRule="atLeas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t>①项目立项是否符合国家法律法规、国民经济发展规划和相关政策；</w:t>
            </w:r>
            <w:r>
              <w:rPr>
                <w:rFonts w:ascii="宋体" w:eastAsia="宋体" w:hAnsi="宋体" w:cs="宋体" w:hint="eastAsia"/>
                <w:color w:val="000000"/>
                <w:kern w:val="0"/>
                <w:sz w:val="22"/>
                <w:szCs w:val="22"/>
              </w:rPr>
              <w:br/>
              <w:t>②项目立项是否符合行业发展规划和政策要求；</w:t>
            </w:r>
            <w:r>
              <w:rPr>
                <w:rFonts w:ascii="宋体" w:eastAsia="宋体" w:hAnsi="宋体" w:cs="宋体" w:hint="eastAsia"/>
                <w:color w:val="000000"/>
                <w:kern w:val="0"/>
                <w:sz w:val="22"/>
                <w:szCs w:val="22"/>
              </w:rPr>
              <w:br/>
              <w:t>③项目立项是否与部门职责范围相符，属于部门履职所需；</w:t>
            </w:r>
            <w:r>
              <w:rPr>
                <w:rFonts w:ascii="宋体" w:eastAsia="宋体" w:hAnsi="宋体" w:cs="宋体" w:hint="eastAsia"/>
                <w:color w:val="000000"/>
                <w:kern w:val="0"/>
                <w:sz w:val="22"/>
                <w:szCs w:val="22"/>
              </w:rPr>
              <w:br/>
              <w:t>④项目是否与相关部门同类项目或部门内部相关项目重复。</w:t>
            </w:r>
          </w:p>
        </w:tc>
        <w:tc>
          <w:tcPr>
            <w:tcW w:w="841" w:type="dxa"/>
            <w:gridSpan w:val="2"/>
            <w:tcBorders>
              <w:top w:val="single" w:sz="4" w:space="0" w:color="auto"/>
              <w:bottom w:val="single" w:sz="4" w:space="0" w:color="auto"/>
              <w:right w:val="single" w:sz="4" w:space="0" w:color="auto"/>
            </w:tcBorders>
            <w:shd w:val="clear" w:color="auto" w:fill="auto"/>
            <w:vAlign w:val="bottom"/>
          </w:tcPr>
          <w:p w:rsidR="007859A4" w:rsidRDefault="007859A4" w:rsidP="007859A4">
            <w:pPr>
              <w:widowControl/>
              <w:jc w:val="right"/>
              <w:rPr>
                <w:rFonts w:ascii="宋体" w:eastAsia="宋体" w:hAnsi="宋体" w:cs="宋体"/>
                <w:color w:val="000000"/>
                <w:kern w:val="0"/>
                <w:sz w:val="22"/>
                <w:szCs w:val="22"/>
              </w:rPr>
            </w:pPr>
          </w:p>
          <w:p w:rsidR="007859A4" w:rsidRDefault="007859A4" w:rsidP="007859A4">
            <w:pPr>
              <w:widowControl/>
              <w:jc w:val="right"/>
              <w:rPr>
                <w:rFonts w:ascii="宋体" w:eastAsia="宋体" w:hAnsi="宋体" w:cs="宋体"/>
                <w:color w:val="000000"/>
                <w:kern w:val="0"/>
                <w:sz w:val="22"/>
                <w:szCs w:val="22"/>
              </w:rPr>
            </w:pPr>
          </w:p>
          <w:p w:rsidR="007859A4" w:rsidRDefault="007859A4" w:rsidP="007859A4">
            <w:pPr>
              <w:widowControl/>
              <w:jc w:val="right"/>
              <w:rPr>
                <w:rFonts w:ascii="宋体" w:eastAsia="宋体" w:hAnsi="宋体" w:cs="宋体"/>
                <w:color w:val="000000"/>
                <w:kern w:val="0"/>
                <w:sz w:val="22"/>
                <w:szCs w:val="22"/>
              </w:rPr>
            </w:pPr>
          </w:p>
          <w:p w:rsidR="007859A4" w:rsidRDefault="007859A4" w:rsidP="007859A4">
            <w:pPr>
              <w:widowControl/>
              <w:jc w:val="right"/>
              <w:rPr>
                <w:rFonts w:ascii="宋体" w:eastAsia="宋体" w:hAnsi="宋体" w:cs="宋体"/>
                <w:color w:val="000000"/>
                <w:kern w:val="0"/>
                <w:sz w:val="22"/>
                <w:szCs w:val="22"/>
              </w:rPr>
            </w:pPr>
          </w:p>
          <w:p w:rsidR="00CC10B5" w:rsidRDefault="00110B65" w:rsidP="007859A4">
            <w:pPr>
              <w:widowControl/>
              <w:jc w:val="right"/>
              <w:rPr>
                <w:rFonts w:ascii="宋体" w:eastAsia="宋体" w:hAnsi="宋体" w:cs="宋体"/>
                <w:color w:val="000000"/>
                <w:kern w:val="0"/>
                <w:sz w:val="22"/>
                <w:szCs w:val="22"/>
              </w:rPr>
            </w:pPr>
            <w:r>
              <w:rPr>
                <w:rFonts w:ascii="宋体" w:eastAsia="宋体" w:hAnsi="宋体" w:cs="宋体" w:hint="eastAsia"/>
                <w:color w:val="000000"/>
                <w:kern w:val="0"/>
                <w:sz w:val="22"/>
                <w:szCs w:val="22"/>
              </w:rPr>
              <w:t>3</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7859A4" w:rsidRDefault="007859A4" w:rsidP="007859A4">
            <w:pPr>
              <w:widowControl/>
              <w:jc w:val="right"/>
              <w:rPr>
                <w:rFonts w:ascii="宋体" w:eastAsia="宋体" w:hAnsi="宋体" w:cs="宋体"/>
                <w:color w:val="000000"/>
                <w:kern w:val="0"/>
                <w:sz w:val="22"/>
                <w:szCs w:val="22"/>
              </w:rPr>
            </w:pPr>
          </w:p>
          <w:p w:rsidR="007859A4" w:rsidRDefault="007859A4" w:rsidP="007859A4">
            <w:pPr>
              <w:widowControl/>
              <w:jc w:val="right"/>
              <w:rPr>
                <w:rFonts w:ascii="宋体" w:eastAsia="宋体" w:hAnsi="宋体" w:cs="宋体"/>
                <w:color w:val="000000"/>
                <w:kern w:val="0"/>
                <w:sz w:val="22"/>
                <w:szCs w:val="22"/>
              </w:rPr>
            </w:pPr>
          </w:p>
          <w:p w:rsidR="007859A4" w:rsidRDefault="007859A4" w:rsidP="007859A4">
            <w:pPr>
              <w:widowControl/>
              <w:jc w:val="right"/>
              <w:rPr>
                <w:rFonts w:ascii="宋体" w:eastAsia="宋体" w:hAnsi="宋体" w:cs="宋体"/>
                <w:color w:val="000000"/>
                <w:kern w:val="0"/>
                <w:sz w:val="22"/>
                <w:szCs w:val="22"/>
              </w:rPr>
            </w:pPr>
          </w:p>
          <w:p w:rsidR="007859A4" w:rsidRDefault="007859A4" w:rsidP="007859A4">
            <w:pPr>
              <w:widowControl/>
              <w:jc w:val="right"/>
              <w:rPr>
                <w:rFonts w:ascii="宋体" w:eastAsia="宋体" w:hAnsi="宋体" w:cs="宋体"/>
                <w:color w:val="000000"/>
                <w:kern w:val="0"/>
                <w:sz w:val="22"/>
                <w:szCs w:val="22"/>
              </w:rPr>
            </w:pPr>
          </w:p>
          <w:p w:rsidR="00CC10B5" w:rsidRDefault="007B0519" w:rsidP="007859A4">
            <w:pPr>
              <w:widowControl/>
              <w:jc w:val="right"/>
              <w:rPr>
                <w:rFonts w:ascii="宋体" w:eastAsia="宋体" w:hAnsi="宋体" w:cs="宋体"/>
                <w:color w:val="000000"/>
                <w:kern w:val="0"/>
                <w:sz w:val="22"/>
                <w:szCs w:val="22"/>
              </w:rPr>
            </w:pPr>
            <w:r>
              <w:rPr>
                <w:rFonts w:ascii="宋体" w:eastAsia="宋体" w:hAnsi="宋体" w:cs="宋体" w:hint="eastAsia"/>
                <w:color w:val="000000"/>
                <w:kern w:val="0"/>
                <w:sz w:val="22"/>
                <w:szCs w:val="22"/>
              </w:rPr>
              <w:t>2</w:t>
            </w:r>
          </w:p>
        </w:tc>
      </w:tr>
      <w:tr w:rsidR="00CC10B5" w:rsidTr="007859A4">
        <w:trPr>
          <w:gridAfter w:val="1"/>
          <w:wAfter w:w="11" w:type="dxa"/>
          <w:trHeight w:val="1640"/>
          <w:jc w:val="center"/>
        </w:trPr>
        <w:tc>
          <w:tcPr>
            <w:tcW w:w="763" w:type="dxa"/>
            <w:vMerge/>
            <w:tcBorders>
              <w:tl2br w:val="nil"/>
              <w:tr2bl w:val="nil"/>
            </w:tcBorders>
            <w:shd w:val="clear" w:color="auto" w:fill="FFFFFF"/>
            <w:vAlign w:val="center"/>
          </w:tcPr>
          <w:p w:rsidR="00CC10B5" w:rsidRDefault="00CC10B5" w:rsidP="00317B0B">
            <w:pPr>
              <w:spacing w:line="0" w:lineRule="atLeast"/>
              <w:jc w:val="center"/>
              <w:rPr>
                <w:rFonts w:ascii="宋体" w:eastAsia="宋体" w:hAnsi="宋体" w:cs="宋体"/>
                <w:color w:val="000000"/>
                <w:kern w:val="0"/>
                <w:sz w:val="22"/>
                <w:szCs w:val="22"/>
              </w:rPr>
            </w:pPr>
          </w:p>
        </w:tc>
        <w:tc>
          <w:tcPr>
            <w:tcW w:w="1297" w:type="dxa"/>
            <w:vMerge/>
            <w:tcBorders>
              <w:tl2br w:val="nil"/>
              <w:tr2bl w:val="nil"/>
            </w:tcBorders>
            <w:shd w:val="clear" w:color="auto" w:fill="FFFFFF"/>
            <w:vAlign w:val="center"/>
          </w:tcPr>
          <w:p w:rsidR="00CC10B5" w:rsidRDefault="00CC10B5" w:rsidP="00317B0B">
            <w:pPr>
              <w:widowControl/>
              <w:spacing w:line="0" w:lineRule="atLeast"/>
              <w:jc w:val="center"/>
              <w:rPr>
                <w:rFonts w:ascii="宋体" w:eastAsia="宋体" w:hAnsi="宋体" w:cs="宋体"/>
                <w:color w:val="000000"/>
                <w:kern w:val="0"/>
                <w:sz w:val="22"/>
                <w:szCs w:val="22"/>
              </w:rPr>
            </w:pPr>
          </w:p>
        </w:tc>
        <w:tc>
          <w:tcPr>
            <w:tcW w:w="1411" w:type="dxa"/>
            <w:tcBorders>
              <w:tl2br w:val="nil"/>
              <w:tr2bl w:val="nil"/>
            </w:tcBorders>
            <w:shd w:val="clear" w:color="auto" w:fill="FFFFFF"/>
            <w:vAlign w:val="center"/>
          </w:tcPr>
          <w:p w:rsidR="00CC10B5" w:rsidRDefault="00CC10B5" w:rsidP="00317B0B">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立项程序</w:t>
            </w:r>
          </w:p>
          <w:p w:rsidR="00CC10B5" w:rsidRDefault="00CC10B5" w:rsidP="00317B0B">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规范性</w:t>
            </w:r>
          </w:p>
        </w:tc>
        <w:tc>
          <w:tcPr>
            <w:tcW w:w="2789" w:type="dxa"/>
            <w:tcBorders>
              <w:tl2br w:val="nil"/>
              <w:tr2bl w:val="nil"/>
            </w:tcBorders>
            <w:shd w:val="clear" w:color="auto" w:fill="FFFFFF"/>
            <w:vAlign w:val="center"/>
          </w:tcPr>
          <w:p w:rsidR="00CC10B5" w:rsidRDefault="00CC10B5" w:rsidP="00317B0B">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项目申请、设立过程是否符合相关要求，用以反映和考核项目立项的规范情况。</w:t>
            </w:r>
          </w:p>
        </w:tc>
        <w:tc>
          <w:tcPr>
            <w:tcW w:w="7341" w:type="dxa"/>
            <w:tcBorders>
              <w:tl2br w:val="nil"/>
              <w:tr2bl w:val="nil"/>
            </w:tcBorders>
            <w:shd w:val="clear" w:color="auto" w:fill="FFFFFF"/>
            <w:vAlign w:val="center"/>
          </w:tcPr>
          <w:p w:rsidR="00CC10B5" w:rsidRDefault="00CC10B5" w:rsidP="00317B0B">
            <w:pPr>
              <w:widowControl/>
              <w:spacing w:line="0" w:lineRule="atLeas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t>①项目是否按照规定的程序申请设立；</w:t>
            </w:r>
            <w:r>
              <w:rPr>
                <w:rFonts w:ascii="宋体" w:eastAsia="宋体" w:hAnsi="宋体" w:cs="宋体" w:hint="eastAsia"/>
                <w:color w:val="000000"/>
                <w:kern w:val="0"/>
                <w:sz w:val="22"/>
                <w:szCs w:val="22"/>
              </w:rPr>
              <w:br/>
              <w:t>②审批文件、材料是否符合相关要求；</w:t>
            </w:r>
            <w:r>
              <w:rPr>
                <w:rFonts w:ascii="宋体" w:eastAsia="宋体" w:hAnsi="宋体" w:cs="宋体" w:hint="eastAsia"/>
                <w:color w:val="000000"/>
                <w:kern w:val="0"/>
                <w:sz w:val="22"/>
                <w:szCs w:val="22"/>
              </w:rPr>
              <w:br/>
              <w:t>③事前是否已经过必要的可行性研究、专家论证、风险评估、绩效评估、集体决策。</w:t>
            </w:r>
          </w:p>
        </w:tc>
        <w:tc>
          <w:tcPr>
            <w:tcW w:w="841" w:type="dxa"/>
            <w:gridSpan w:val="2"/>
            <w:tcBorders>
              <w:top w:val="single" w:sz="4" w:space="0" w:color="auto"/>
              <w:bottom w:val="single" w:sz="4" w:space="0" w:color="auto"/>
              <w:right w:val="single" w:sz="4" w:space="0" w:color="auto"/>
            </w:tcBorders>
            <w:shd w:val="clear" w:color="auto" w:fill="auto"/>
            <w:vAlign w:val="bottom"/>
          </w:tcPr>
          <w:p w:rsidR="007859A4" w:rsidRDefault="007859A4" w:rsidP="007859A4">
            <w:pPr>
              <w:widowControl/>
              <w:jc w:val="right"/>
              <w:rPr>
                <w:rFonts w:ascii="宋体" w:eastAsia="宋体" w:hAnsi="宋体" w:cs="宋体"/>
                <w:color w:val="000000"/>
                <w:kern w:val="0"/>
                <w:sz w:val="22"/>
                <w:szCs w:val="22"/>
              </w:rPr>
            </w:pPr>
          </w:p>
          <w:p w:rsidR="007859A4" w:rsidRDefault="007859A4" w:rsidP="007859A4">
            <w:pPr>
              <w:widowControl/>
              <w:jc w:val="right"/>
              <w:rPr>
                <w:rFonts w:ascii="宋体" w:eastAsia="宋体" w:hAnsi="宋体" w:cs="宋体"/>
                <w:color w:val="000000"/>
                <w:kern w:val="0"/>
                <w:sz w:val="22"/>
                <w:szCs w:val="22"/>
              </w:rPr>
            </w:pPr>
          </w:p>
          <w:p w:rsidR="007859A4" w:rsidRDefault="007859A4" w:rsidP="007859A4">
            <w:pPr>
              <w:widowControl/>
              <w:jc w:val="right"/>
              <w:rPr>
                <w:rFonts w:ascii="宋体" w:eastAsia="宋体" w:hAnsi="宋体" w:cs="宋体"/>
                <w:color w:val="000000"/>
                <w:kern w:val="0"/>
                <w:sz w:val="22"/>
                <w:szCs w:val="22"/>
              </w:rPr>
            </w:pPr>
          </w:p>
          <w:p w:rsidR="00CC10B5" w:rsidRDefault="00110B65" w:rsidP="007859A4">
            <w:pPr>
              <w:widowControl/>
              <w:jc w:val="right"/>
              <w:rPr>
                <w:rFonts w:ascii="宋体" w:eastAsia="宋体" w:hAnsi="宋体" w:cs="宋体"/>
                <w:color w:val="000000"/>
                <w:kern w:val="0"/>
                <w:sz w:val="22"/>
                <w:szCs w:val="22"/>
              </w:rPr>
            </w:pPr>
            <w:r>
              <w:rPr>
                <w:rFonts w:ascii="宋体" w:eastAsia="宋体" w:hAnsi="宋体" w:cs="宋体" w:hint="eastAsia"/>
                <w:color w:val="000000"/>
                <w:kern w:val="0"/>
                <w:sz w:val="22"/>
                <w:szCs w:val="22"/>
              </w:rPr>
              <w:t>2</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7859A4" w:rsidRDefault="007859A4" w:rsidP="007859A4">
            <w:pPr>
              <w:widowControl/>
              <w:jc w:val="right"/>
              <w:rPr>
                <w:rFonts w:ascii="宋体" w:eastAsia="宋体" w:hAnsi="宋体" w:cs="宋体"/>
                <w:color w:val="000000"/>
                <w:kern w:val="0"/>
                <w:sz w:val="22"/>
                <w:szCs w:val="22"/>
              </w:rPr>
            </w:pPr>
          </w:p>
          <w:p w:rsidR="007859A4" w:rsidRDefault="007859A4" w:rsidP="007859A4">
            <w:pPr>
              <w:widowControl/>
              <w:jc w:val="right"/>
              <w:rPr>
                <w:rFonts w:ascii="宋体" w:eastAsia="宋体" w:hAnsi="宋体" w:cs="宋体"/>
                <w:color w:val="000000"/>
                <w:kern w:val="0"/>
                <w:sz w:val="22"/>
                <w:szCs w:val="22"/>
              </w:rPr>
            </w:pPr>
          </w:p>
          <w:p w:rsidR="007859A4" w:rsidRDefault="007859A4" w:rsidP="007859A4">
            <w:pPr>
              <w:widowControl/>
              <w:jc w:val="right"/>
              <w:rPr>
                <w:rFonts w:ascii="宋体" w:eastAsia="宋体" w:hAnsi="宋体" w:cs="宋体"/>
                <w:color w:val="000000"/>
                <w:kern w:val="0"/>
                <w:sz w:val="22"/>
                <w:szCs w:val="22"/>
              </w:rPr>
            </w:pPr>
          </w:p>
          <w:p w:rsidR="00CC10B5" w:rsidRDefault="00110B65" w:rsidP="007859A4">
            <w:pPr>
              <w:widowControl/>
              <w:jc w:val="right"/>
              <w:rPr>
                <w:rFonts w:ascii="宋体" w:eastAsia="宋体" w:hAnsi="宋体" w:cs="宋体"/>
                <w:color w:val="000000"/>
                <w:kern w:val="0"/>
                <w:sz w:val="22"/>
                <w:szCs w:val="22"/>
              </w:rPr>
            </w:pPr>
            <w:r>
              <w:rPr>
                <w:rFonts w:ascii="宋体" w:eastAsia="宋体" w:hAnsi="宋体" w:cs="宋体" w:hint="eastAsia"/>
                <w:color w:val="000000"/>
                <w:kern w:val="0"/>
                <w:sz w:val="22"/>
                <w:szCs w:val="22"/>
              </w:rPr>
              <w:t>2</w:t>
            </w:r>
          </w:p>
        </w:tc>
      </w:tr>
      <w:tr w:rsidR="00CC10B5" w:rsidTr="007859A4">
        <w:trPr>
          <w:gridAfter w:val="1"/>
          <w:wAfter w:w="11" w:type="dxa"/>
          <w:trHeight w:val="1919"/>
          <w:jc w:val="center"/>
        </w:trPr>
        <w:tc>
          <w:tcPr>
            <w:tcW w:w="763" w:type="dxa"/>
            <w:vMerge/>
            <w:tcBorders>
              <w:tl2br w:val="nil"/>
              <w:tr2bl w:val="nil"/>
            </w:tcBorders>
            <w:shd w:val="clear" w:color="auto" w:fill="FFFFFF"/>
            <w:vAlign w:val="center"/>
          </w:tcPr>
          <w:p w:rsidR="00CC10B5" w:rsidRDefault="00CC10B5" w:rsidP="00317B0B">
            <w:pPr>
              <w:spacing w:line="0" w:lineRule="atLeast"/>
              <w:jc w:val="center"/>
              <w:rPr>
                <w:rFonts w:ascii="宋体" w:eastAsia="宋体" w:hAnsi="宋体" w:cs="宋体"/>
                <w:color w:val="000000"/>
                <w:kern w:val="0"/>
                <w:sz w:val="22"/>
                <w:szCs w:val="22"/>
              </w:rPr>
            </w:pPr>
          </w:p>
        </w:tc>
        <w:tc>
          <w:tcPr>
            <w:tcW w:w="1297" w:type="dxa"/>
            <w:tcBorders>
              <w:tl2br w:val="nil"/>
              <w:tr2bl w:val="nil"/>
            </w:tcBorders>
            <w:shd w:val="clear" w:color="auto" w:fill="FFFFFF"/>
            <w:vAlign w:val="center"/>
          </w:tcPr>
          <w:p w:rsidR="00CC10B5" w:rsidRDefault="00CC10B5" w:rsidP="00317B0B">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绩效目标</w:t>
            </w:r>
            <w:r w:rsidR="0018238C">
              <w:rPr>
                <w:rFonts w:ascii="宋体" w:eastAsia="宋体" w:hAnsi="宋体" w:cs="宋体" w:hint="eastAsia"/>
                <w:color w:val="000000"/>
                <w:kern w:val="0"/>
                <w:sz w:val="22"/>
                <w:szCs w:val="22"/>
              </w:rPr>
              <w:t>（10）</w:t>
            </w:r>
            <w:r>
              <w:rPr>
                <w:rFonts w:ascii="宋体" w:eastAsia="宋体" w:hAnsi="宋体" w:cs="宋体" w:hint="eastAsia"/>
                <w:color w:val="000000"/>
                <w:kern w:val="0"/>
                <w:sz w:val="22"/>
                <w:szCs w:val="22"/>
              </w:rPr>
              <w:t xml:space="preserve">　</w:t>
            </w:r>
          </w:p>
        </w:tc>
        <w:tc>
          <w:tcPr>
            <w:tcW w:w="1411" w:type="dxa"/>
            <w:tcBorders>
              <w:tl2br w:val="nil"/>
              <w:tr2bl w:val="nil"/>
            </w:tcBorders>
            <w:shd w:val="clear" w:color="auto" w:fill="FFFFFF"/>
            <w:vAlign w:val="center"/>
          </w:tcPr>
          <w:p w:rsidR="00CC10B5" w:rsidRDefault="00CC10B5" w:rsidP="00317B0B">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绩效目标</w:t>
            </w:r>
          </w:p>
          <w:p w:rsidR="00CC10B5" w:rsidRDefault="00CC10B5" w:rsidP="00317B0B">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合理性</w:t>
            </w:r>
          </w:p>
        </w:tc>
        <w:tc>
          <w:tcPr>
            <w:tcW w:w="2789" w:type="dxa"/>
            <w:tcBorders>
              <w:tl2br w:val="nil"/>
              <w:tr2bl w:val="nil"/>
            </w:tcBorders>
            <w:shd w:val="clear" w:color="000000" w:fill="FFFFFF"/>
            <w:vAlign w:val="center"/>
          </w:tcPr>
          <w:p w:rsidR="00CC10B5" w:rsidRDefault="00CC10B5" w:rsidP="00317B0B">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项目所设定的绩效目标是否依据充分，是否符合客观实际，用以反映和考核项目绩效目标与项目实施的相符情况。</w:t>
            </w:r>
          </w:p>
        </w:tc>
        <w:tc>
          <w:tcPr>
            <w:tcW w:w="7341" w:type="dxa"/>
            <w:tcBorders>
              <w:tl2br w:val="nil"/>
              <w:tr2bl w:val="nil"/>
            </w:tcBorders>
            <w:shd w:val="clear" w:color="000000" w:fill="FFFFFF"/>
            <w:vAlign w:val="center"/>
          </w:tcPr>
          <w:p w:rsidR="00CC10B5" w:rsidRDefault="00CC10B5" w:rsidP="00317B0B">
            <w:pPr>
              <w:widowControl/>
              <w:spacing w:line="0" w:lineRule="atLeas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t>（如未设定预算绩效目标，也可考核其他工作任务目标）</w:t>
            </w:r>
            <w:r>
              <w:rPr>
                <w:rFonts w:ascii="宋体" w:eastAsia="宋体" w:hAnsi="宋体" w:cs="宋体" w:hint="eastAsia"/>
                <w:color w:val="000000"/>
                <w:kern w:val="0"/>
                <w:sz w:val="22"/>
                <w:szCs w:val="22"/>
              </w:rPr>
              <w:br/>
              <w:t>①项目是否有绩效目标；</w:t>
            </w:r>
            <w:r>
              <w:rPr>
                <w:rFonts w:ascii="宋体" w:eastAsia="宋体" w:hAnsi="宋体" w:cs="宋体" w:hint="eastAsia"/>
                <w:color w:val="000000"/>
                <w:kern w:val="0"/>
                <w:sz w:val="22"/>
                <w:szCs w:val="22"/>
              </w:rPr>
              <w:br/>
              <w:t>②项目绩效目标与实际工作内容是否具有相关性；</w:t>
            </w:r>
            <w:r>
              <w:rPr>
                <w:rFonts w:ascii="宋体" w:eastAsia="宋体" w:hAnsi="宋体" w:cs="宋体" w:hint="eastAsia"/>
                <w:color w:val="000000"/>
                <w:kern w:val="0"/>
                <w:sz w:val="22"/>
                <w:szCs w:val="22"/>
              </w:rPr>
              <w:br/>
              <w:t>③项目预期产出效益和效果是否符合正常的业绩水平；</w:t>
            </w:r>
          </w:p>
          <w:p w:rsidR="00CC10B5" w:rsidRDefault="00CC10B5" w:rsidP="00317B0B">
            <w:pPr>
              <w:widowControl/>
              <w:spacing w:line="0" w:lineRule="atLeas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④是否与预算确定的项目投资额或资金量相匹配。</w:t>
            </w:r>
          </w:p>
        </w:tc>
        <w:tc>
          <w:tcPr>
            <w:tcW w:w="841" w:type="dxa"/>
            <w:gridSpan w:val="2"/>
            <w:tcBorders>
              <w:top w:val="single" w:sz="4" w:space="0" w:color="auto"/>
              <w:bottom w:val="single" w:sz="4" w:space="0" w:color="auto"/>
              <w:right w:val="single" w:sz="4" w:space="0" w:color="auto"/>
            </w:tcBorders>
            <w:shd w:val="clear" w:color="auto" w:fill="auto"/>
            <w:vAlign w:val="bottom"/>
          </w:tcPr>
          <w:p w:rsidR="007859A4" w:rsidRDefault="007859A4" w:rsidP="007859A4">
            <w:pPr>
              <w:widowControl/>
              <w:jc w:val="right"/>
              <w:rPr>
                <w:rFonts w:ascii="宋体" w:eastAsia="宋体" w:hAnsi="宋体" w:cs="宋体"/>
                <w:color w:val="000000"/>
                <w:kern w:val="0"/>
                <w:sz w:val="22"/>
                <w:szCs w:val="22"/>
              </w:rPr>
            </w:pPr>
          </w:p>
          <w:p w:rsidR="007859A4" w:rsidRDefault="007859A4" w:rsidP="007859A4">
            <w:pPr>
              <w:widowControl/>
              <w:jc w:val="right"/>
              <w:rPr>
                <w:rFonts w:ascii="宋体" w:eastAsia="宋体" w:hAnsi="宋体" w:cs="宋体"/>
                <w:color w:val="000000"/>
                <w:kern w:val="0"/>
                <w:sz w:val="22"/>
                <w:szCs w:val="22"/>
              </w:rPr>
            </w:pPr>
          </w:p>
          <w:p w:rsidR="007859A4" w:rsidRDefault="007859A4" w:rsidP="007859A4">
            <w:pPr>
              <w:widowControl/>
              <w:jc w:val="right"/>
              <w:rPr>
                <w:rFonts w:ascii="宋体" w:eastAsia="宋体" w:hAnsi="宋体" w:cs="宋体"/>
                <w:color w:val="000000"/>
                <w:kern w:val="0"/>
                <w:sz w:val="22"/>
                <w:szCs w:val="22"/>
              </w:rPr>
            </w:pPr>
          </w:p>
          <w:p w:rsidR="007859A4" w:rsidRDefault="007859A4" w:rsidP="007859A4">
            <w:pPr>
              <w:widowControl/>
              <w:jc w:val="right"/>
              <w:rPr>
                <w:rFonts w:ascii="宋体" w:eastAsia="宋体" w:hAnsi="宋体" w:cs="宋体"/>
                <w:color w:val="000000"/>
                <w:kern w:val="0"/>
                <w:sz w:val="22"/>
                <w:szCs w:val="22"/>
              </w:rPr>
            </w:pPr>
          </w:p>
          <w:p w:rsidR="00CC10B5" w:rsidRDefault="00110B65" w:rsidP="007859A4">
            <w:pPr>
              <w:widowControl/>
              <w:jc w:val="righ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7859A4" w:rsidRDefault="007859A4" w:rsidP="007859A4">
            <w:pPr>
              <w:widowControl/>
              <w:jc w:val="right"/>
              <w:rPr>
                <w:rFonts w:ascii="宋体" w:eastAsia="宋体" w:hAnsi="宋体" w:cs="宋体"/>
                <w:color w:val="000000"/>
                <w:kern w:val="0"/>
                <w:sz w:val="22"/>
                <w:szCs w:val="22"/>
              </w:rPr>
            </w:pPr>
          </w:p>
          <w:p w:rsidR="007859A4" w:rsidRDefault="007859A4" w:rsidP="007859A4">
            <w:pPr>
              <w:widowControl/>
              <w:jc w:val="right"/>
              <w:rPr>
                <w:rFonts w:ascii="宋体" w:eastAsia="宋体" w:hAnsi="宋体" w:cs="宋体"/>
                <w:color w:val="000000"/>
                <w:kern w:val="0"/>
                <w:sz w:val="22"/>
                <w:szCs w:val="22"/>
              </w:rPr>
            </w:pPr>
          </w:p>
          <w:p w:rsidR="007859A4" w:rsidRDefault="007859A4" w:rsidP="007859A4">
            <w:pPr>
              <w:widowControl/>
              <w:jc w:val="right"/>
              <w:rPr>
                <w:rFonts w:ascii="宋体" w:eastAsia="宋体" w:hAnsi="宋体" w:cs="宋体"/>
                <w:color w:val="000000"/>
                <w:kern w:val="0"/>
                <w:sz w:val="22"/>
                <w:szCs w:val="22"/>
              </w:rPr>
            </w:pPr>
          </w:p>
          <w:p w:rsidR="007859A4" w:rsidRDefault="007859A4" w:rsidP="007859A4">
            <w:pPr>
              <w:widowControl/>
              <w:jc w:val="right"/>
              <w:rPr>
                <w:rFonts w:ascii="宋体" w:eastAsia="宋体" w:hAnsi="宋体" w:cs="宋体"/>
                <w:color w:val="000000"/>
                <w:kern w:val="0"/>
                <w:sz w:val="22"/>
                <w:szCs w:val="22"/>
              </w:rPr>
            </w:pPr>
          </w:p>
          <w:p w:rsidR="00CC10B5" w:rsidRDefault="00110B65" w:rsidP="007859A4">
            <w:pPr>
              <w:widowControl/>
              <w:jc w:val="righ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r>
      <w:tr w:rsidR="00CC10B5" w:rsidTr="007859A4">
        <w:trPr>
          <w:gridAfter w:val="1"/>
          <w:wAfter w:w="11" w:type="dxa"/>
          <w:trHeight w:val="1464"/>
          <w:jc w:val="center"/>
        </w:trPr>
        <w:tc>
          <w:tcPr>
            <w:tcW w:w="763" w:type="dxa"/>
            <w:vMerge w:val="restart"/>
            <w:tcBorders>
              <w:tl2br w:val="nil"/>
              <w:tr2bl w:val="nil"/>
            </w:tcBorders>
            <w:shd w:val="clear" w:color="auto" w:fill="FFFFFF"/>
            <w:vAlign w:val="center"/>
          </w:tcPr>
          <w:p w:rsidR="00CC10B5" w:rsidRDefault="00CC10B5" w:rsidP="00317B0B">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lastRenderedPageBreak/>
              <w:t xml:space="preserve">决策（20分）　</w:t>
            </w:r>
          </w:p>
        </w:tc>
        <w:tc>
          <w:tcPr>
            <w:tcW w:w="1297" w:type="dxa"/>
            <w:tcBorders>
              <w:tl2br w:val="nil"/>
              <w:tr2bl w:val="nil"/>
            </w:tcBorders>
            <w:shd w:val="clear" w:color="auto" w:fill="FFFFFF"/>
            <w:vAlign w:val="center"/>
          </w:tcPr>
          <w:p w:rsidR="00CC10B5" w:rsidRDefault="00CC10B5" w:rsidP="00317B0B">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绩效目标</w:t>
            </w:r>
          </w:p>
        </w:tc>
        <w:tc>
          <w:tcPr>
            <w:tcW w:w="1411" w:type="dxa"/>
            <w:tcBorders>
              <w:tl2br w:val="nil"/>
              <w:tr2bl w:val="nil"/>
            </w:tcBorders>
            <w:shd w:val="clear" w:color="auto" w:fill="FFFFFF"/>
            <w:vAlign w:val="center"/>
          </w:tcPr>
          <w:p w:rsidR="00CC10B5" w:rsidRDefault="00CC10B5" w:rsidP="00317B0B">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绩效指标</w:t>
            </w:r>
          </w:p>
          <w:p w:rsidR="00CC10B5" w:rsidRDefault="00CC10B5" w:rsidP="00317B0B">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明确性</w:t>
            </w:r>
          </w:p>
        </w:tc>
        <w:tc>
          <w:tcPr>
            <w:tcW w:w="2789" w:type="dxa"/>
            <w:tcBorders>
              <w:tl2br w:val="nil"/>
              <w:tr2bl w:val="nil"/>
            </w:tcBorders>
            <w:shd w:val="clear" w:color="000000" w:fill="FFFFFF"/>
            <w:vAlign w:val="center"/>
          </w:tcPr>
          <w:p w:rsidR="00CC10B5" w:rsidRDefault="00CC10B5" w:rsidP="00317B0B">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依据绩效目标设定的绩效指标是否清晰、细化、可衡量等，用以反映和考核项目绩效目标的明细化情况。</w:t>
            </w:r>
          </w:p>
        </w:tc>
        <w:tc>
          <w:tcPr>
            <w:tcW w:w="7341" w:type="dxa"/>
            <w:tcBorders>
              <w:tl2br w:val="nil"/>
              <w:tr2bl w:val="nil"/>
            </w:tcBorders>
            <w:shd w:val="clear" w:color="000000" w:fill="FFFFFF"/>
            <w:vAlign w:val="center"/>
          </w:tcPr>
          <w:p w:rsidR="00CC10B5" w:rsidRDefault="00CC10B5" w:rsidP="00317B0B">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t>①是否将项目绩效目标细化分解为具体的绩效指标；</w:t>
            </w:r>
            <w:r>
              <w:rPr>
                <w:rFonts w:ascii="宋体" w:eastAsia="宋体" w:hAnsi="宋体" w:cs="宋体" w:hint="eastAsia"/>
                <w:color w:val="000000"/>
                <w:kern w:val="0"/>
                <w:sz w:val="22"/>
                <w:szCs w:val="22"/>
              </w:rPr>
              <w:br/>
              <w:t>②是否通过清晰、可衡量的指标值予以体现；</w:t>
            </w:r>
            <w:r>
              <w:rPr>
                <w:rFonts w:ascii="宋体" w:eastAsia="宋体" w:hAnsi="宋体" w:cs="宋体" w:hint="eastAsia"/>
                <w:color w:val="000000"/>
                <w:kern w:val="0"/>
                <w:sz w:val="22"/>
                <w:szCs w:val="22"/>
              </w:rPr>
              <w:br/>
              <w:t>③是否与项目目标任务数或计划数相对应。</w:t>
            </w:r>
            <w:r>
              <w:rPr>
                <w:rFonts w:ascii="宋体" w:eastAsia="宋体" w:hAnsi="宋体" w:cs="宋体" w:hint="eastAsia"/>
                <w:color w:val="000000"/>
                <w:kern w:val="0"/>
                <w:sz w:val="22"/>
                <w:szCs w:val="22"/>
              </w:rPr>
              <w:br/>
            </w:r>
          </w:p>
        </w:tc>
        <w:tc>
          <w:tcPr>
            <w:tcW w:w="841" w:type="dxa"/>
            <w:gridSpan w:val="2"/>
            <w:tcBorders>
              <w:top w:val="single" w:sz="4" w:space="0" w:color="auto"/>
              <w:bottom w:val="single" w:sz="4" w:space="0" w:color="auto"/>
              <w:right w:val="single" w:sz="4" w:space="0" w:color="auto"/>
            </w:tcBorders>
            <w:shd w:val="clear" w:color="auto" w:fill="auto"/>
            <w:vAlign w:val="bottom"/>
          </w:tcPr>
          <w:p w:rsidR="007859A4" w:rsidRDefault="007859A4" w:rsidP="007859A4">
            <w:pPr>
              <w:widowControl/>
              <w:jc w:val="right"/>
              <w:rPr>
                <w:rFonts w:ascii="宋体" w:eastAsia="宋体" w:hAnsi="宋体" w:cs="宋体"/>
                <w:color w:val="000000"/>
                <w:kern w:val="0"/>
                <w:sz w:val="22"/>
                <w:szCs w:val="22"/>
              </w:rPr>
            </w:pPr>
          </w:p>
          <w:p w:rsidR="007859A4" w:rsidRDefault="007859A4" w:rsidP="007859A4">
            <w:pPr>
              <w:widowControl/>
              <w:jc w:val="right"/>
              <w:rPr>
                <w:rFonts w:ascii="宋体" w:eastAsia="宋体" w:hAnsi="宋体" w:cs="宋体"/>
                <w:color w:val="000000"/>
                <w:kern w:val="0"/>
                <w:sz w:val="22"/>
                <w:szCs w:val="22"/>
              </w:rPr>
            </w:pPr>
          </w:p>
          <w:p w:rsidR="00CC10B5" w:rsidRDefault="00110B65" w:rsidP="007859A4">
            <w:pPr>
              <w:widowControl/>
              <w:jc w:val="righ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7859A4" w:rsidRDefault="007859A4" w:rsidP="007859A4">
            <w:pPr>
              <w:widowControl/>
              <w:jc w:val="right"/>
              <w:rPr>
                <w:rFonts w:ascii="宋体" w:eastAsia="宋体" w:hAnsi="宋体" w:cs="宋体"/>
                <w:color w:val="000000"/>
                <w:kern w:val="0"/>
                <w:sz w:val="22"/>
                <w:szCs w:val="22"/>
              </w:rPr>
            </w:pPr>
          </w:p>
          <w:p w:rsidR="007859A4" w:rsidRDefault="007859A4" w:rsidP="007859A4">
            <w:pPr>
              <w:widowControl/>
              <w:jc w:val="right"/>
              <w:rPr>
                <w:rFonts w:ascii="宋体" w:eastAsia="宋体" w:hAnsi="宋体" w:cs="宋体"/>
                <w:color w:val="000000"/>
                <w:kern w:val="0"/>
                <w:sz w:val="22"/>
                <w:szCs w:val="22"/>
              </w:rPr>
            </w:pPr>
          </w:p>
          <w:p w:rsidR="00CC10B5" w:rsidRDefault="00110B65" w:rsidP="007859A4">
            <w:pPr>
              <w:widowControl/>
              <w:jc w:val="righ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r>
      <w:tr w:rsidR="00CC10B5" w:rsidTr="007859A4">
        <w:trPr>
          <w:gridAfter w:val="1"/>
          <w:wAfter w:w="11" w:type="dxa"/>
          <w:trHeight w:val="1942"/>
          <w:jc w:val="center"/>
        </w:trPr>
        <w:tc>
          <w:tcPr>
            <w:tcW w:w="763" w:type="dxa"/>
            <w:vMerge/>
            <w:tcBorders>
              <w:tl2br w:val="nil"/>
              <w:tr2bl w:val="nil"/>
            </w:tcBorders>
            <w:shd w:val="clear" w:color="auto" w:fill="FFFFFF"/>
            <w:vAlign w:val="center"/>
          </w:tcPr>
          <w:p w:rsidR="00CC10B5" w:rsidRDefault="00CC10B5" w:rsidP="00317B0B">
            <w:pPr>
              <w:spacing w:line="0" w:lineRule="atLeast"/>
              <w:jc w:val="center"/>
              <w:rPr>
                <w:rFonts w:ascii="宋体" w:eastAsia="宋体" w:hAnsi="宋体" w:cs="宋体"/>
                <w:color w:val="000000"/>
                <w:kern w:val="0"/>
                <w:sz w:val="22"/>
                <w:szCs w:val="22"/>
              </w:rPr>
            </w:pPr>
          </w:p>
        </w:tc>
        <w:tc>
          <w:tcPr>
            <w:tcW w:w="1297" w:type="dxa"/>
            <w:vMerge w:val="restart"/>
            <w:tcBorders>
              <w:tl2br w:val="nil"/>
              <w:tr2bl w:val="nil"/>
            </w:tcBorders>
            <w:shd w:val="clear" w:color="auto" w:fill="FFFFFF"/>
            <w:vAlign w:val="center"/>
          </w:tcPr>
          <w:p w:rsidR="00CC10B5" w:rsidRDefault="00CC10B5" w:rsidP="00317B0B">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资金投入</w:t>
            </w:r>
            <w:r w:rsidR="0018238C">
              <w:rPr>
                <w:rFonts w:ascii="宋体" w:eastAsia="宋体" w:hAnsi="宋体" w:cs="宋体" w:hint="eastAsia"/>
                <w:color w:val="000000"/>
                <w:kern w:val="0"/>
                <w:sz w:val="22"/>
                <w:szCs w:val="22"/>
              </w:rPr>
              <w:t>（5）</w:t>
            </w:r>
          </w:p>
          <w:p w:rsidR="00CC10B5" w:rsidRDefault="00CC10B5" w:rsidP="00317B0B">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411" w:type="dxa"/>
            <w:tcBorders>
              <w:tl2br w:val="nil"/>
              <w:tr2bl w:val="nil"/>
            </w:tcBorders>
            <w:shd w:val="clear" w:color="auto" w:fill="FFFFFF"/>
            <w:vAlign w:val="center"/>
          </w:tcPr>
          <w:p w:rsidR="00CC10B5" w:rsidRDefault="00CC10B5" w:rsidP="00317B0B">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预算编制</w:t>
            </w:r>
          </w:p>
          <w:p w:rsidR="00CC10B5" w:rsidRDefault="00CC10B5" w:rsidP="00317B0B">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科学性</w:t>
            </w:r>
          </w:p>
        </w:tc>
        <w:tc>
          <w:tcPr>
            <w:tcW w:w="2789" w:type="dxa"/>
            <w:tcBorders>
              <w:tl2br w:val="nil"/>
              <w:tr2bl w:val="nil"/>
            </w:tcBorders>
            <w:shd w:val="clear" w:color="auto" w:fill="FFFFFF"/>
            <w:vAlign w:val="center"/>
          </w:tcPr>
          <w:p w:rsidR="00CC10B5" w:rsidRDefault="00CC10B5" w:rsidP="00317B0B">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项目预算编制是否经过科学论证、有明确标准，资金额度与年度目标是否相适应，用以反映和考核项目预算编制的科学性、合理性情况。</w:t>
            </w:r>
          </w:p>
        </w:tc>
        <w:tc>
          <w:tcPr>
            <w:tcW w:w="7341" w:type="dxa"/>
            <w:tcBorders>
              <w:tl2br w:val="nil"/>
              <w:tr2bl w:val="nil"/>
            </w:tcBorders>
            <w:shd w:val="clear" w:color="auto" w:fill="FFFFFF"/>
            <w:vAlign w:val="center"/>
          </w:tcPr>
          <w:p w:rsidR="00CC10B5" w:rsidRDefault="00CC10B5" w:rsidP="00317B0B">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t>①预算编制是否经过科学论证；</w:t>
            </w:r>
            <w:r>
              <w:rPr>
                <w:rFonts w:ascii="宋体" w:eastAsia="宋体" w:hAnsi="宋体" w:cs="宋体" w:hint="eastAsia"/>
                <w:color w:val="000000"/>
                <w:kern w:val="0"/>
                <w:sz w:val="22"/>
                <w:szCs w:val="22"/>
              </w:rPr>
              <w:br/>
              <w:t>②预算内容与项目内容是否匹配；</w:t>
            </w:r>
            <w:r>
              <w:rPr>
                <w:rFonts w:ascii="宋体" w:eastAsia="宋体" w:hAnsi="宋体" w:cs="宋体" w:hint="eastAsia"/>
                <w:color w:val="000000"/>
                <w:kern w:val="0"/>
                <w:sz w:val="22"/>
                <w:szCs w:val="22"/>
              </w:rPr>
              <w:br/>
              <w:t>③预算额度测算依据是否充分，是否按照标准编制；</w:t>
            </w:r>
            <w:r>
              <w:rPr>
                <w:rFonts w:ascii="宋体" w:eastAsia="宋体" w:hAnsi="宋体" w:cs="宋体" w:hint="eastAsia"/>
                <w:color w:val="000000"/>
                <w:kern w:val="0"/>
                <w:sz w:val="22"/>
                <w:szCs w:val="22"/>
              </w:rPr>
              <w:br/>
              <w:t>④预算确定的项目投资额或资金量是否与工作任务相匹配。</w:t>
            </w:r>
          </w:p>
        </w:tc>
        <w:tc>
          <w:tcPr>
            <w:tcW w:w="841" w:type="dxa"/>
            <w:gridSpan w:val="2"/>
            <w:tcBorders>
              <w:top w:val="single" w:sz="4" w:space="0" w:color="auto"/>
              <w:bottom w:val="single" w:sz="4" w:space="0" w:color="auto"/>
              <w:right w:val="single" w:sz="4" w:space="0" w:color="auto"/>
            </w:tcBorders>
            <w:shd w:val="clear" w:color="auto" w:fill="auto"/>
            <w:vAlign w:val="bottom"/>
          </w:tcPr>
          <w:p w:rsidR="007859A4" w:rsidRDefault="007859A4" w:rsidP="007859A4">
            <w:pPr>
              <w:widowControl/>
              <w:jc w:val="right"/>
              <w:rPr>
                <w:rFonts w:ascii="宋体" w:eastAsia="宋体" w:hAnsi="宋体" w:cs="宋体"/>
                <w:color w:val="000000"/>
                <w:kern w:val="0"/>
                <w:sz w:val="22"/>
                <w:szCs w:val="22"/>
              </w:rPr>
            </w:pPr>
          </w:p>
          <w:p w:rsidR="007859A4" w:rsidRDefault="007859A4" w:rsidP="007859A4">
            <w:pPr>
              <w:widowControl/>
              <w:jc w:val="right"/>
              <w:rPr>
                <w:rFonts w:ascii="宋体" w:eastAsia="宋体" w:hAnsi="宋体" w:cs="宋体"/>
                <w:color w:val="000000"/>
                <w:kern w:val="0"/>
                <w:sz w:val="22"/>
                <w:szCs w:val="22"/>
              </w:rPr>
            </w:pPr>
          </w:p>
          <w:p w:rsidR="007859A4" w:rsidRDefault="007859A4" w:rsidP="007859A4">
            <w:pPr>
              <w:widowControl/>
              <w:jc w:val="right"/>
              <w:rPr>
                <w:rFonts w:ascii="宋体" w:eastAsia="宋体" w:hAnsi="宋体" w:cs="宋体"/>
                <w:color w:val="000000"/>
                <w:kern w:val="0"/>
                <w:sz w:val="22"/>
                <w:szCs w:val="22"/>
              </w:rPr>
            </w:pPr>
          </w:p>
          <w:p w:rsidR="00CC10B5" w:rsidRDefault="00865D54" w:rsidP="007859A4">
            <w:pPr>
              <w:widowControl/>
              <w:jc w:val="right"/>
              <w:rPr>
                <w:rFonts w:ascii="宋体" w:eastAsia="宋体" w:hAnsi="宋体" w:cs="宋体"/>
                <w:color w:val="000000"/>
                <w:kern w:val="0"/>
                <w:sz w:val="22"/>
                <w:szCs w:val="22"/>
              </w:rPr>
            </w:pPr>
            <w:r>
              <w:rPr>
                <w:rFonts w:ascii="宋体" w:eastAsia="宋体" w:hAnsi="宋体" w:cs="宋体" w:hint="eastAsia"/>
                <w:color w:val="000000"/>
                <w:kern w:val="0"/>
                <w:sz w:val="22"/>
                <w:szCs w:val="22"/>
              </w:rPr>
              <w:t>3.5</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7859A4" w:rsidRDefault="007859A4" w:rsidP="007859A4">
            <w:pPr>
              <w:widowControl/>
              <w:jc w:val="right"/>
              <w:rPr>
                <w:rFonts w:ascii="宋体" w:eastAsia="宋体" w:hAnsi="宋体" w:cs="宋体"/>
                <w:color w:val="000000"/>
                <w:kern w:val="0"/>
                <w:sz w:val="22"/>
                <w:szCs w:val="22"/>
              </w:rPr>
            </w:pPr>
          </w:p>
          <w:p w:rsidR="007859A4" w:rsidRDefault="007859A4" w:rsidP="007859A4">
            <w:pPr>
              <w:widowControl/>
              <w:jc w:val="right"/>
              <w:rPr>
                <w:rFonts w:ascii="宋体" w:eastAsia="宋体" w:hAnsi="宋体" w:cs="宋体"/>
                <w:color w:val="000000"/>
                <w:kern w:val="0"/>
                <w:sz w:val="22"/>
                <w:szCs w:val="22"/>
              </w:rPr>
            </w:pPr>
          </w:p>
          <w:p w:rsidR="007859A4" w:rsidRDefault="007859A4" w:rsidP="007859A4">
            <w:pPr>
              <w:widowControl/>
              <w:jc w:val="right"/>
              <w:rPr>
                <w:rFonts w:ascii="宋体" w:eastAsia="宋体" w:hAnsi="宋体" w:cs="宋体"/>
                <w:color w:val="000000"/>
                <w:kern w:val="0"/>
                <w:sz w:val="22"/>
                <w:szCs w:val="22"/>
              </w:rPr>
            </w:pPr>
          </w:p>
          <w:p w:rsidR="00CC10B5" w:rsidRDefault="00865D54" w:rsidP="007859A4">
            <w:pPr>
              <w:widowControl/>
              <w:jc w:val="right"/>
              <w:rPr>
                <w:rFonts w:ascii="宋体" w:eastAsia="宋体" w:hAnsi="宋体" w:cs="宋体"/>
                <w:color w:val="000000"/>
                <w:kern w:val="0"/>
                <w:sz w:val="22"/>
                <w:szCs w:val="22"/>
              </w:rPr>
            </w:pPr>
            <w:r>
              <w:rPr>
                <w:rFonts w:ascii="宋体" w:eastAsia="宋体" w:hAnsi="宋体" w:cs="宋体" w:hint="eastAsia"/>
                <w:color w:val="000000"/>
                <w:kern w:val="0"/>
                <w:sz w:val="22"/>
                <w:szCs w:val="22"/>
              </w:rPr>
              <w:t>3.5</w:t>
            </w:r>
          </w:p>
        </w:tc>
      </w:tr>
      <w:tr w:rsidR="00CC10B5" w:rsidTr="007859A4">
        <w:trPr>
          <w:gridAfter w:val="1"/>
          <w:wAfter w:w="11" w:type="dxa"/>
          <w:trHeight w:val="1706"/>
          <w:jc w:val="center"/>
        </w:trPr>
        <w:tc>
          <w:tcPr>
            <w:tcW w:w="763" w:type="dxa"/>
            <w:vMerge/>
            <w:tcBorders>
              <w:tl2br w:val="nil"/>
              <w:tr2bl w:val="nil"/>
            </w:tcBorders>
            <w:shd w:val="clear" w:color="auto" w:fill="FFFFFF"/>
            <w:vAlign w:val="center"/>
          </w:tcPr>
          <w:p w:rsidR="00CC10B5" w:rsidRDefault="00CC10B5" w:rsidP="00317B0B">
            <w:pPr>
              <w:widowControl/>
              <w:spacing w:line="0" w:lineRule="atLeast"/>
              <w:jc w:val="center"/>
              <w:rPr>
                <w:rFonts w:ascii="宋体" w:eastAsia="宋体" w:hAnsi="宋体" w:cs="宋体"/>
                <w:color w:val="000000"/>
                <w:kern w:val="0"/>
                <w:sz w:val="22"/>
                <w:szCs w:val="22"/>
              </w:rPr>
            </w:pPr>
          </w:p>
        </w:tc>
        <w:tc>
          <w:tcPr>
            <w:tcW w:w="1297" w:type="dxa"/>
            <w:vMerge/>
            <w:tcBorders>
              <w:tl2br w:val="nil"/>
              <w:tr2bl w:val="nil"/>
            </w:tcBorders>
            <w:shd w:val="clear" w:color="auto" w:fill="FFFFFF"/>
            <w:vAlign w:val="center"/>
          </w:tcPr>
          <w:p w:rsidR="00CC10B5" w:rsidRDefault="00CC10B5" w:rsidP="00317B0B">
            <w:pPr>
              <w:widowControl/>
              <w:spacing w:line="0" w:lineRule="atLeast"/>
              <w:jc w:val="center"/>
              <w:rPr>
                <w:rFonts w:ascii="宋体" w:eastAsia="宋体" w:hAnsi="宋体" w:cs="宋体"/>
                <w:color w:val="000000"/>
                <w:kern w:val="0"/>
                <w:sz w:val="22"/>
                <w:szCs w:val="22"/>
              </w:rPr>
            </w:pPr>
          </w:p>
        </w:tc>
        <w:tc>
          <w:tcPr>
            <w:tcW w:w="1411" w:type="dxa"/>
            <w:tcBorders>
              <w:tl2br w:val="nil"/>
              <w:tr2bl w:val="nil"/>
            </w:tcBorders>
            <w:shd w:val="clear" w:color="auto" w:fill="FFFFFF"/>
            <w:vAlign w:val="center"/>
          </w:tcPr>
          <w:p w:rsidR="00CC10B5" w:rsidRDefault="00CC10B5" w:rsidP="00317B0B">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资金分配</w:t>
            </w:r>
          </w:p>
          <w:p w:rsidR="00CC10B5" w:rsidRDefault="00CC10B5" w:rsidP="00317B0B">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合理性</w:t>
            </w:r>
          </w:p>
        </w:tc>
        <w:tc>
          <w:tcPr>
            <w:tcW w:w="2789" w:type="dxa"/>
            <w:tcBorders>
              <w:tl2br w:val="nil"/>
              <w:tr2bl w:val="nil"/>
            </w:tcBorders>
            <w:shd w:val="clear" w:color="auto" w:fill="FFFFFF"/>
            <w:vAlign w:val="center"/>
          </w:tcPr>
          <w:p w:rsidR="00CC10B5" w:rsidRDefault="00CC10B5" w:rsidP="00317B0B">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项目预算资金分配是否有测算依据，与补助单位或地方实际是否相适应，用以反映和考核项目预算资金分配的科学性、合理性情况。</w:t>
            </w:r>
          </w:p>
        </w:tc>
        <w:tc>
          <w:tcPr>
            <w:tcW w:w="7341" w:type="dxa"/>
            <w:tcBorders>
              <w:bottom w:val="single" w:sz="4" w:space="0" w:color="auto"/>
              <w:tl2br w:val="nil"/>
              <w:tr2bl w:val="nil"/>
            </w:tcBorders>
            <w:shd w:val="clear" w:color="auto" w:fill="FFFFFF"/>
            <w:vAlign w:val="center"/>
          </w:tcPr>
          <w:p w:rsidR="00CC10B5" w:rsidRDefault="00CC10B5" w:rsidP="00317B0B">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t>①预算资金分配依据是否充分；</w:t>
            </w:r>
            <w:r>
              <w:rPr>
                <w:rFonts w:ascii="宋体" w:eastAsia="宋体" w:hAnsi="宋体" w:cs="宋体" w:hint="eastAsia"/>
                <w:color w:val="000000"/>
                <w:kern w:val="0"/>
                <w:sz w:val="22"/>
                <w:szCs w:val="22"/>
              </w:rPr>
              <w:br/>
              <w:t>②资金分配额度是否合理，与项目单位或地方实际是否相适应。</w:t>
            </w:r>
          </w:p>
        </w:tc>
        <w:tc>
          <w:tcPr>
            <w:tcW w:w="841" w:type="dxa"/>
            <w:gridSpan w:val="2"/>
            <w:tcBorders>
              <w:top w:val="single" w:sz="4" w:space="0" w:color="auto"/>
              <w:bottom w:val="single" w:sz="4" w:space="0" w:color="auto"/>
              <w:right w:val="single" w:sz="4" w:space="0" w:color="auto"/>
            </w:tcBorders>
            <w:shd w:val="clear" w:color="auto" w:fill="auto"/>
            <w:vAlign w:val="bottom"/>
          </w:tcPr>
          <w:p w:rsidR="00CC10B5" w:rsidRDefault="00865D54" w:rsidP="007859A4">
            <w:pPr>
              <w:widowControl/>
              <w:jc w:val="right"/>
              <w:rPr>
                <w:rFonts w:ascii="宋体" w:eastAsia="宋体" w:hAnsi="宋体" w:cs="宋体"/>
                <w:color w:val="000000"/>
                <w:kern w:val="0"/>
                <w:sz w:val="22"/>
                <w:szCs w:val="22"/>
              </w:rPr>
            </w:pPr>
            <w:r>
              <w:rPr>
                <w:rFonts w:ascii="宋体" w:eastAsia="宋体" w:hAnsi="宋体" w:cs="宋体" w:hint="eastAsia"/>
                <w:color w:val="000000"/>
                <w:kern w:val="0"/>
                <w:sz w:val="22"/>
                <w:szCs w:val="22"/>
              </w:rPr>
              <w:t>1.5</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CC10B5" w:rsidRDefault="00865D54" w:rsidP="007859A4">
            <w:pPr>
              <w:widowControl/>
              <w:jc w:val="right"/>
              <w:rPr>
                <w:rFonts w:ascii="宋体" w:eastAsia="宋体" w:hAnsi="宋体" w:cs="宋体"/>
                <w:color w:val="000000"/>
                <w:kern w:val="0"/>
                <w:sz w:val="22"/>
                <w:szCs w:val="22"/>
              </w:rPr>
            </w:pPr>
            <w:r>
              <w:rPr>
                <w:rFonts w:ascii="宋体" w:eastAsia="宋体" w:hAnsi="宋体" w:cs="宋体" w:hint="eastAsia"/>
                <w:color w:val="000000"/>
                <w:kern w:val="0"/>
                <w:sz w:val="22"/>
                <w:szCs w:val="22"/>
              </w:rPr>
              <w:t>1.5</w:t>
            </w:r>
          </w:p>
        </w:tc>
      </w:tr>
      <w:tr w:rsidR="00CC10B5" w:rsidTr="007859A4">
        <w:trPr>
          <w:gridAfter w:val="1"/>
          <w:wAfter w:w="11" w:type="dxa"/>
          <w:trHeight w:val="1415"/>
          <w:jc w:val="center"/>
        </w:trPr>
        <w:tc>
          <w:tcPr>
            <w:tcW w:w="763" w:type="dxa"/>
            <w:vMerge w:val="restart"/>
            <w:tcBorders>
              <w:tl2br w:val="nil"/>
              <w:tr2bl w:val="nil"/>
            </w:tcBorders>
            <w:shd w:val="clear" w:color="auto" w:fill="FFFFFF"/>
            <w:vAlign w:val="center"/>
          </w:tcPr>
          <w:p w:rsidR="00CC10B5" w:rsidRDefault="00CC10B5" w:rsidP="00317B0B">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过程（20分）</w:t>
            </w:r>
          </w:p>
        </w:tc>
        <w:tc>
          <w:tcPr>
            <w:tcW w:w="1297" w:type="dxa"/>
            <w:vMerge w:val="restart"/>
            <w:tcBorders>
              <w:tl2br w:val="nil"/>
              <w:tr2bl w:val="nil"/>
            </w:tcBorders>
            <w:shd w:val="clear" w:color="auto" w:fill="FFFFFF"/>
            <w:vAlign w:val="center"/>
          </w:tcPr>
          <w:p w:rsidR="00CC10B5" w:rsidRDefault="00CC10B5" w:rsidP="00317B0B">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资金管理</w:t>
            </w:r>
            <w:r w:rsidR="0018238C">
              <w:rPr>
                <w:rFonts w:ascii="宋体" w:eastAsia="宋体" w:hAnsi="宋体" w:cs="宋体" w:hint="eastAsia"/>
                <w:color w:val="000000"/>
                <w:kern w:val="0"/>
                <w:sz w:val="22"/>
                <w:szCs w:val="22"/>
              </w:rPr>
              <w:t>（10）</w:t>
            </w:r>
          </w:p>
        </w:tc>
        <w:tc>
          <w:tcPr>
            <w:tcW w:w="1411" w:type="dxa"/>
            <w:tcBorders>
              <w:tl2br w:val="nil"/>
              <w:tr2bl w:val="nil"/>
            </w:tcBorders>
            <w:shd w:val="clear" w:color="auto" w:fill="FFFFFF"/>
            <w:vAlign w:val="center"/>
          </w:tcPr>
          <w:p w:rsidR="00CC10B5" w:rsidRDefault="00CC10B5" w:rsidP="00317B0B">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资金到位率</w:t>
            </w:r>
          </w:p>
        </w:tc>
        <w:tc>
          <w:tcPr>
            <w:tcW w:w="2789" w:type="dxa"/>
            <w:tcBorders>
              <w:tl2br w:val="nil"/>
              <w:tr2bl w:val="nil"/>
            </w:tcBorders>
            <w:shd w:val="clear" w:color="000000" w:fill="FFFFFF"/>
            <w:vAlign w:val="center"/>
          </w:tcPr>
          <w:p w:rsidR="00CC10B5" w:rsidRDefault="00CC10B5" w:rsidP="00317B0B">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实际到位资金与预算资金的比率，用以反映和考核资金落实情况对项目实施的总体保障程度。</w:t>
            </w:r>
          </w:p>
        </w:tc>
        <w:tc>
          <w:tcPr>
            <w:tcW w:w="7341" w:type="dxa"/>
            <w:tcBorders>
              <w:tl2br w:val="nil"/>
              <w:tr2bl w:val="nil"/>
            </w:tcBorders>
            <w:shd w:val="clear" w:color="000000" w:fill="FFFFFF"/>
            <w:vAlign w:val="center"/>
          </w:tcPr>
          <w:p w:rsidR="00CC10B5" w:rsidRDefault="00CC10B5" w:rsidP="00317B0B">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资金到位率=（实际到位资金/预算资金）×100%。</w:t>
            </w:r>
          </w:p>
          <w:p w:rsidR="00CC10B5" w:rsidRDefault="00CC10B5" w:rsidP="00317B0B">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实际到位资金：一定时期（本年度或项目期）内落实到具体项目的资金。</w:t>
            </w:r>
          </w:p>
          <w:p w:rsidR="00CC10B5" w:rsidRDefault="00CC10B5" w:rsidP="00317B0B">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预算资金：一定时期（本年度或项目期）内预算安排到具体项目的资金。</w:t>
            </w:r>
          </w:p>
        </w:tc>
        <w:tc>
          <w:tcPr>
            <w:tcW w:w="841" w:type="dxa"/>
            <w:gridSpan w:val="2"/>
            <w:tcBorders>
              <w:top w:val="single" w:sz="4" w:space="0" w:color="auto"/>
              <w:bottom w:val="single" w:sz="4" w:space="0" w:color="auto"/>
              <w:right w:val="single" w:sz="4" w:space="0" w:color="auto"/>
            </w:tcBorders>
            <w:shd w:val="clear" w:color="auto" w:fill="auto"/>
            <w:vAlign w:val="bottom"/>
          </w:tcPr>
          <w:p w:rsidR="007859A4" w:rsidRDefault="007859A4" w:rsidP="007859A4">
            <w:pPr>
              <w:widowControl/>
              <w:jc w:val="right"/>
              <w:rPr>
                <w:rFonts w:ascii="宋体" w:eastAsia="宋体" w:hAnsi="宋体" w:cs="宋体"/>
                <w:color w:val="000000"/>
                <w:kern w:val="0"/>
                <w:sz w:val="22"/>
                <w:szCs w:val="22"/>
              </w:rPr>
            </w:pPr>
          </w:p>
          <w:p w:rsidR="007859A4" w:rsidRDefault="007859A4" w:rsidP="007859A4">
            <w:pPr>
              <w:widowControl/>
              <w:jc w:val="right"/>
              <w:rPr>
                <w:rFonts w:ascii="宋体" w:eastAsia="宋体" w:hAnsi="宋体" w:cs="宋体"/>
                <w:color w:val="000000"/>
                <w:kern w:val="0"/>
                <w:sz w:val="22"/>
                <w:szCs w:val="22"/>
              </w:rPr>
            </w:pPr>
          </w:p>
          <w:p w:rsidR="00CC10B5" w:rsidRDefault="00597A76" w:rsidP="007859A4">
            <w:pPr>
              <w:widowControl/>
              <w:jc w:val="right"/>
              <w:rPr>
                <w:rFonts w:ascii="宋体" w:eastAsia="宋体" w:hAnsi="宋体" w:cs="宋体"/>
                <w:color w:val="000000"/>
                <w:kern w:val="0"/>
                <w:sz w:val="22"/>
                <w:szCs w:val="22"/>
              </w:rPr>
            </w:pPr>
            <w:r>
              <w:rPr>
                <w:rFonts w:ascii="宋体" w:eastAsia="宋体" w:hAnsi="宋体" w:cs="宋体" w:hint="eastAsia"/>
                <w:color w:val="000000"/>
                <w:kern w:val="0"/>
                <w:sz w:val="22"/>
                <w:szCs w:val="22"/>
              </w:rPr>
              <w:t>3</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7859A4" w:rsidRDefault="007859A4" w:rsidP="007859A4">
            <w:pPr>
              <w:widowControl/>
              <w:jc w:val="right"/>
              <w:rPr>
                <w:rFonts w:ascii="宋体" w:eastAsia="宋体" w:hAnsi="宋体" w:cs="宋体"/>
                <w:color w:val="000000"/>
                <w:kern w:val="0"/>
                <w:sz w:val="22"/>
                <w:szCs w:val="22"/>
              </w:rPr>
            </w:pPr>
          </w:p>
          <w:p w:rsidR="007859A4" w:rsidRDefault="007859A4" w:rsidP="007859A4">
            <w:pPr>
              <w:widowControl/>
              <w:jc w:val="right"/>
              <w:rPr>
                <w:rFonts w:ascii="宋体" w:eastAsia="宋体" w:hAnsi="宋体" w:cs="宋体"/>
                <w:color w:val="000000"/>
                <w:kern w:val="0"/>
                <w:sz w:val="22"/>
                <w:szCs w:val="22"/>
              </w:rPr>
            </w:pPr>
          </w:p>
          <w:p w:rsidR="00CC10B5" w:rsidRDefault="00597A76" w:rsidP="007859A4">
            <w:pPr>
              <w:widowControl/>
              <w:jc w:val="right"/>
              <w:rPr>
                <w:rFonts w:ascii="宋体" w:eastAsia="宋体" w:hAnsi="宋体" w:cs="宋体"/>
                <w:color w:val="000000"/>
                <w:kern w:val="0"/>
                <w:sz w:val="22"/>
                <w:szCs w:val="22"/>
              </w:rPr>
            </w:pPr>
            <w:r>
              <w:rPr>
                <w:rFonts w:ascii="宋体" w:eastAsia="宋体" w:hAnsi="宋体" w:cs="宋体" w:hint="eastAsia"/>
                <w:color w:val="000000"/>
                <w:kern w:val="0"/>
                <w:sz w:val="22"/>
                <w:szCs w:val="22"/>
              </w:rPr>
              <w:t>3</w:t>
            </w:r>
          </w:p>
        </w:tc>
      </w:tr>
      <w:tr w:rsidR="00CC10B5" w:rsidTr="007859A4">
        <w:trPr>
          <w:gridAfter w:val="1"/>
          <w:wAfter w:w="11" w:type="dxa"/>
          <w:trHeight w:val="1320"/>
          <w:jc w:val="center"/>
        </w:trPr>
        <w:tc>
          <w:tcPr>
            <w:tcW w:w="763" w:type="dxa"/>
            <w:vMerge/>
            <w:tcBorders>
              <w:tl2br w:val="nil"/>
              <w:tr2bl w:val="nil"/>
            </w:tcBorders>
            <w:shd w:val="clear" w:color="auto" w:fill="FFFFFF"/>
            <w:vAlign w:val="center"/>
          </w:tcPr>
          <w:p w:rsidR="00CC10B5" w:rsidRDefault="00CC10B5" w:rsidP="00317B0B">
            <w:pPr>
              <w:spacing w:line="0" w:lineRule="atLeast"/>
              <w:jc w:val="center"/>
              <w:rPr>
                <w:rFonts w:ascii="宋体" w:eastAsia="宋体" w:hAnsi="宋体" w:cs="宋体"/>
                <w:color w:val="000000"/>
                <w:kern w:val="0"/>
                <w:sz w:val="22"/>
                <w:szCs w:val="22"/>
              </w:rPr>
            </w:pPr>
          </w:p>
        </w:tc>
        <w:tc>
          <w:tcPr>
            <w:tcW w:w="1297" w:type="dxa"/>
            <w:vMerge/>
            <w:tcBorders>
              <w:tl2br w:val="nil"/>
              <w:tr2bl w:val="nil"/>
            </w:tcBorders>
            <w:shd w:val="clear" w:color="auto" w:fill="FFFFFF"/>
            <w:vAlign w:val="center"/>
          </w:tcPr>
          <w:p w:rsidR="00CC10B5" w:rsidRDefault="00CC10B5" w:rsidP="00317B0B">
            <w:pPr>
              <w:spacing w:line="0" w:lineRule="atLeast"/>
              <w:jc w:val="center"/>
              <w:rPr>
                <w:rFonts w:ascii="宋体" w:eastAsia="宋体" w:hAnsi="宋体" w:cs="宋体"/>
                <w:color w:val="000000"/>
                <w:kern w:val="0"/>
                <w:sz w:val="22"/>
                <w:szCs w:val="22"/>
              </w:rPr>
            </w:pPr>
          </w:p>
        </w:tc>
        <w:tc>
          <w:tcPr>
            <w:tcW w:w="1411" w:type="dxa"/>
            <w:tcBorders>
              <w:tl2br w:val="nil"/>
              <w:tr2bl w:val="nil"/>
            </w:tcBorders>
            <w:shd w:val="clear" w:color="auto" w:fill="FFFFFF"/>
            <w:vAlign w:val="center"/>
          </w:tcPr>
          <w:p w:rsidR="00CC10B5" w:rsidRDefault="00CC10B5" w:rsidP="00317B0B">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预算执行率</w:t>
            </w:r>
          </w:p>
        </w:tc>
        <w:tc>
          <w:tcPr>
            <w:tcW w:w="2789" w:type="dxa"/>
            <w:tcBorders>
              <w:tl2br w:val="nil"/>
              <w:tr2bl w:val="nil"/>
            </w:tcBorders>
            <w:shd w:val="clear" w:color="auto" w:fill="FFFFFF"/>
            <w:vAlign w:val="center"/>
          </w:tcPr>
          <w:p w:rsidR="00CC10B5" w:rsidRDefault="00CC10B5" w:rsidP="00317B0B">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项目预算资金是否按照计划执行，用以反映或考核项目预算执行情况。</w:t>
            </w:r>
          </w:p>
        </w:tc>
        <w:tc>
          <w:tcPr>
            <w:tcW w:w="7341" w:type="dxa"/>
            <w:tcBorders>
              <w:tl2br w:val="nil"/>
              <w:tr2bl w:val="nil"/>
            </w:tcBorders>
            <w:shd w:val="clear" w:color="auto" w:fill="FFFFFF"/>
            <w:vAlign w:val="center"/>
          </w:tcPr>
          <w:p w:rsidR="00CC10B5" w:rsidRDefault="00CC10B5" w:rsidP="00317B0B">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预算执行率=（实际支出资金/实际到位资金）×100%。</w:t>
            </w:r>
            <w:r>
              <w:rPr>
                <w:rFonts w:ascii="宋体" w:eastAsia="宋体" w:hAnsi="宋体" w:cs="宋体" w:hint="eastAsia"/>
                <w:color w:val="000000"/>
                <w:kern w:val="0"/>
                <w:sz w:val="22"/>
                <w:szCs w:val="22"/>
              </w:rPr>
              <w:br/>
              <w:t>实际支出资金：一定时期（本年度或项目期）内项目实际拨付的资金。</w:t>
            </w:r>
          </w:p>
        </w:tc>
        <w:tc>
          <w:tcPr>
            <w:tcW w:w="841" w:type="dxa"/>
            <w:gridSpan w:val="2"/>
            <w:tcBorders>
              <w:top w:val="single" w:sz="4" w:space="0" w:color="auto"/>
              <w:bottom w:val="single" w:sz="4" w:space="0" w:color="auto"/>
              <w:right w:val="single" w:sz="4" w:space="0" w:color="auto"/>
            </w:tcBorders>
            <w:shd w:val="clear" w:color="auto" w:fill="auto"/>
            <w:vAlign w:val="bottom"/>
          </w:tcPr>
          <w:p w:rsidR="007859A4" w:rsidRDefault="007859A4" w:rsidP="007859A4">
            <w:pPr>
              <w:widowControl/>
              <w:jc w:val="right"/>
              <w:rPr>
                <w:rFonts w:ascii="宋体" w:eastAsia="宋体" w:hAnsi="宋体" w:cs="宋体"/>
                <w:color w:val="000000"/>
                <w:kern w:val="0"/>
                <w:sz w:val="22"/>
                <w:szCs w:val="22"/>
              </w:rPr>
            </w:pPr>
          </w:p>
          <w:p w:rsidR="007859A4" w:rsidRDefault="007859A4" w:rsidP="007859A4">
            <w:pPr>
              <w:widowControl/>
              <w:jc w:val="right"/>
              <w:rPr>
                <w:rFonts w:ascii="宋体" w:eastAsia="宋体" w:hAnsi="宋体" w:cs="宋体"/>
                <w:color w:val="000000"/>
                <w:kern w:val="0"/>
                <w:sz w:val="22"/>
                <w:szCs w:val="22"/>
              </w:rPr>
            </w:pPr>
          </w:p>
          <w:p w:rsidR="00CC10B5" w:rsidRDefault="00597A76" w:rsidP="007859A4">
            <w:pPr>
              <w:widowControl/>
              <w:jc w:val="right"/>
              <w:rPr>
                <w:rFonts w:ascii="宋体" w:eastAsia="宋体" w:hAnsi="宋体" w:cs="宋体"/>
                <w:color w:val="000000"/>
                <w:kern w:val="0"/>
                <w:sz w:val="22"/>
                <w:szCs w:val="22"/>
              </w:rPr>
            </w:pPr>
            <w:r>
              <w:rPr>
                <w:rFonts w:ascii="宋体" w:eastAsia="宋体" w:hAnsi="宋体" w:cs="宋体" w:hint="eastAsia"/>
                <w:color w:val="000000"/>
                <w:kern w:val="0"/>
                <w:sz w:val="22"/>
                <w:szCs w:val="22"/>
              </w:rPr>
              <w:t>3</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7859A4" w:rsidRDefault="007859A4" w:rsidP="007859A4">
            <w:pPr>
              <w:widowControl/>
              <w:jc w:val="right"/>
              <w:rPr>
                <w:rFonts w:ascii="宋体" w:eastAsia="宋体" w:hAnsi="宋体" w:cs="宋体"/>
                <w:color w:val="000000"/>
                <w:kern w:val="0"/>
                <w:sz w:val="22"/>
                <w:szCs w:val="22"/>
              </w:rPr>
            </w:pPr>
          </w:p>
          <w:p w:rsidR="007859A4" w:rsidRDefault="007859A4" w:rsidP="007859A4">
            <w:pPr>
              <w:widowControl/>
              <w:jc w:val="right"/>
              <w:rPr>
                <w:rFonts w:ascii="宋体" w:eastAsia="宋体" w:hAnsi="宋体" w:cs="宋体"/>
                <w:color w:val="000000"/>
                <w:kern w:val="0"/>
                <w:sz w:val="22"/>
                <w:szCs w:val="22"/>
              </w:rPr>
            </w:pPr>
          </w:p>
          <w:p w:rsidR="00CC10B5" w:rsidRDefault="00597A76" w:rsidP="007859A4">
            <w:pPr>
              <w:widowControl/>
              <w:jc w:val="right"/>
              <w:rPr>
                <w:rFonts w:ascii="宋体" w:eastAsia="宋体" w:hAnsi="宋体" w:cs="宋体"/>
                <w:color w:val="000000"/>
                <w:kern w:val="0"/>
                <w:sz w:val="22"/>
                <w:szCs w:val="22"/>
              </w:rPr>
            </w:pPr>
            <w:r>
              <w:rPr>
                <w:rFonts w:ascii="宋体" w:eastAsia="宋体" w:hAnsi="宋体" w:cs="宋体" w:hint="eastAsia"/>
                <w:color w:val="000000"/>
                <w:kern w:val="0"/>
                <w:sz w:val="22"/>
                <w:szCs w:val="22"/>
              </w:rPr>
              <w:t>3</w:t>
            </w:r>
          </w:p>
        </w:tc>
      </w:tr>
      <w:tr w:rsidR="00CC10B5" w:rsidTr="00317B0B">
        <w:trPr>
          <w:gridAfter w:val="2"/>
          <w:wAfter w:w="23" w:type="dxa"/>
          <w:trHeight w:val="2076"/>
          <w:jc w:val="center"/>
        </w:trPr>
        <w:tc>
          <w:tcPr>
            <w:tcW w:w="763" w:type="dxa"/>
            <w:vMerge w:val="restart"/>
            <w:tcBorders>
              <w:tl2br w:val="nil"/>
              <w:tr2bl w:val="nil"/>
            </w:tcBorders>
            <w:shd w:val="clear" w:color="auto" w:fill="FFFFFF"/>
            <w:vAlign w:val="center"/>
          </w:tcPr>
          <w:p w:rsidR="00CC10B5" w:rsidRDefault="00CC10B5" w:rsidP="00317B0B">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lastRenderedPageBreak/>
              <w:t xml:space="preserve">　</w:t>
            </w:r>
          </w:p>
          <w:p w:rsidR="00CC10B5" w:rsidRDefault="00CC10B5" w:rsidP="00317B0B">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过程（20分）　</w:t>
            </w:r>
          </w:p>
        </w:tc>
        <w:tc>
          <w:tcPr>
            <w:tcW w:w="1297" w:type="dxa"/>
            <w:tcBorders>
              <w:tl2br w:val="nil"/>
              <w:tr2bl w:val="nil"/>
            </w:tcBorders>
            <w:shd w:val="clear" w:color="auto" w:fill="FFFFFF"/>
            <w:vAlign w:val="center"/>
          </w:tcPr>
          <w:p w:rsidR="00CC10B5" w:rsidRDefault="00CC10B5" w:rsidP="00317B0B">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资金管理</w:t>
            </w:r>
          </w:p>
        </w:tc>
        <w:tc>
          <w:tcPr>
            <w:tcW w:w="1411" w:type="dxa"/>
            <w:tcBorders>
              <w:tl2br w:val="nil"/>
              <w:tr2bl w:val="nil"/>
            </w:tcBorders>
            <w:shd w:val="clear" w:color="auto" w:fill="FFFFFF"/>
            <w:vAlign w:val="center"/>
          </w:tcPr>
          <w:p w:rsidR="00CC10B5" w:rsidRDefault="00CC10B5" w:rsidP="00317B0B">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资金使用</w:t>
            </w:r>
          </w:p>
          <w:p w:rsidR="00CC10B5" w:rsidRDefault="00CC10B5" w:rsidP="00317B0B">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合规性</w:t>
            </w:r>
          </w:p>
        </w:tc>
        <w:tc>
          <w:tcPr>
            <w:tcW w:w="2789" w:type="dxa"/>
            <w:tcBorders>
              <w:tl2br w:val="nil"/>
              <w:tr2bl w:val="nil"/>
            </w:tcBorders>
            <w:shd w:val="clear" w:color="000000" w:fill="FFFFFF"/>
            <w:vAlign w:val="center"/>
          </w:tcPr>
          <w:p w:rsidR="00CC10B5" w:rsidRDefault="00CC10B5" w:rsidP="00317B0B">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项目资金使用是否符合相关的财务管理制度规定，用以反映和考核项目资金的规范运行情况。</w:t>
            </w:r>
          </w:p>
        </w:tc>
        <w:tc>
          <w:tcPr>
            <w:tcW w:w="7341" w:type="dxa"/>
            <w:tcBorders>
              <w:bottom w:val="single" w:sz="4" w:space="0" w:color="auto"/>
              <w:tl2br w:val="nil"/>
              <w:tr2bl w:val="nil"/>
            </w:tcBorders>
            <w:shd w:val="clear" w:color="000000" w:fill="FFFFFF"/>
            <w:vAlign w:val="center"/>
          </w:tcPr>
          <w:p w:rsidR="00CC10B5" w:rsidRDefault="00CC10B5" w:rsidP="00317B0B">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t>①是否符合国家财经法规和财务管理制度以及有关专项资金管理办法的规定；</w:t>
            </w:r>
            <w:r>
              <w:rPr>
                <w:rFonts w:ascii="宋体" w:eastAsia="宋体" w:hAnsi="宋体" w:cs="宋体" w:hint="eastAsia"/>
                <w:color w:val="000000"/>
                <w:kern w:val="0"/>
                <w:sz w:val="22"/>
                <w:szCs w:val="22"/>
              </w:rPr>
              <w:br/>
              <w:t>②资金的拨付是否有完整的审批程序和手续；</w:t>
            </w:r>
            <w:r>
              <w:rPr>
                <w:rFonts w:ascii="宋体" w:eastAsia="宋体" w:hAnsi="宋体" w:cs="宋体" w:hint="eastAsia"/>
                <w:color w:val="000000"/>
                <w:kern w:val="0"/>
                <w:sz w:val="22"/>
                <w:szCs w:val="22"/>
              </w:rPr>
              <w:br/>
              <w:t>③是否符合项目预算批复或合同规定的用途；</w:t>
            </w:r>
            <w:r>
              <w:rPr>
                <w:rFonts w:ascii="宋体" w:eastAsia="宋体" w:hAnsi="宋体" w:cs="宋体" w:hint="eastAsia"/>
                <w:color w:val="000000"/>
                <w:kern w:val="0"/>
                <w:sz w:val="22"/>
                <w:szCs w:val="22"/>
              </w:rPr>
              <w:br/>
              <w:t>④是否存在截留、挤占、挪用、虚列支出等情况。</w:t>
            </w:r>
          </w:p>
        </w:tc>
        <w:tc>
          <w:tcPr>
            <w:tcW w:w="829" w:type="dxa"/>
            <w:tcBorders>
              <w:top w:val="single" w:sz="4" w:space="0" w:color="auto"/>
              <w:bottom w:val="single" w:sz="4" w:space="0" w:color="auto"/>
              <w:right w:val="single" w:sz="4" w:space="0" w:color="auto"/>
            </w:tcBorders>
            <w:shd w:val="clear" w:color="auto" w:fill="auto"/>
          </w:tcPr>
          <w:p w:rsidR="007859A4" w:rsidRDefault="007859A4" w:rsidP="007859A4">
            <w:pPr>
              <w:widowControl/>
              <w:jc w:val="right"/>
              <w:rPr>
                <w:rFonts w:ascii="宋体" w:eastAsia="宋体" w:hAnsi="宋体" w:cs="宋体"/>
                <w:color w:val="000000"/>
                <w:kern w:val="0"/>
                <w:sz w:val="22"/>
                <w:szCs w:val="22"/>
              </w:rPr>
            </w:pPr>
          </w:p>
          <w:p w:rsidR="007859A4" w:rsidRDefault="007859A4" w:rsidP="007859A4">
            <w:pPr>
              <w:widowControl/>
              <w:jc w:val="right"/>
              <w:rPr>
                <w:rFonts w:ascii="宋体" w:eastAsia="宋体" w:hAnsi="宋体" w:cs="宋体"/>
                <w:color w:val="000000"/>
                <w:kern w:val="0"/>
                <w:sz w:val="22"/>
                <w:szCs w:val="22"/>
              </w:rPr>
            </w:pPr>
          </w:p>
          <w:p w:rsidR="007859A4" w:rsidRDefault="007859A4" w:rsidP="007859A4">
            <w:pPr>
              <w:widowControl/>
              <w:jc w:val="right"/>
              <w:rPr>
                <w:rFonts w:ascii="宋体" w:eastAsia="宋体" w:hAnsi="宋体" w:cs="宋体"/>
                <w:color w:val="000000"/>
                <w:kern w:val="0"/>
                <w:sz w:val="22"/>
                <w:szCs w:val="22"/>
              </w:rPr>
            </w:pPr>
          </w:p>
          <w:p w:rsidR="007859A4" w:rsidRDefault="007859A4" w:rsidP="007859A4">
            <w:pPr>
              <w:widowControl/>
              <w:jc w:val="right"/>
              <w:rPr>
                <w:rFonts w:ascii="宋体" w:eastAsia="宋体" w:hAnsi="宋体" w:cs="宋体"/>
                <w:color w:val="000000"/>
                <w:kern w:val="0"/>
                <w:sz w:val="22"/>
                <w:szCs w:val="22"/>
              </w:rPr>
            </w:pPr>
          </w:p>
          <w:p w:rsidR="00CC10B5" w:rsidRDefault="00597A76" w:rsidP="007859A4">
            <w:pPr>
              <w:widowControl/>
              <w:jc w:val="right"/>
              <w:rPr>
                <w:rFonts w:ascii="宋体" w:eastAsia="宋体" w:hAnsi="宋体" w:cs="宋体"/>
                <w:color w:val="000000"/>
                <w:kern w:val="0"/>
                <w:sz w:val="22"/>
                <w:szCs w:val="22"/>
              </w:rPr>
            </w:pPr>
            <w:r>
              <w:rPr>
                <w:rFonts w:ascii="宋体" w:eastAsia="宋体" w:hAnsi="宋体" w:cs="宋体" w:hint="eastAsia"/>
                <w:color w:val="000000"/>
                <w:kern w:val="0"/>
                <w:sz w:val="22"/>
                <w:szCs w:val="22"/>
              </w:rPr>
              <w:t>4</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7859A4" w:rsidRDefault="007859A4" w:rsidP="007859A4">
            <w:pPr>
              <w:widowControl/>
              <w:jc w:val="right"/>
              <w:rPr>
                <w:rFonts w:ascii="宋体" w:eastAsia="宋体" w:hAnsi="宋体" w:cs="宋体"/>
                <w:color w:val="000000"/>
                <w:kern w:val="0"/>
                <w:sz w:val="22"/>
                <w:szCs w:val="22"/>
              </w:rPr>
            </w:pPr>
          </w:p>
          <w:p w:rsidR="007859A4" w:rsidRDefault="007859A4" w:rsidP="007859A4">
            <w:pPr>
              <w:widowControl/>
              <w:jc w:val="right"/>
              <w:rPr>
                <w:rFonts w:ascii="宋体" w:eastAsia="宋体" w:hAnsi="宋体" w:cs="宋体"/>
                <w:color w:val="000000"/>
                <w:kern w:val="0"/>
                <w:sz w:val="22"/>
                <w:szCs w:val="22"/>
              </w:rPr>
            </w:pPr>
          </w:p>
          <w:p w:rsidR="007859A4" w:rsidRDefault="007859A4" w:rsidP="007859A4">
            <w:pPr>
              <w:widowControl/>
              <w:jc w:val="right"/>
              <w:rPr>
                <w:rFonts w:ascii="宋体" w:eastAsia="宋体" w:hAnsi="宋体" w:cs="宋体"/>
                <w:color w:val="000000"/>
                <w:kern w:val="0"/>
                <w:sz w:val="22"/>
                <w:szCs w:val="22"/>
              </w:rPr>
            </w:pPr>
          </w:p>
          <w:p w:rsidR="007859A4" w:rsidRDefault="007859A4" w:rsidP="007859A4">
            <w:pPr>
              <w:widowControl/>
              <w:jc w:val="right"/>
              <w:rPr>
                <w:rFonts w:ascii="宋体" w:eastAsia="宋体" w:hAnsi="宋体" w:cs="宋体"/>
                <w:color w:val="000000"/>
                <w:kern w:val="0"/>
                <w:sz w:val="22"/>
                <w:szCs w:val="22"/>
              </w:rPr>
            </w:pPr>
          </w:p>
          <w:p w:rsidR="00CC10B5" w:rsidRDefault="00597A76" w:rsidP="007859A4">
            <w:pPr>
              <w:widowControl/>
              <w:jc w:val="right"/>
              <w:rPr>
                <w:rFonts w:ascii="宋体" w:eastAsia="宋体" w:hAnsi="宋体" w:cs="宋体"/>
                <w:color w:val="000000"/>
                <w:kern w:val="0"/>
                <w:sz w:val="22"/>
                <w:szCs w:val="22"/>
              </w:rPr>
            </w:pPr>
            <w:r>
              <w:rPr>
                <w:rFonts w:ascii="宋体" w:eastAsia="宋体" w:hAnsi="宋体" w:cs="宋体" w:hint="eastAsia"/>
                <w:color w:val="000000"/>
                <w:kern w:val="0"/>
                <w:sz w:val="22"/>
                <w:szCs w:val="22"/>
              </w:rPr>
              <w:t>4</w:t>
            </w:r>
          </w:p>
        </w:tc>
      </w:tr>
      <w:tr w:rsidR="00CC10B5" w:rsidTr="00317B0B">
        <w:trPr>
          <w:gridAfter w:val="2"/>
          <w:wAfter w:w="23" w:type="dxa"/>
          <w:trHeight w:val="1797"/>
          <w:jc w:val="center"/>
        </w:trPr>
        <w:tc>
          <w:tcPr>
            <w:tcW w:w="763" w:type="dxa"/>
            <w:vMerge/>
            <w:tcBorders>
              <w:tl2br w:val="nil"/>
              <w:tr2bl w:val="nil"/>
            </w:tcBorders>
            <w:shd w:val="clear" w:color="auto" w:fill="FFFFFF"/>
            <w:vAlign w:val="center"/>
          </w:tcPr>
          <w:p w:rsidR="00CC10B5" w:rsidRDefault="00CC10B5" w:rsidP="00317B0B">
            <w:pPr>
              <w:spacing w:line="0" w:lineRule="atLeast"/>
              <w:jc w:val="center"/>
              <w:rPr>
                <w:rFonts w:ascii="宋体" w:eastAsia="宋体" w:hAnsi="宋体" w:cs="宋体"/>
                <w:color w:val="000000"/>
                <w:kern w:val="0"/>
                <w:sz w:val="22"/>
                <w:szCs w:val="22"/>
              </w:rPr>
            </w:pPr>
          </w:p>
        </w:tc>
        <w:tc>
          <w:tcPr>
            <w:tcW w:w="1297" w:type="dxa"/>
            <w:vMerge w:val="restart"/>
            <w:tcBorders>
              <w:tl2br w:val="nil"/>
              <w:tr2bl w:val="nil"/>
            </w:tcBorders>
            <w:shd w:val="clear" w:color="auto" w:fill="FFFFFF"/>
            <w:vAlign w:val="center"/>
          </w:tcPr>
          <w:p w:rsidR="00CC10B5" w:rsidRDefault="00CC10B5" w:rsidP="00317B0B">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组织实施</w:t>
            </w:r>
            <w:r w:rsidR="0018238C">
              <w:rPr>
                <w:rFonts w:ascii="宋体" w:eastAsia="宋体" w:hAnsi="宋体" w:cs="宋体" w:hint="eastAsia"/>
                <w:color w:val="000000"/>
                <w:kern w:val="0"/>
                <w:sz w:val="22"/>
                <w:szCs w:val="22"/>
              </w:rPr>
              <w:t>（10）</w:t>
            </w:r>
          </w:p>
          <w:p w:rsidR="00CC10B5" w:rsidRDefault="00CC10B5" w:rsidP="00317B0B">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411" w:type="dxa"/>
            <w:tcBorders>
              <w:tl2br w:val="nil"/>
              <w:tr2bl w:val="nil"/>
            </w:tcBorders>
            <w:shd w:val="clear" w:color="auto" w:fill="FFFFFF"/>
            <w:vAlign w:val="center"/>
          </w:tcPr>
          <w:p w:rsidR="00CC10B5" w:rsidRDefault="00CC10B5" w:rsidP="00317B0B">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管理制度</w:t>
            </w:r>
          </w:p>
          <w:p w:rsidR="00CC10B5" w:rsidRDefault="00CC10B5" w:rsidP="00317B0B">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健全性</w:t>
            </w:r>
          </w:p>
        </w:tc>
        <w:tc>
          <w:tcPr>
            <w:tcW w:w="2789" w:type="dxa"/>
            <w:tcBorders>
              <w:tl2br w:val="nil"/>
              <w:tr2bl w:val="nil"/>
            </w:tcBorders>
            <w:shd w:val="clear" w:color="000000" w:fill="FFFFFF"/>
            <w:vAlign w:val="center"/>
          </w:tcPr>
          <w:p w:rsidR="00CC10B5" w:rsidRDefault="00CC10B5" w:rsidP="00317B0B">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项目实施单位的财务和业务管理制度是否健全，用以反映和考核财务和业务管理制度对项目顺利实施的保障情况。</w:t>
            </w:r>
          </w:p>
        </w:tc>
        <w:tc>
          <w:tcPr>
            <w:tcW w:w="7341" w:type="dxa"/>
            <w:tcBorders>
              <w:tl2br w:val="nil"/>
              <w:tr2bl w:val="nil"/>
            </w:tcBorders>
            <w:shd w:val="clear" w:color="000000" w:fill="FFFFFF"/>
            <w:vAlign w:val="center"/>
          </w:tcPr>
          <w:p w:rsidR="00CC10B5" w:rsidRDefault="00CC10B5" w:rsidP="00317B0B">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t>①是否已制定或具有相应的财务和业务管理制度；</w:t>
            </w:r>
            <w:r>
              <w:rPr>
                <w:rFonts w:ascii="宋体" w:eastAsia="宋体" w:hAnsi="宋体" w:cs="宋体" w:hint="eastAsia"/>
                <w:color w:val="000000"/>
                <w:kern w:val="0"/>
                <w:sz w:val="22"/>
                <w:szCs w:val="22"/>
              </w:rPr>
              <w:br/>
              <w:t>②财务和业务管理制度是否合法、合规、完整。</w:t>
            </w:r>
          </w:p>
        </w:tc>
        <w:tc>
          <w:tcPr>
            <w:tcW w:w="829" w:type="dxa"/>
            <w:tcBorders>
              <w:top w:val="single" w:sz="4" w:space="0" w:color="auto"/>
              <w:bottom w:val="single" w:sz="4" w:space="0" w:color="auto"/>
              <w:right w:val="single" w:sz="4" w:space="0" w:color="auto"/>
            </w:tcBorders>
            <w:shd w:val="clear" w:color="auto" w:fill="auto"/>
          </w:tcPr>
          <w:p w:rsidR="007859A4" w:rsidRDefault="007859A4" w:rsidP="007859A4">
            <w:pPr>
              <w:widowControl/>
              <w:jc w:val="right"/>
              <w:rPr>
                <w:rFonts w:ascii="宋体" w:eastAsia="宋体" w:hAnsi="宋体" w:cs="宋体"/>
                <w:color w:val="000000"/>
                <w:kern w:val="0"/>
                <w:sz w:val="22"/>
                <w:szCs w:val="22"/>
              </w:rPr>
            </w:pPr>
          </w:p>
          <w:p w:rsidR="007859A4" w:rsidRDefault="007859A4" w:rsidP="007859A4">
            <w:pPr>
              <w:widowControl/>
              <w:jc w:val="right"/>
              <w:rPr>
                <w:rFonts w:ascii="宋体" w:eastAsia="宋体" w:hAnsi="宋体" w:cs="宋体"/>
                <w:color w:val="000000"/>
                <w:kern w:val="0"/>
                <w:sz w:val="22"/>
                <w:szCs w:val="22"/>
              </w:rPr>
            </w:pPr>
          </w:p>
          <w:p w:rsidR="007859A4" w:rsidRDefault="007859A4" w:rsidP="007859A4">
            <w:pPr>
              <w:widowControl/>
              <w:jc w:val="right"/>
              <w:rPr>
                <w:rFonts w:ascii="宋体" w:eastAsia="宋体" w:hAnsi="宋体" w:cs="宋体"/>
                <w:color w:val="000000"/>
                <w:kern w:val="0"/>
                <w:sz w:val="22"/>
                <w:szCs w:val="22"/>
              </w:rPr>
            </w:pPr>
          </w:p>
          <w:p w:rsidR="00CC10B5" w:rsidRDefault="00597A76" w:rsidP="007859A4">
            <w:pPr>
              <w:widowControl/>
              <w:jc w:val="righ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7859A4" w:rsidRDefault="007859A4" w:rsidP="007859A4">
            <w:pPr>
              <w:widowControl/>
              <w:jc w:val="right"/>
              <w:rPr>
                <w:rFonts w:ascii="宋体" w:eastAsia="宋体" w:hAnsi="宋体" w:cs="宋体"/>
                <w:color w:val="000000"/>
                <w:kern w:val="0"/>
                <w:sz w:val="22"/>
                <w:szCs w:val="22"/>
              </w:rPr>
            </w:pPr>
          </w:p>
          <w:p w:rsidR="007859A4" w:rsidRDefault="007859A4" w:rsidP="007859A4">
            <w:pPr>
              <w:widowControl/>
              <w:jc w:val="right"/>
              <w:rPr>
                <w:rFonts w:ascii="宋体" w:eastAsia="宋体" w:hAnsi="宋体" w:cs="宋体"/>
                <w:color w:val="000000"/>
                <w:kern w:val="0"/>
                <w:sz w:val="22"/>
                <w:szCs w:val="22"/>
              </w:rPr>
            </w:pPr>
          </w:p>
          <w:p w:rsidR="007859A4" w:rsidRDefault="007859A4" w:rsidP="007859A4">
            <w:pPr>
              <w:widowControl/>
              <w:jc w:val="right"/>
              <w:rPr>
                <w:rFonts w:ascii="宋体" w:eastAsia="宋体" w:hAnsi="宋体" w:cs="宋体"/>
                <w:color w:val="000000"/>
                <w:kern w:val="0"/>
                <w:sz w:val="22"/>
                <w:szCs w:val="22"/>
              </w:rPr>
            </w:pPr>
          </w:p>
          <w:p w:rsidR="00CC10B5" w:rsidRDefault="00597A76" w:rsidP="007859A4">
            <w:pPr>
              <w:widowControl/>
              <w:jc w:val="righ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r>
      <w:tr w:rsidR="00CC10B5" w:rsidTr="00317B0B">
        <w:trPr>
          <w:gridAfter w:val="2"/>
          <w:wAfter w:w="23" w:type="dxa"/>
          <w:trHeight w:val="1769"/>
          <w:jc w:val="center"/>
        </w:trPr>
        <w:tc>
          <w:tcPr>
            <w:tcW w:w="763" w:type="dxa"/>
            <w:vMerge/>
            <w:tcBorders>
              <w:tl2br w:val="nil"/>
              <w:tr2bl w:val="nil"/>
            </w:tcBorders>
            <w:shd w:val="clear" w:color="auto" w:fill="FFFFFF"/>
            <w:vAlign w:val="center"/>
          </w:tcPr>
          <w:p w:rsidR="00CC10B5" w:rsidRDefault="00CC10B5" w:rsidP="00317B0B">
            <w:pPr>
              <w:widowControl/>
              <w:spacing w:line="0" w:lineRule="atLeast"/>
              <w:jc w:val="center"/>
              <w:rPr>
                <w:rFonts w:ascii="宋体" w:eastAsia="宋体" w:hAnsi="宋体" w:cs="宋体"/>
                <w:color w:val="000000"/>
                <w:kern w:val="0"/>
                <w:sz w:val="22"/>
                <w:szCs w:val="22"/>
              </w:rPr>
            </w:pPr>
          </w:p>
        </w:tc>
        <w:tc>
          <w:tcPr>
            <w:tcW w:w="1297" w:type="dxa"/>
            <w:vMerge/>
            <w:tcBorders>
              <w:tl2br w:val="nil"/>
              <w:tr2bl w:val="nil"/>
            </w:tcBorders>
            <w:shd w:val="clear" w:color="auto" w:fill="FFFFFF"/>
            <w:vAlign w:val="center"/>
          </w:tcPr>
          <w:p w:rsidR="00CC10B5" w:rsidRDefault="00CC10B5" w:rsidP="00317B0B">
            <w:pPr>
              <w:widowControl/>
              <w:spacing w:line="0" w:lineRule="atLeast"/>
              <w:jc w:val="center"/>
              <w:rPr>
                <w:rFonts w:ascii="宋体" w:eastAsia="宋体" w:hAnsi="宋体" w:cs="宋体"/>
                <w:color w:val="000000"/>
                <w:kern w:val="0"/>
                <w:sz w:val="22"/>
                <w:szCs w:val="22"/>
              </w:rPr>
            </w:pPr>
          </w:p>
        </w:tc>
        <w:tc>
          <w:tcPr>
            <w:tcW w:w="1411" w:type="dxa"/>
            <w:tcBorders>
              <w:tl2br w:val="nil"/>
              <w:tr2bl w:val="nil"/>
            </w:tcBorders>
            <w:shd w:val="clear" w:color="auto" w:fill="FFFFFF"/>
            <w:vAlign w:val="center"/>
          </w:tcPr>
          <w:p w:rsidR="00CC10B5" w:rsidRDefault="00CC10B5" w:rsidP="00317B0B">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制度执行</w:t>
            </w:r>
          </w:p>
          <w:p w:rsidR="00CC10B5" w:rsidRDefault="00CC10B5" w:rsidP="00317B0B">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有效性</w:t>
            </w:r>
          </w:p>
        </w:tc>
        <w:tc>
          <w:tcPr>
            <w:tcW w:w="2789" w:type="dxa"/>
            <w:tcBorders>
              <w:tl2br w:val="nil"/>
              <w:tr2bl w:val="nil"/>
            </w:tcBorders>
            <w:shd w:val="clear" w:color="000000" w:fill="FFFFFF"/>
            <w:vAlign w:val="center"/>
          </w:tcPr>
          <w:p w:rsidR="00CC10B5" w:rsidRDefault="00CC10B5" w:rsidP="00317B0B">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项目实施是否符合相关管理规定，用以反映和考核相关管理制度的有效执行情况。</w:t>
            </w:r>
          </w:p>
        </w:tc>
        <w:tc>
          <w:tcPr>
            <w:tcW w:w="7341" w:type="dxa"/>
            <w:tcBorders>
              <w:tl2br w:val="nil"/>
              <w:tr2bl w:val="nil"/>
            </w:tcBorders>
            <w:shd w:val="clear" w:color="000000" w:fill="FFFFFF"/>
            <w:vAlign w:val="center"/>
          </w:tcPr>
          <w:p w:rsidR="00CC10B5" w:rsidRDefault="00CC10B5" w:rsidP="00317B0B">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t>①是否遵守相关法律法规和相关管理规定；</w:t>
            </w:r>
            <w:r>
              <w:rPr>
                <w:rFonts w:ascii="宋体" w:eastAsia="宋体" w:hAnsi="宋体" w:cs="宋体" w:hint="eastAsia"/>
                <w:color w:val="000000"/>
                <w:kern w:val="0"/>
                <w:sz w:val="22"/>
                <w:szCs w:val="22"/>
              </w:rPr>
              <w:br/>
              <w:t>②项目调整及支出调整手续是否完备；</w:t>
            </w:r>
            <w:r>
              <w:rPr>
                <w:rFonts w:ascii="宋体" w:eastAsia="宋体" w:hAnsi="宋体" w:cs="宋体" w:hint="eastAsia"/>
                <w:color w:val="000000"/>
                <w:kern w:val="0"/>
                <w:sz w:val="22"/>
                <w:szCs w:val="22"/>
              </w:rPr>
              <w:br/>
              <w:t>③项目合同书、验收报告、技术鉴定等资料是否齐全并及时归档；</w:t>
            </w:r>
            <w:r>
              <w:rPr>
                <w:rFonts w:ascii="宋体" w:eastAsia="宋体" w:hAnsi="宋体" w:cs="宋体" w:hint="eastAsia"/>
                <w:color w:val="000000"/>
                <w:kern w:val="0"/>
                <w:sz w:val="22"/>
                <w:szCs w:val="22"/>
              </w:rPr>
              <w:br/>
              <w:t>④项目实施的人员条件、场地设备、信息支撑等是否落实到位。</w:t>
            </w:r>
          </w:p>
        </w:tc>
        <w:tc>
          <w:tcPr>
            <w:tcW w:w="829" w:type="dxa"/>
            <w:tcBorders>
              <w:top w:val="single" w:sz="4" w:space="0" w:color="auto"/>
              <w:bottom w:val="single" w:sz="4" w:space="0" w:color="auto"/>
              <w:right w:val="single" w:sz="4" w:space="0" w:color="auto"/>
            </w:tcBorders>
            <w:shd w:val="clear" w:color="auto" w:fill="auto"/>
          </w:tcPr>
          <w:p w:rsidR="007859A4" w:rsidRDefault="007859A4" w:rsidP="007859A4">
            <w:pPr>
              <w:widowControl/>
              <w:jc w:val="right"/>
              <w:rPr>
                <w:rFonts w:ascii="宋体" w:eastAsia="宋体" w:hAnsi="宋体" w:cs="宋体"/>
                <w:color w:val="000000"/>
                <w:kern w:val="0"/>
                <w:sz w:val="22"/>
                <w:szCs w:val="22"/>
              </w:rPr>
            </w:pPr>
          </w:p>
          <w:p w:rsidR="007859A4" w:rsidRDefault="007859A4" w:rsidP="007859A4">
            <w:pPr>
              <w:widowControl/>
              <w:jc w:val="right"/>
              <w:rPr>
                <w:rFonts w:ascii="宋体" w:eastAsia="宋体" w:hAnsi="宋体" w:cs="宋体"/>
                <w:color w:val="000000"/>
                <w:kern w:val="0"/>
                <w:sz w:val="22"/>
                <w:szCs w:val="22"/>
              </w:rPr>
            </w:pPr>
          </w:p>
          <w:p w:rsidR="007859A4" w:rsidRDefault="007859A4" w:rsidP="007859A4">
            <w:pPr>
              <w:widowControl/>
              <w:jc w:val="right"/>
              <w:rPr>
                <w:rFonts w:ascii="宋体" w:eastAsia="宋体" w:hAnsi="宋体" w:cs="宋体"/>
                <w:color w:val="000000"/>
                <w:kern w:val="0"/>
                <w:sz w:val="22"/>
                <w:szCs w:val="22"/>
              </w:rPr>
            </w:pPr>
          </w:p>
          <w:p w:rsidR="00CC10B5" w:rsidRDefault="00597A76" w:rsidP="007859A4">
            <w:pPr>
              <w:widowControl/>
              <w:jc w:val="righ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7859A4" w:rsidRDefault="007859A4" w:rsidP="007859A4">
            <w:pPr>
              <w:widowControl/>
              <w:jc w:val="right"/>
              <w:rPr>
                <w:rFonts w:ascii="宋体" w:eastAsia="宋体" w:hAnsi="宋体" w:cs="宋体"/>
                <w:color w:val="000000"/>
                <w:kern w:val="0"/>
                <w:sz w:val="22"/>
                <w:szCs w:val="22"/>
              </w:rPr>
            </w:pPr>
          </w:p>
          <w:p w:rsidR="007859A4" w:rsidRDefault="007859A4" w:rsidP="007859A4">
            <w:pPr>
              <w:widowControl/>
              <w:jc w:val="right"/>
              <w:rPr>
                <w:rFonts w:ascii="宋体" w:eastAsia="宋体" w:hAnsi="宋体" w:cs="宋体"/>
                <w:color w:val="000000"/>
                <w:kern w:val="0"/>
                <w:sz w:val="22"/>
                <w:szCs w:val="22"/>
              </w:rPr>
            </w:pPr>
          </w:p>
          <w:p w:rsidR="007859A4" w:rsidRDefault="007859A4" w:rsidP="007859A4">
            <w:pPr>
              <w:widowControl/>
              <w:jc w:val="right"/>
              <w:rPr>
                <w:rFonts w:ascii="宋体" w:eastAsia="宋体" w:hAnsi="宋体" w:cs="宋体"/>
                <w:color w:val="000000"/>
                <w:kern w:val="0"/>
                <w:sz w:val="22"/>
                <w:szCs w:val="22"/>
              </w:rPr>
            </w:pPr>
          </w:p>
          <w:p w:rsidR="00CC10B5" w:rsidRDefault="00597A76" w:rsidP="007859A4">
            <w:pPr>
              <w:widowControl/>
              <w:jc w:val="righ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r>
      <w:tr w:rsidR="00CC10B5" w:rsidTr="00317B0B">
        <w:trPr>
          <w:gridAfter w:val="2"/>
          <w:wAfter w:w="23" w:type="dxa"/>
          <w:trHeight w:val="1917"/>
          <w:jc w:val="center"/>
        </w:trPr>
        <w:tc>
          <w:tcPr>
            <w:tcW w:w="763" w:type="dxa"/>
            <w:tcBorders>
              <w:tl2br w:val="nil"/>
              <w:tr2bl w:val="nil"/>
            </w:tcBorders>
            <w:shd w:val="clear" w:color="auto" w:fill="FFFFFF"/>
            <w:vAlign w:val="center"/>
          </w:tcPr>
          <w:p w:rsidR="00CC10B5" w:rsidRDefault="00CC10B5" w:rsidP="00317B0B">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产出（30分）</w:t>
            </w:r>
          </w:p>
        </w:tc>
        <w:tc>
          <w:tcPr>
            <w:tcW w:w="1297" w:type="dxa"/>
            <w:tcBorders>
              <w:tl2br w:val="nil"/>
              <w:tr2bl w:val="nil"/>
            </w:tcBorders>
            <w:shd w:val="clear" w:color="auto" w:fill="FFFFFF"/>
            <w:vAlign w:val="center"/>
          </w:tcPr>
          <w:p w:rsidR="00CC10B5" w:rsidRDefault="00CC10B5" w:rsidP="0018238C">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产出数量</w:t>
            </w:r>
            <w:r w:rsidR="0018238C">
              <w:rPr>
                <w:rFonts w:ascii="宋体" w:eastAsia="宋体" w:hAnsi="宋体" w:cs="宋体" w:hint="eastAsia"/>
                <w:color w:val="000000"/>
                <w:kern w:val="0"/>
                <w:sz w:val="22"/>
                <w:szCs w:val="22"/>
              </w:rPr>
              <w:t>（10分）</w:t>
            </w:r>
          </w:p>
        </w:tc>
        <w:tc>
          <w:tcPr>
            <w:tcW w:w="1411" w:type="dxa"/>
            <w:tcBorders>
              <w:tl2br w:val="nil"/>
              <w:tr2bl w:val="nil"/>
            </w:tcBorders>
            <w:shd w:val="clear" w:color="auto" w:fill="FFFFFF"/>
            <w:vAlign w:val="center"/>
          </w:tcPr>
          <w:p w:rsidR="00CC10B5" w:rsidRDefault="00CC10B5" w:rsidP="00317B0B">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实际完成率</w:t>
            </w:r>
          </w:p>
        </w:tc>
        <w:tc>
          <w:tcPr>
            <w:tcW w:w="2789" w:type="dxa"/>
            <w:tcBorders>
              <w:tl2br w:val="nil"/>
              <w:tr2bl w:val="nil"/>
            </w:tcBorders>
            <w:shd w:val="clear" w:color="000000" w:fill="FFFFFF"/>
            <w:vAlign w:val="center"/>
          </w:tcPr>
          <w:p w:rsidR="00CC10B5" w:rsidRDefault="00CC10B5" w:rsidP="00317B0B">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项目实施的实际产出数与计划产出数的比率，用以反映和考核项目产出数量目标的实现程度。</w:t>
            </w:r>
          </w:p>
        </w:tc>
        <w:tc>
          <w:tcPr>
            <w:tcW w:w="7341" w:type="dxa"/>
            <w:tcBorders>
              <w:tl2br w:val="nil"/>
              <w:tr2bl w:val="nil"/>
            </w:tcBorders>
            <w:shd w:val="clear" w:color="000000" w:fill="FFFFFF"/>
            <w:vAlign w:val="center"/>
          </w:tcPr>
          <w:p w:rsidR="00CC10B5" w:rsidRDefault="00CC10B5" w:rsidP="00317B0B">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实际完成率=（实际产出数/计划产出数）×100%。</w:t>
            </w:r>
            <w:r>
              <w:rPr>
                <w:rFonts w:ascii="宋体" w:eastAsia="宋体" w:hAnsi="宋体" w:cs="宋体" w:hint="eastAsia"/>
                <w:color w:val="000000"/>
                <w:kern w:val="0"/>
                <w:sz w:val="22"/>
                <w:szCs w:val="22"/>
              </w:rPr>
              <w:br/>
              <w:t>实际产出数：一定时期（本年度或项目期）内项目实际产出的产品或提供的服务数量。</w:t>
            </w:r>
            <w:r>
              <w:rPr>
                <w:rFonts w:ascii="宋体" w:eastAsia="宋体" w:hAnsi="宋体" w:cs="宋体" w:hint="eastAsia"/>
                <w:color w:val="000000"/>
                <w:kern w:val="0"/>
                <w:sz w:val="22"/>
                <w:szCs w:val="22"/>
              </w:rPr>
              <w:br/>
              <w:t>计划产出数：项目绩效目标确定的在一定时期（本年度或项目期）内计划产出的产品或提供的服务数量。</w:t>
            </w:r>
          </w:p>
        </w:tc>
        <w:tc>
          <w:tcPr>
            <w:tcW w:w="829" w:type="dxa"/>
            <w:tcBorders>
              <w:top w:val="single" w:sz="4" w:space="0" w:color="auto"/>
              <w:bottom w:val="single" w:sz="4" w:space="0" w:color="auto"/>
              <w:right w:val="single" w:sz="4" w:space="0" w:color="auto"/>
            </w:tcBorders>
            <w:shd w:val="clear" w:color="auto" w:fill="auto"/>
          </w:tcPr>
          <w:p w:rsidR="007859A4" w:rsidRDefault="007859A4" w:rsidP="007859A4">
            <w:pPr>
              <w:widowControl/>
              <w:jc w:val="right"/>
              <w:rPr>
                <w:rFonts w:ascii="宋体" w:eastAsia="宋体" w:hAnsi="宋体" w:cs="宋体"/>
                <w:color w:val="000000"/>
                <w:kern w:val="0"/>
                <w:sz w:val="22"/>
                <w:szCs w:val="22"/>
              </w:rPr>
            </w:pPr>
          </w:p>
          <w:p w:rsidR="007859A4" w:rsidRDefault="007859A4" w:rsidP="007859A4">
            <w:pPr>
              <w:widowControl/>
              <w:jc w:val="right"/>
              <w:rPr>
                <w:rFonts w:ascii="宋体" w:eastAsia="宋体" w:hAnsi="宋体" w:cs="宋体"/>
                <w:color w:val="000000"/>
                <w:kern w:val="0"/>
                <w:sz w:val="22"/>
                <w:szCs w:val="22"/>
              </w:rPr>
            </w:pPr>
          </w:p>
          <w:p w:rsidR="007859A4" w:rsidRDefault="007859A4" w:rsidP="007859A4">
            <w:pPr>
              <w:widowControl/>
              <w:jc w:val="right"/>
              <w:rPr>
                <w:rFonts w:ascii="宋体" w:eastAsia="宋体" w:hAnsi="宋体" w:cs="宋体"/>
                <w:color w:val="000000"/>
                <w:kern w:val="0"/>
                <w:sz w:val="22"/>
                <w:szCs w:val="22"/>
              </w:rPr>
            </w:pPr>
          </w:p>
          <w:p w:rsidR="007859A4" w:rsidRDefault="007859A4" w:rsidP="007859A4">
            <w:pPr>
              <w:widowControl/>
              <w:jc w:val="right"/>
              <w:rPr>
                <w:rFonts w:ascii="宋体" w:eastAsia="宋体" w:hAnsi="宋体" w:cs="宋体"/>
                <w:color w:val="000000"/>
                <w:kern w:val="0"/>
                <w:sz w:val="22"/>
                <w:szCs w:val="22"/>
              </w:rPr>
            </w:pPr>
          </w:p>
          <w:p w:rsidR="00CC10B5" w:rsidRDefault="00065263" w:rsidP="007859A4">
            <w:pPr>
              <w:widowControl/>
              <w:jc w:val="right"/>
              <w:rPr>
                <w:rFonts w:ascii="宋体" w:eastAsia="宋体" w:hAnsi="宋体" w:cs="宋体"/>
                <w:color w:val="000000"/>
                <w:kern w:val="0"/>
                <w:sz w:val="22"/>
                <w:szCs w:val="22"/>
              </w:rPr>
            </w:pPr>
            <w:r>
              <w:rPr>
                <w:rFonts w:ascii="宋体" w:eastAsia="宋体" w:hAnsi="宋体" w:cs="宋体" w:hint="eastAsia"/>
                <w:color w:val="000000"/>
                <w:kern w:val="0"/>
                <w:sz w:val="22"/>
                <w:szCs w:val="22"/>
              </w:rPr>
              <w:t>10</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7859A4" w:rsidRDefault="007859A4" w:rsidP="007859A4">
            <w:pPr>
              <w:widowControl/>
              <w:jc w:val="right"/>
              <w:rPr>
                <w:rFonts w:ascii="宋体" w:eastAsia="宋体" w:hAnsi="宋体" w:cs="宋体"/>
                <w:color w:val="000000"/>
                <w:kern w:val="0"/>
                <w:sz w:val="22"/>
                <w:szCs w:val="22"/>
              </w:rPr>
            </w:pPr>
          </w:p>
          <w:p w:rsidR="007859A4" w:rsidRDefault="007859A4" w:rsidP="007859A4">
            <w:pPr>
              <w:widowControl/>
              <w:jc w:val="right"/>
              <w:rPr>
                <w:rFonts w:ascii="宋体" w:eastAsia="宋体" w:hAnsi="宋体" w:cs="宋体"/>
                <w:color w:val="000000"/>
                <w:kern w:val="0"/>
                <w:sz w:val="22"/>
                <w:szCs w:val="22"/>
              </w:rPr>
            </w:pPr>
          </w:p>
          <w:p w:rsidR="007859A4" w:rsidRDefault="007859A4" w:rsidP="007859A4">
            <w:pPr>
              <w:widowControl/>
              <w:jc w:val="right"/>
              <w:rPr>
                <w:rFonts w:ascii="宋体" w:eastAsia="宋体" w:hAnsi="宋体" w:cs="宋体"/>
                <w:color w:val="000000"/>
                <w:kern w:val="0"/>
                <w:sz w:val="22"/>
                <w:szCs w:val="22"/>
              </w:rPr>
            </w:pPr>
          </w:p>
          <w:p w:rsidR="007859A4" w:rsidRDefault="007859A4" w:rsidP="007859A4">
            <w:pPr>
              <w:widowControl/>
              <w:jc w:val="right"/>
              <w:rPr>
                <w:rFonts w:ascii="宋体" w:eastAsia="宋体" w:hAnsi="宋体" w:cs="宋体"/>
                <w:color w:val="000000"/>
                <w:kern w:val="0"/>
                <w:sz w:val="22"/>
                <w:szCs w:val="22"/>
              </w:rPr>
            </w:pPr>
          </w:p>
          <w:p w:rsidR="00CC10B5" w:rsidRDefault="00065263" w:rsidP="007859A4">
            <w:pPr>
              <w:widowControl/>
              <w:jc w:val="right"/>
              <w:rPr>
                <w:rFonts w:ascii="宋体" w:eastAsia="宋体" w:hAnsi="宋体" w:cs="宋体"/>
                <w:color w:val="000000"/>
                <w:kern w:val="0"/>
                <w:sz w:val="22"/>
                <w:szCs w:val="22"/>
              </w:rPr>
            </w:pPr>
            <w:r>
              <w:rPr>
                <w:rFonts w:ascii="宋体" w:eastAsia="宋体" w:hAnsi="宋体" w:cs="宋体" w:hint="eastAsia"/>
                <w:color w:val="000000"/>
                <w:kern w:val="0"/>
                <w:sz w:val="22"/>
                <w:szCs w:val="22"/>
              </w:rPr>
              <w:t>10</w:t>
            </w:r>
          </w:p>
        </w:tc>
      </w:tr>
      <w:tr w:rsidR="00CC10B5" w:rsidTr="007859A4">
        <w:trPr>
          <w:trHeight w:val="1718"/>
          <w:jc w:val="center"/>
        </w:trPr>
        <w:tc>
          <w:tcPr>
            <w:tcW w:w="763" w:type="dxa"/>
            <w:vMerge w:val="restart"/>
            <w:tcBorders>
              <w:tl2br w:val="nil"/>
              <w:tr2bl w:val="nil"/>
            </w:tcBorders>
            <w:shd w:val="clear" w:color="auto" w:fill="FFFFFF"/>
            <w:vAlign w:val="center"/>
          </w:tcPr>
          <w:p w:rsidR="00CC10B5" w:rsidRDefault="00CC10B5" w:rsidP="00317B0B">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lastRenderedPageBreak/>
              <w:t>产出（30分）</w:t>
            </w:r>
          </w:p>
        </w:tc>
        <w:tc>
          <w:tcPr>
            <w:tcW w:w="1297" w:type="dxa"/>
            <w:tcBorders>
              <w:tl2br w:val="nil"/>
              <w:tr2bl w:val="nil"/>
            </w:tcBorders>
            <w:shd w:val="clear" w:color="auto" w:fill="FFFFFF"/>
            <w:vAlign w:val="center"/>
          </w:tcPr>
          <w:p w:rsidR="00CC10B5" w:rsidRDefault="00CC10B5" w:rsidP="00317B0B">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产出质量</w:t>
            </w:r>
            <w:r w:rsidR="0018238C">
              <w:rPr>
                <w:rFonts w:ascii="宋体" w:eastAsia="宋体" w:hAnsi="宋体" w:cs="宋体" w:hint="eastAsia"/>
                <w:color w:val="000000"/>
                <w:kern w:val="0"/>
                <w:sz w:val="22"/>
                <w:szCs w:val="22"/>
              </w:rPr>
              <w:t>（10分）</w:t>
            </w:r>
          </w:p>
        </w:tc>
        <w:tc>
          <w:tcPr>
            <w:tcW w:w="1411" w:type="dxa"/>
            <w:tcBorders>
              <w:tl2br w:val="nil"/>
              <w:tr2bl w:val="nil"/>
            </w:tcBorders>
            <w:shd w:val="clear" w:color="auto" w:fill="FFFFFF"/>
            <w:vAlign w:val="center"/>
          </w:tcPr>
          <w:p w:rsidR="00CC10B5" w:rsidRDefault="00CC10B5" w:rsidP="00317B0B">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质量达标率</w:t>
            </w:r>
          </w:p>
        </w:tc>
        <w:tc>
          <w:tcPr>
            <w:tcW w:w="2789" w:type="dxa"/>
            <w:tcBorders>
              <w:tl2br w:val="nil"/>
              <w:tr2bl w:val="nil"/>
            </w:tcBorders>
            <w:shd w:val="clear" w:color="000000" w:fill="FFFFFF"/>
            <w:vAlign w:val="center"/>
          </w:tcPr>
          <w:p w:rsidR="00CC10B5" w:rsidRDefault="00CC10B5" w:rsidP="00317B0B">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项目完成的质量达标产出数与实际产出数的比率，用以反映和考核项目产出质量目标的实现程度。</w:t>
            </w:r>
          </w:p>
        </w:tc>
        <w:tc>
          <w:tcPr>
            <w:tcW w:w="7341" w:type="dxa"/>
            <w:tcBorders>
              <w:bottom w:val="single" w:sz="4" w:space="0" w:color="auto"/>
              <w:tl2br w:val="nil"/>
              <w:tr2bl w:val="nil"/>
            </w:tcBorders>
            <w:shd w:val="clear" w:color="000000" w:fill="FFFFFF"/>
            <w:vAlign w:val="center"/>
          </w:tcPr>
          <w:p w:rsidR="00CC10B5" w:rsidRDefault="00CC10B5" w:rsidP="00317B0B">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质量达标率=（质量达标产出数/实际产出数）×100%。</w:t>
            </w:r>
          </w:p>
          <w:p w:rsidR="00CC10B5" w:rsidRDefault="00CC10B5" w:rsidP="00317B0B">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852" w:type="dxa"/>
            <w:gridSpan w:val="3"/>
            <w:tcBorders>
              <w:top w:val="single" w:sz="4" w:space="0" w:color="auto"/>
              <w:bottom w:val="single" w:sz="4" w:space="0" w:color="auto"/>
              <w:right w:val="single" w:sz="4" w:space="0" w:color="auto"/>
            </w:tcBorders>
            <w:shd w:val="clear" w:color="auto" w:fill="auto"/>
            <w:vAlign w:val="bottom"/>
          </w:tcPr>
          <w:p w:rsidR="00CC10B5" w:rsidRDefault="00065263" w:rsidP="007859A4">
            <w:pPr>
              <w:widowControl/>
              <w:jc w:val="right"/>
              <w:rPr>
                <w:rFonts w:ascii="宋体" w:eastAsia="宋体" w:hAnsi="宋体" w:cs="宋体"/>
                <w:color w:val="000000"/>
                <w:kern w:val="0"/>
                <w:sz w:val="22"/>
                <w:szCs w:val="22"/>
              </w:rPr>
            </w:pPr>
            <w:r>
              <w:rPr>
                <w:rFonts w:ascii="宋体" w:eastAsia="宋体" w:hAnsi="宋体" w:cs="宋体" w:hint="eastAsia"/>
                <w:color w:val="000000"/>
                <w:kern w:val="0"/>
                <w:sz w:val="22"/>
                <w:szCs w:val="22"/>
              </w:rPr>
              <w:t>10</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CC10B5" w:rsidRDefault="00065263" w:rsidP="007859A4">
            <w:pPr>
              <w:widowControl/>
              <w:jc w:val="right"/>
              <w:rPr>
                <w:rFonts w:ascii="宋体" w:eastAsia="宋体" w:hAnsi="宋体" w:cs="宋体"/>
                <w:color w:val="000000"/>
                <w:kern w:val="0"/>
                <w:sz w:val="22"/>
                <w:szCs w:val="22"/>
              </w:rPr>
            </w:pPr>
            <w:r>
              <w:rPr>
                <w:rFonts w:ascii="宋体" w:eastAsia="宋体" w:hAnsi="宋体" w:cs="宋体" w:hint="eastAsia"/>
                <w:color w:val="000000"/>
                <w:kern w:val="0"/>
                <w:sz w:val="22"/>
                <w:szCs w:val="22"/>
              </w:rPr>
              <w:t>10</w:t>
            </w:r>
          </w:p>
        </w:tc>
      </w:tr>
      <w:tr w:rsidR="00CC10B5" w:rsidTr="007859A4">
        <w:trPr>
          <w:trHeight w:val="1506"/>
          <w:jc w:val="center"/>
        </w:trPr>
        <w:tc>
          <w:tcPr>
            <w:tcW w:w="763" w:type="dxa"/>
            <w:vMerge/>
            <w:tcBorders>
              <w:tl2br w:val="nil"/>
              <w:tr2bl w:val="nil"/>
            </w:tcBorders>
            <w:shd w:val="clear" w:color="auto" w:fill="FFFFFF"/>
            <w:vAlign w:val="center"/>
          </w:tcPr>
          <w:p w:rsidR="00CC10B5" w:rsidRDefault="00CC10B5" w:rsidP="00317B0B">
            <w:pPr>
              <w:spacing w:line="0" w:lineRule="atLeast"/>
              <w:jc w:val="center"/>
              <w:rPr>
                <w:rFonts w:ascii="宋体" w:eastAsia="宋体" w:hAnsi="宋体" w:cs="宋体"/>
                <w:color w:val="000000"/>
                <w:kern w:val="0"/>
                <w:sz w:val="22"/>
                <w:szCs w:val="22"/>
              </w:rPr>
            </w:pPr>
          </w:p>
        </w:tc>
        <w:tc>
          <w:tcPr>
            <w:tcW w:w="1297" w:type="dxa"/>
            <w:tcBorders>
              <w:tl2br w:val="nil"/>
              <w:tr2bl w:val="nil"/>
            </w:tcBorders>
            <w:shd w:val="clear" w:color="auto" w:fill="FFFFFF"/>
            <w:vAlign w:val="center"/>
          </w:tcPr>
          <w:p w:rsidR="00CC10B5" w:rsidRDefault="00CC10B5" w:rsidP="00317B0B">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产出时效</w:t>
            </w:r>
            <w:r w:rsidR="0018238C">
              <w:rPr>
                <w:rFonts w:ascii="宋体" w:eastAsia="宋体" w:hAnsi="宋体" w:cs="宋体" w:hint="eastAsia"/>
                <w:color w:val="000000"/>
                <w:kern w:val="0"/>
                <w:sz w:val="22"/>
                <w:szCs w:val="22"/>
              </w:rPr>
              <w:t>（5分）</w:t>
            </w:r>
          </w:p>
        </w:tc>
        <w:tc>
          <w:tcPr>
            <w:tcW w:w="1411" w:type="dxa"/>
            <w:tcBorders>
              <w:tl2br w:val="nil"/>
              <w:tr2bl w:val="nil"/>
            </w:tcBorders>
            <w:shd w:val="clear" w:color="auto" w:fill="FFFFFF"/>
            <w:vAlign w:val="center"/>
          </w:tcPr>
          <w:p w:rsidR="00CC10B5" w:rsidRDefault="00CC10B5" w:rsidP="00317B0B">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完成及时性</w:t>
            </w:r>
          </w:p>
        </w:tc>
        <w:tc>
          <w:tcPr>
            <w:tcW w:w="2789" w:type="dxa"/>
            <w:tcBorders>
              <w:tl2br w:val="nil"/>
              <w:tr2bl w:val="nil"/>
            </w:tcBorders>
            <w:shd w:val="clear" w:color="000000" w:fill="FFFFFF"/>
            <w:vAlign w:val="center"/>
          </w:tcPr>
          <w:p w:rsidR="00CC10B5" w:rsidRDefault="00CC10B5" w:rsidP="00317B0B">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项目实际完成时间与计划完成时间的比较，用以反映和考核项目产出时效目标的实现程度。</w:t>
            </w:r>
          </w:p>
        </w:tc>
        <w:tc>
          <w:tcPr>
            <w:tcW w:w="7341" w:type="dxa"/>
            <w:tcBorders>
              <w:tl2br w:val="nil"/>
              <w:tr2bl w:val="nil"/>
            </w:tcBorders>
            <w:shd w:val="clear" w:color="000000" w:fill="FFFFFF"/>
            <w:vAlign w:val="center"/>
          </w:tcPr>
          <w:p w:rsidR="00CC10B5" w:rsidRDefault="00CC10B5" w:rsidP="00317B0B">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实际完成时间：项目实施单位完成该项目实际所耗用的时间。</w:t>
            </w:r>
            <w:r>
              <w:rPr>
                <w:rFonts w:ascii="宋体" w:eastAsia="宋体" w:hAnsi="宋体" w:cs="宋体" w:hint="eastAsia"/>
                <w:color w:val="000000"/>
                <w:kern w:val="0"/>
                <w:sz w:val="22"/>
                <w:szCs w:val="22"/>
              </w:rPr>
              <w:br/>
              <w:t>计划完成时间：按照项目实施计划或相关规定完成该项目所需的时间。</w:t>
            </w:r>
          </w:p>
        </w:tc>
        <w:tc>
          <w:tcPr>
            <w:tcW w:w="852" w:type="dxa"/>
            <w:gridSpan w:val="3"/>
            <w:tcBorders>
              <w:top w:val="single" w:sz="4" w:space="0" w:color="auto"/>
              <w:bottom w:val="single" w:sz="4" w:space="0" w:color="auto"/>
              <w:right w:val="single" w:sz="4" w:space="0" w:color="auto"/>
            </w:tcBorders>
            <w:shd w:val="clear" w:color="auto" w:fill="auto"/>
            <w:vAlign w:val="bottom"/>
          </w:tcPr>
          <w:p w:rsidR="00CC10B5" w:rsidRDefault="00065263" w:rsidP="007859A4">
            <w:pPr>
              <w:widowControl/>
              <w:jc w:val="righ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CC10B5" w:rsidRDefault="00065263" w:rsidP="007859A4">
            <w:pPr>
              <w:widowControl/>
              <w:jc w:val="righ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r>
      <w:tr w:rsidR="00CC10B5" w:rsidTr="007859A4">
        <w:trPr>
          <w:trHeight w:val="2076"/>
          <w:jc w:val="center"/>
        </w:trPr>
        <w:tc>
          <w:tcPr>
            <w:tcW w:w="763" w:type="dxa"/>
            <w:vMerge/>
            <w:tcBorders>
              <w:tl2br w:val="nil"/>
              <w:tr2bl w:val="nil"/>
            </w:tcBorders>
            <w:shd w:val="clear" w:color="auto" w:fill="FFFFFF"/>
            <w:vAlign w:val="center"/>
          </w:tcPr>
          <w:p w:rsidR="00CC10B5" w:rsidRDefault="00CC10B5" w:rsidP="00317B0B">
            <w:pPr>
              <w:widowControl/>
              <w:spacing w:line="0" w:lineRule="atLeast"/>
              <w:jc w:val="center"/>
              <w:rPr>
                <w:rFonts w:ascii="宋体" w:eastAsia="宋体" w:hAnsi="宋体" w:cs="宋体"/>
                <w:color w:val="000000"/>
                <w:kern w:val="0"/>
                <w:sz w:val="22"/>
                <w:szCs w:val="22"/>
              </w:rPr>
            </w:pPr>
          </w:p>
        </w:tc>
        <w:tc>
          <w:tcPr>
            <w:tcW w:w="1297" w:type="dxa"/>
            <w:tcBorders>
              <w:tl2br w:val="nil"/>
              <w:tr2bl w:val="nil"/>
            </w:tcBorders>
            <w:shd w:val="clear" w:color="auto" w:fill="FFFFFF"/>
            <w:vAlign w:val="center"/>
          </w:tcPr>
          <w:p w:rsidR="00CC10B5" w:rsidRDefault="00CC10B5" w:rsidP="00317B0B">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产出成本</w:t>
            </w:r>
            <w:r w:rsidR="0018238C">
              <w:rPr>
                <w:rFonts w:ascii="宋体" w:eastAsia="宋体" w:hAnsi="宋体" w:cs="宋体" w:hint="eastAsia"/>
                <w:color w:val="000000"/>
                <w:kern w:val="0"/>
                <w:sz w:val="22"/>
                <w:szCs w:val="22"/>
              </w:rPr>
              <w:t>（5分）</w:t>
            </w:r>
          </w:p>
        </w:tc>
        <w:tc>
          <w:tcPr>
            <w:tcW w:w="1411" w:type="dxa"/>
            <w:tcBorders>
              <w:tl2br w:val="nil"/>
              <w:tr2bl w:val="nil"/>
            </w:tcBorders>
            <w:shd w:val="clear" w:color="auto" w:fill="FFFFFF"/>
            <w:vAlign w:val="center"/>
          </w:tcPr>
          <w:p w:rsidR="00CC10B5" w:rsidRDefault="00CC10B5" w:rsidP="00317B0B">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成本节约率</w:t>
            </w:r>
          </w:p>
        </w:tc>
        <w:tc>
          <w:tcPr>
            <w:tcW w:w="2789" w:type="dxa"/>
            <w:tcBorders>
              <w:tl2br w:val="nil"/>
              <w:tr2bl w:val="nil"/>
            </w:tcBorders>
            <w:shd w:val="clear" w:color="000000" w:fill="FFFFFF"/>
            <w:vAlign w:val="center"/>
          </w:tcPr>
          <w:p w:rsidR="00CC10B5" w:rsidRDefault="00CC10B5" w:rsidP="00317B0B">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完成项目计划工作目标的实际节约成本与计划成本的比率，用以反映和考核项目的成本节约程度。</w:t>
            </w:r>
          </w:p>
        </w:tc>
        <w:tc>
          <w:tcPr>
            <w:tcW w:w="7341" w:type="dxa"/>
            <w:tcBorders>
              <w:tl2br w:val="nil"/>
              <w:tr2bl w:val="nil"/>
            </w:tcBorders>
            <w:shd w:val="clear" w:color="000000" w:fill="FFFFFF"/>
            <w:vAlign w:val="center"/>
          </w:tcPr>
          <w:p w:rsidR="00CC10B5" w:rsidRDefault="00CC10B5" w:rsidP="00317B0B">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br/>
              <w:t>成本节约率=[（计划成本-实际成本）/计划成本]×100%。</w:t>
            </w:r>
            <w:r>
              <w:rPr>
                <w:rFonts w:ascii="宋体" w:eastAsia="宋体" w:hAnsi="宋体" w:cs="宋体" w:hint="eastAsia"/>
                <w:color w:val="000000"/>
                <w:kern w:val="0"/>
                <w:sz w:val="22"/>
                <w:szCs w:val="22"/>
              </w:rPr>
              <w:br/>
              <w:t>实际成本：项目实施单位如期、保质、保量完成既定工作目标实际所耗费的支出。</w:t>
            </w:r>
            <w:r>
              <w:rPr>
                <w:rFonts w:ascii="宋体" w:eastAsia="宋体" w:hAnsi="宋体" w:cs="宋体" w:hint="eastAsia"/>
                <w:color w:val="000000"/>
                <w:kern w:val="0"/>
                <w:sz w:val="22"/>
                <w:szCs w:val="22"/>
              </w:rPr>
              <w:br/>
              <w:t>计划成本：项目实施单位为完成工作目标计划安排的支出，一般以项目预算为参考。</w:t>
            </w:r>
          </w:p>
        </w:tc>
        <w:tc>
          <w:tcPr>
            <w:tcW w:w="852" w:type="dxa"/>
            <w:gridSpan w:val="3"/>
            <w:tcBorders>
              <w:top w:val="single" w:sz="4" w:space="0" w:color="auto"/>
              <w:bottom w:val="single" w:sz="4" w:space="0" w:color="auto"/>
              <w:right w:val="single" w:sz="4" w:space="0" w:color="auto"/>
            </w:tcBorders>
            <w:shd w:val="clear" w:color="auto" w:fill="auto"/>
            <w:vAlign w:val="bottom"/>
          </w:tcPr>
          <w:p w:rsidR="00CC10B5" w:rsidRDefault="00065263" w:rsidP="007859A4">
            <w:pPr>
              <w:widowControl/>
              <w:jc w:val="righ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CC10B5" w:rsidRDefault="00065263" w:rsidP="007859A4">
            <w:pPr>
              <w:widowControl/>
              <w:jc w:val="right"/>
              <w:rPr>
                <w:rFonts w:ascii="宋体" w:eastAsia="宋体" w:hAnsi="宋体" w:cs="宋体"/>
                <w:color w:val="000000"/>
                <w:kern w:val="0"/>
                <w:sz w:val="22"/>
                <w:szCs w:val="22"/>
              </w:rPr>
            </w:pPr>
            <w:r>
              <w:rPr>
                <w:rFonts w:ascii="宋体" w:eastAsia="宋体" w:hAnsi="宋体" w:cs="宋体" w:hint="eastAsia"/>
                <w:color w:val="000000"/>
                <w:kern w:val="0"/>
                <w:sz w:val="22"/>
                <w:szCs w:val="22"/>
              </w:rPr>
              <w:t>0</w:t>
            </w:r>
          </w:p>
        </w:tc>
      </w:tr>
      <w:tr w:rsidR="00CC10B5" w:rsidTr="007859A4">
        <w:trPr>
          <w:trHeight w:val="889"/>
          <w:jc w:val="center"/>
        </w:trPr>
        <w:tc>
          <w:tcPr>
            <w:tcW w:w="763" w:type="dxa"/>
            <w:vMerge w:val="restart"/>
            <w:tcBorders>
              <w:tl2br w:val="nil"/>
              <w:tr2bl w:val="nil"/>
            </w:tcBorders>
            <w:shd w:val="clear" w:color="auto" w:fill="FFFFFF"/>
            <w:vAlign w:val="center"/>
          </w:tcPr>
          <w:p w:rsidR="00CC10B5" w:rsidRDefault="00CC10B5" w:rsidP="00317B0B">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效益（30分）　</w:t>
            </w:r>
          </w:p>
        </w:tc>
        <w:tc>
          <w:tcPr>
            <w:tcW w:w="1297" w:type="dxa"/>
            <w:vMerge w:val="restart"/>
            <w:tcBorders>
              <w:tl2br w:val="nil"/>
              <w:tr2bl w:val="nil"/>
            </w:tcBorders>
            <w:shd w:val="clear" w:color="auto" w:fill="FFFFFF"/>
            <w:vAlign w:val="center"/>
          </w:tcPr>
          <w:p w:rsidR="00CC10B5" w:rsidRDefault="00CC10B5" w:rsidP="00317B0B">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项目效益</w:t>
            </w:r>
            <w:r w:rsidR="0018238C">
              <w:rPr>
                <w:rFonts w:ascii="宋体" w:eastAsia="宋体" w:hAnsi="宋体" w:cs="宋体" w:hint="eastAsia"/>
                <w:color w:val="000000"/>
                <w:kern w:val="0"/>
                <w:sz w:val="22"/>
                <w:szCs w:val="22"/>
              </w:rPr>
              <w:t>（30分）</w:t>
            </w:r>
            <w:r>
              <w:rPr>
                <w:rFonts w:ascii="宋体" w:eastAsia="宋体" w:hAnsi="宋体" w:cs="宋体" w:hint="eastAsia"/>
                <w:color w:val="000000"/>
                <w:kern w:val="0"/>
                <w:sz w:val="22"/>
                <w:szCs w:val="22"/>
              </w:rPr>
              <w:t xml:space="preserve">　</w:t>
            </w:r>
          </w:p>
        </w:tc>
        <w:tc>
          <w:tcPr>
            <w:tcW w:w="1411" w:type="dxa"/>
            <w:tcBorders>
              <w:tl2br w:val="nil"/>
              <w:tr2bl w:val="nil"/>
            </w:tcBorders>
            <w:shd w:val="clear" w:color="auto" w:fill="FFFFFF"/>
            <w:vAlign w:val="center"/>
          </w:tcPr>
          <w:p w:rsidR="00CC10B5" w:rsidRDefault="00CC10B5" w:rsidP="00317B0B">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实施效益</w:t>
            </w:r>
          </w:p>
        </w:tc>
        <w:tc>
          <w:tcPr>
            <w:tcW w:w="2789" w:type="dxa"/>
            <w:tcBorders>
              <w:tl2br w:val="nil"/>
              <w:tr2bl w:val="nil"/>
            </w:tcBorders>
            <w:shd w:val="clear" w:color="auto" w:fill="FFFFFF"/>
            <w:vAlign w:val="center"/>
          </w:tcPr>
          <w:p w:rsidR="00CC10B5" w:rsidRDefault="00CC10B5" w:rsidP="00317B0B">
            <w:pPr>
              <w:widowControl/>
              <w:spacing w:line="0" w:lineRule="atLeas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项目实施所产生的效益。</w:t>
            </w:r>
          </w:p>
        </w:tc>
        <w:tc>
          <w:tcPr>
            <w:tcW w:w="7341" w:type="dxa"/>
            <w:tcBorders>
              <w:tl2br w:val="nil"/>
              <w:tr2bl w:val="nil"/>
            </w:tcBorders>
            <w:shd w:val="clear" w:color="auto" w:fill="FFFFFF"/>
            <w:vAlign w:val="center"/>
          </w:tcPr>
          <w:p w:rsidR="00CC10B5" w:rsidRDefault="00CC10B5" w:rsidP="00317B0B">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项目实施所产生的社会效益、经济效益、生态效益、可持续影响等。可根据项目实际情况有选择地设置和细化。</w:t>
            </w:r>
          </w:p>
        </w:tc>
        <w:tc>
          <w:tcPr>
            <w:tcW w:w="852" w:type="dxa"/>
            <w:gridSpan w:val="3"/>
            <w:tcBorders>
              <w:top w:val="single" w:sz="4" w:space="0" w:color="auto"/>
              <w:bottom w:val="single" w:sz="4" w:space="0" w:color="auto"/>
              <w:right w:val="single" w:sz="4" w:space="0" w:color="auto"/>
            </w:tcBorders>
            <w:shd w:val="clear" w:color="auto" w:fill="auto"/>
            <w:vAlign w:val="bottom"/>
          </w:tcPr>
          <w:p w:rsidR="00CC10B5" w:rsidRDefault="00395F79" w:rsidP="007859A4">
            <w:pPr>
              <w:widowControl/>
              <w:jc w:val="right"/>
              <w:rPr>
                <w:rFonts w:ascii="宋体" w:eastAsia="宋体" w:hAnsi="宋体" w:cs="宋体"/>
                <w:color w:val="000000"/>
                <w:kern w:val="0"/>
                <w:sz w:val="22"/>
                <w:szCs w:val="22"/>
              </w:rPr>
            </w:pPr>
            <w:r>
              <w:rPr>
                <w:rFonts w:ascii="宋体" w:eastAsia="宋体" w:hAnsi="宋体" w:cs="宋体" w:hint="eastAsia"/>
                <w:color w:val="000000"/>
                <w:kern w:val="0"/>
                <w:sz w:val="22"/>
                <w:szCs w:val="22"/>
              </w:rPr>
              <w:t>15</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CC10B5" w:rsidRDefault="00395F79" w:rsidP="007859A4">
            <w:pPr>
              <w:widowControl/>
              <w:jc w:val="right"/>
              <w:rPr>
                <w:rFonts w:ascii="宋体" w:eastAsia="宋体" w:hAnsi="宋体" w:cs="宋体"/>
                <w:color w:val="000000"/>
                <w:kern w:val="0"/>
                <w:sz w:val="22"/>
                <w:szCs w:val="22"/>
              </w:rPr>
            </w:pPr>
            <w:r>
              <w:rPr>
                <w:rFonts w:ascii="宋体" w:eastAsia="宋体" w:hAnsi="宋体" w:cs="宋体" w:hint="eastAsia"/>
                <w:color w:val="000000"/>
                <w:kern w:val="0"/>
                <w:sz w:val="22"/>
                <w:szCs w:val="22"/>
              </w:rPr>
              <w:t>15</w:t>
            </w:r>
          </w:p>
        </w:tc>
      </w:tr>
      <w:tr w:rsidR="00CC10B5" w:rsidTr="007859A4">
        <w:trPr>
          <w:trHeight w:val="1137"/>
          <w:jc w:val="center"/>
        </w:trPr>
        <w:tc>
          <w:tcPr>
            <w:tcW w:w="763" w:type="dxa"/>
            <w:vMerge/>
            <w:tcBorders>
              <w:tl2br w:val="nil"/>
              <w:tr2bl w:val="nil"/>
            </w:tcBorders>
            <w:shd w:val="clear" w:color="auto" w:fill="FFFFFF"/>
            <w:vAlign w:val="center"/>
          </w:tcPr>
          <w:p w:rsidR="00CC10B5" w:rsidRDefault="00CC10B5" w:rsidP="00317B0B">
            <w:pPr>
              <w:widowControl/>
              <w:spacing w:line="0" w:lineRule="atLeast"/>
              <w:jc w:val="center"/>
              <w:rPr>
                <w:rFonts w:ascii="宋体" w:eastAsia="宋体" w:hAnsi="宋体" w:cs="宋体"/>
                <w:color w:val="000000"/>
                <w:kern w:val="0"/>
                <w:sz w:val="22"/>
                <w:szCs w:val="22"/>
              </w:rPr>
            </w:pPr>
          </w:p>
        </w:tc>
        <w:tc>
          <w:tcPr>
            <w:tcW w:w="1297" w:type="dxa"/>
            <w:vMerge/>
            <w:tcBorders>
              <w:tl2br w:val="nil"/>
              <w:tr2bl w:val="nil"/>
            </w:tcBorders>
            <w:shd w:val="clear" w:color="auto" w:fill="FFFFFF"/>
            <w:vAlign w:val="center"/>
          </w:tcPr>
          <w:p w:rsidR="00CC10B5" w:rsidRDefault="00CC10B5" w:rsidP="00317B0B">
            <w:pPr>
              <w:widowControl/>
              <w:spacing w:line="0" w:lineRule="atLeast"/>
              <w:jc w:val="center"/>
              <w:rPr>
                <w:rFonts w:ascii="宋体" w:eastAsia="宋体" w:hAnsi="宋体" w:cs="宋体"/>
                <w:color w:val="000000"/>
                <w:kern w:val="0"/>
                <w:sz w:val="22"/>
                <w:szCs w:val="22"/>
              </w:rPr>
            </w:pPr>
          </w:p>
        </w:tc>
        <w:tc>
          <w:tcPr>
            <w:tcW w:w="1411" w:type="dxa"/>
            <w:tcBorders>
              <w:tl2br w:val="nil"/>
              <w:tr2bl w:val="nil"/>
            </w:tcBorders>
            <w:shd w:val="clear" w:color="auto" w:fill="FFFFFF"/>
            <w:vAlign w:val="center"/>
          </w:tcPr>
          <w:p w:rsidR="00CC10B5" w:rsidRDefault="00CC10B5" w:rsidP="00317B0B">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满意度</w:t>
            </w:r>
          </w:p>
        </w:tc>
        <w:tc>
          <w:tcPr>
            <w:tcW w:w="2789" w:type="dxa"/>
            <w:tcBorders>
              <w:tl2br w:val="nil"/>
              <w:tr2bl w:val="nil"/>
            </w:tcBorders>
            <w:shd w:val="clear" w:color="000000" w:fill="FFFFFF"/>
            <w:vAlign w:val="center"/>
          </w:tcPr>
          <w:p w:rsidR="00CC10B5" w:rsidRDefault="00CC10B5" w:rsidP="00317B0B">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社会公众或服务对象对项目实施效果的满意程度。</w:t>
            </w:r>
          </w:p>
        </w:tc>
        <w:tc>
          <w:tcPr>
            <w:tcW w:w="7341" w:type="dxa"/>
            <w:tcBorders>
              <w:tl2br w:val="nil"/>
              <w:tr2bl w:val="nil"/>
            </w:tcBorders>
            <w:shd w:val="clear" w:color="000000" w:fill="FFFFFF"/>
            <w:vAlign w:val="center"/>
          </w:tcPr>
          <w:p w:rsidR="00CC10B5" w:rsidRDefault="00CC10B5" w:rsidP="00317B0B">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社会公众或服务对象是指因该项目实施而受到影响的部门（单位）、群体或个人。一般采取社会调查的方式。</w:t>
            </w:r>
          </w:p>
        </w:tc>
        <w:tc>
          <w:tcPr>
            <w:tcW w:w="852" w:type="dxa"/>
            <w:gridSpan w:val="3"/>
            <w:tcBorders>
              <w:top w:val="single" w:sz="4" w:space="0" w:color="auto"/>
              <w:bottom w:val="single" w:sz="4" w:space="0" w:color="auto"/>
              <w:right w:val="single" w:sz="4" w:space="0" w:color="auto"/>
            </w:tcBorders>
            <w:shd w:val="clear" w:color="auto" w:fill="auto"/>
            <w:vAlign w:val="bottom"/>
          </w:tcPr>
          <w:p w:rsidR="00CC10B5" w:rsidRDefault="00395F79" w:rsidP="007859A4">
            <w:pPr>
              <w:widowControl/>
              <w:jc w:val="right"/>
              <w:rPr>
                <w:rFonts w:ascii="宋体" w:eastAsia="宋体" w:hAnsi="宋体" w:cs="宋体"/>
                <w:color w:val="000000"/>
                <w:kern w:val="0"/>
                <w:sz w:val="22"/>
                <w:szCs w:val="22"/>
              </w:rPr>
            </w:pPr>
            <w:r>
              <w:rPr>
                <w:rFonts w:ascii="宋体" w:eastAsia="宋体" w:hAnsi="宋体" w:cs="宋体" w:hint="eastAsia"/>
                <w:color w:val="000000"/>
                <w:kern w:val="0"/>
                <w:sz w:val="22"/>
                <w:szCs w:val="22"/>
              </w:rPr>
              <w:t>15</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CC10B5" w:rsidRDefault="00395F79" w:rsidP="007859A4">
            <w:pPr>
              <w:widowControl/>
              <w:jc w:val="right"/>
              <w:rPr>
                <w:rFonts w:ascii="宋体" w:eastAsia="宋体" w:hAnsi="宋体" w:cs="宋体"/>
                <w:color w:val="000000"/>
                <w:kern w:val="0"/>
                <w:sz w:val="22"/>
                <w:szCs w:val="22"/>
              </w:rPr>
            </w:pPr>
            <w:r>
              <w:rPr>
                <w:rFonts w:ascii="宋体" w:eastAsia="宋体" w:hAnsi="宋体" w:cs="宋体" w:hint="eastAsia"/>
                <w:color w:val="000000"/>
                <w:kern w:val="0"/>
                <w:sz w:val="22"/>
                <w:szCs w:val="22"/>
              </w:rPr>
              <w:t>15</w:t>
            </w:r>
          </w:p>
        </w:tc>
      </w:tr>
    </w:tbl>
    <w:p w:rsidR="00CC10B5" w:rsidRDefault="00CC10B5" w:rsidP="00CC10B5">
      <w:pPr>
        <w:spacing w:line="600" w:lineRule="exact"/>
        <w:rPr>
          <w:rFonts w:ascii="仿宋_GB2312"/>
          <w:bCs/>
          <w:sz w:val="32"/>
          <w:szCs w:val="32"/>
        </w:rPr>
        <w:sectPr w:rsidR="00CC10B5">
          <w:pgSz w:w="16838" w:h="11906" w:orient="landscape"/>
          <w:pgMar w:top="1531" w:right="1928" w:bottom="1531" w:left="1701" w:header="737" w:footer="851" w:gutter="0"/>
          <w:cols w:space="720"/>
          <w:docGrid w:type="lines" w:linePitch="408"/>
        </w:sectPr>
      </w:pPr>
    </w:p>
    <w:p w:rsidR="00033C4C" w:rsidRPr="00CC10B5" w:rsidRDefault="00033C4C"/>
    <w:sectPr w:rsidR="00033C4C" w:rsidRPr="00CC10B5" w:rsidSect="00FB45E1">
      <w:pgSz w:w="11906" w:h="16838"/>
      <w:pgMar w:top="1928" w:right="1531" w:bottom="1701" w:left="1531" w:header="737" w:footer="851" w:gutter="0"/>
      <w:cols w:space="720"/>
      <w:docGrid w:type="lines" w:linePitch="4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0663C" w:rsidRDefault="00D0663C" w:rsidP="00CC10B5">
      <w:r>
        <w:separator/>
      </w:r>
    </w:p>
  </w:endnote>
  <w:endnote w:type="continuationSeparator" w:id="1">
    <w:p w:rsidR="00D0663C" w:rsidRDefault="00D0663C" w:rsidP="00CC10B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微软雅黑"/>
    <w:charset w:val="86"/>
    <w:family w:val="modern"/>
    <w:pitch w:val="fixed"/>
    <w:sig w:usb0="00000000"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7B0B" w:rsidRDefault="00C44205">
    <w:pPr>
      <w:pStyle w:val="a4"/>
      <w:jc w:val="center"/>
    </w:pPr>
    <w:fldSimple w:instr=" PAGE   \* MERGEFORMAT ">
      <w:r w:rsidR="00714B6B" w:rsidRPr="00714B6B">
        <w:rPr>
          <w:noProof/>
          <w:lang w:val="zh-CN"/>
        </w:rPr>
        <w:t>1</w:t>
      </w:r>
    </w:fldSimple>
  </w:p>
  <w:p w:rsidR="00317B0B" w:rsidRDefault="00317B0B">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0663C" w:rsidRDefault="00D0663C" w:rsidP="00CC10B5">
      <w:r>
        <w:separator/>
      </w:r>
    </w:p>
  </w:footnote>
  <w:footnote w:type="continuationSeparator" w:id="1">
    <w:p w:rsidR="00D0663C" w:rsidRDefault="00D0663C" w:rsidP="00CC10B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741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C10B5"/>
    <w:rsid w:val="00002179"/>
    <w:rsid w:val="00033C4C"/>
    <w:rsid w:val="00065263"/>
    <w:rsid w:val="00110B65"/>
    <w:rsid w:val="001600FC"/>
    <w:rsid w:val="001738D5"/>
    <w:rsid w:val="00176713"/>
    <w:rsid w:val="0018238C"/>
    <w:rsid w:val="00182646"/>
    <w:rsid w:val="001B5026"/>
    <w:rsid w:val="001F365E"/>
    <w:rsid w:val="002147A1"/>
    <w:rsid w:val="00317B0B"/>
    <w:rsid w:val="00360D86"/>
    <w:rsid w:val="00395F79"/>
    <w:rsid w:val="004925C1"/>
    <w:rsid w:val="00501FF2"/>
    <w:rsid w:val="005421D7"/>
    <w:rsid w:val="00564FF4"/>
    <w:rsid w:val="00597A76"/>
    <w:rsid w:val="005E44BE"/>
    <w:rsid w:val="006D28B6"/>
    <w:rsid w:val="00714B6B"/>
    <w:rsid w:val="007859A4"/>
    <w:rsid w:val="00796ED4"/>
    <w:rsid w:val="007B0519"/>
    <w:rsid w:val="007D126B"/>
    <w:rsid w:val="007F7DFE"/>
    <w:rsid w:val="00865D54"/>
    <w:rsid w:val="00866EBA"/>
    <w:rsid w:val="009022A2"/>
    <w:rsid w:val="009B14B5"/>
    <w:rsid w:val="009D5706"/>
    <w:rsid w:val="009E1BD0"/>
    <w:rsid w:val="00B60EC3"/>
    <w:rsid w:val="00C26FE2"/>
    <w:rsid w:val="00C44205"/>
    <w:rsid w:val="00C460D9"/>
    <w:rsid w:val="00C4682D"/>
    <w:rsid w:val="00C470BD"/>
    <w:rsid w:val="00C83E4F"/>
    <w:rsid w:val="00CC10B5"/>
    <w:rsid w:val="00CE2707"/>
    <w:rsid w:val="00D04427"/>
    <w:rsid w:val="00D0663C"/>
    <w:rsid w:val="00D15145"/>
    <w:rsid w:val="00D200EF"/>
    <w:rsid w:val="00D36F2A"/>
    <w:rsid w:val="00DB2A60"/>
    <w:rsid w:val="00DE0AF0"/>
    <w:rsid w:val="00DF37DC"/>
    <w:rsid w:val="00E86D55"/>
    <w:rsid w:val="00EA6956"/>
    <w:rsid w:val="00EE501E"/>
    <w:rsid w:val="00FB45E1"/>
    <w:rsid w:val="00FF666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10B5"/>
    <w:pPr>
      <w:widowControl w:val="0"/>
      <w:jc w:val="both"/>
    </w:pPr>
    <w:rPr>
      <w:rFonts w:ascii="Times New Roman" w:eastAsia="仿宋_GB2312" w:hAnsi="Times New Roman" w:cs="Times New Roman"/>
      <w:sz w:val="30"/>
      <w:szCs w:val="24"/>
    </w:rPr>
  </w:style>
  <w:style w:type="paragraph" w:styleId="2">
    <w:name w:val="heading 2"/>
    <w:basedOn w:val="a"/>
    <w:next w:val="a"/>
    <w:link w:val="2Char"/>
    <w:qFormat/>
    <w:rsid w:val="00CC10B5"/>
    <w:pPr>
      <w:keepNext/>
      <w:keepLines/>
      <w:spacing w:before="260" w:after="260" w:line="413" w:lineRule="auto"/>
      <w:outlineLvl w:val="1"/>
    </w:pPr>
    <w:rPr>
      <w:rFonts w:ascii="Arial" w:eastAsia="黑体" w:hAnsi="Arial"/>
      <w:b/>
      <w:sz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CC10B5"/>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CC10B5"/>
    <w:rPr>
      <w:sz w:val="18"/>
      <w:szCs w:val="18"/>
    </w:rPr>
  </w:style>
  <w:style w:type="paragraph" w:styleId="a4">
    <w:name w:val="footer"/>
    <w:basedOn w:val="a"/>
    <w:link w:val="Char0"/>
    <w:uiPriority w:val="99"/>
    <w:unhideWhenUsed/>
    <w:rsid w:val="00CC10B5"/>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CC10B5"/>
    <w:rPr>
      <w:sz w:val="18"/>
      <w:szCs w:val="18"/>
    </w:rPr>
  </w:style>
  <w:style w:type="character" w:customStyle="1" w:styleId="2Char">
    <w:name w:val="标题 2 Char"/>
    <w:basedOn w:val="a0"/>
    <w:link w:val="2"/>
    <w:rsid w:val="00CC10B5"/>
    <w:rPr>
      <w:rFonts w:ascii="Arial" w:eastAsia="黑体" w:hAnsi="Arial" w:cs="Times New Roman"/>
      <w:b/>
      <w:sz w:val="32"/>
      <w:szCs w:val="24"/>
    </w:rPr>
  </w:style>
</w:styles>
</file>

<file path=word/webSettings.xml><?xml version="1.0" encoding="utf-8"?>
<w:webSettings xmlns:r="http://schemas.openxmlformats.org/officeDocument/2006/relationships" xmlns:w="http://schemas.openxmlformats.org/wordprocessingml/2006/main">
  <w:divs>
    <w:div w:id="212156901">
      <w:bodyDiv w:val="1"/>
      <w:marLeft w:val="0"/>
      <w:marRight w:val="0"/>
      <w:marTop w:val="0"/>
      <w:marBottom w:val="0"/>
      <w:divBdr>
        <w:top w:val="none" w:sz="0" w:space="0" w:color="auto"/>
        <w:left w:val="none" w:sz="0" w:space="0" w:color="auto"/>
        <w:bottom w:val="none" w:sz="0" w:space="0" w:color="auto"/>
        <w:right w:val="none" w:sz="0" w:space="0" w:color="auto"/>
      </w:divBdr>
    </w:div>
    <w:div w:id="597714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7A5061-D9DF-4B5F-AEA1-FF6A0980C3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180</TotalTime>
  <Pages>11</Pages>
  <Words>735</Words>
  <Characters>4191</Characters>
  <Application>Microsoft Office Word</Application>
  <DocSecurity>0</DocSecurity>
  <Lines>34</Lines>
  <Paragraphs>9</Paragraphs>
  <ScaleCrop>false</ScaleCrop>
  <Company/>
  <LinksUpToDate>false</LinksUpToDate>
  <CharactersWithSpaces>4917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CurUserName</dc:creator>
  <cp:keywords/>
  <dc:description/>
  <cp:lastModifiedBy>CurUserName</cp:lastModifiedBy>
  <cp:revision>15</cp:revision>
  <dcterms:created xsi:type="dcterms:W3CDTF">2020-04-15T03:47:00Z</dcterms:created>
  <dcterms:modified xsi:type="dcterms:W3CDTF">2020-06-10T10:03:00Z</dcterms:modified>
</cp:coreProperties>
</file>