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7B06" w:rsidRDefault="00077B06" w:rsidP="00077B06">
      <w:pPr>
        <w:spacing w:line="540" w:lineRule="exact"/>
        <w:jc w:val="center"/>
        <w:rPr>
          <w:rFonts w:ascii="华文中宋" w:eastAsia="华文中宋" w:hAnsi="华文中宋" w:cs="宋体" w:hint="eastAsia"/>
          <w:b/>
          <w:kern w:val="0"/>
          <w:sz w:val="52"/>
          <w:szCs w:val="52"/>
        </w:rPr>
      </w:pPr>
    </w:p>
    <w:p w:rsidR="00077B06" w:rsidRDefault="00077B06" w:rsidP="00077B06">
      <w:pPr>
        <w:spacing w:line="540" w:lineRule="exact"/>
        <w:jc w:val="center"/>
        <w:rPr>
          <w:rFonts w:ascii="华文中宋" w:eastAsia="华文中宋" w:hAnsi="华文中宋" w:cs="宋体"/>
          <w:b/>
          <w:kern w:val="0"/>
          <w:sz w:val="52"/>
          <w:szCs w:val="52"/>
        </w:rPr>
      </w:pPr>
    </w:p>
    <w:p w:rsidR="00077B06" w:rsidRDefault="00077B06" w:rsidP="00077B06">
      <w:pPr>
        <w:spacing w:line="540" w:lineRule="exact"/>
        <w:jc w:val="center"/>
        <w:rPr>
          <w:rFonts w:ascii="华文中宋" w:eastAsia="华文中宋" w:hAnsi="华文中宋" w:cs="宋体"/>
          <w:b/>
          <w:kern w:val="0"/>
          <w:sz w:val="52"/>
          <w:szCs w:val="52"/>
        </w:rPr>
      </w:pPr>
    </w:p>
    <w:p w:rsidR="00077B06" w:rsidRDefault="00077B06" w:rsidP="00077B06">
      <w:pPr>
        <w:spacing w:line="540" w:lineRule="exact"/>
        <w:jc w:val="center"/>
        <w:rPr>
          <w:rFonts w:ascii="华文中宋" w:eastAsia="华文中宋" w:hAnsi="华文中宋" w:cs="宋体"/>
          <w:b/>
          <w:kern w:val="0"/>
          <w:sz w:val="52"/>
          <w:szCs w:val="52"/>
        </w:rPr>
      </w:pPr>
    </w:p>
    <w:p w:rsidR="00077B06" w:rsidRDefault="00077B06" w:rsidP="00077B06">
      <w:pPr>
        <w:spacing w:line="540" w:lineRule="exact"/>
        <w:jc w:val="center"/>
        <w:rPr>
          <w:rFonts w:ascii="华文中宋" w:eastAsia="华文中宋" w:hAnsi="华文中宋" w:cs="宋体"/>
          <w:b/>
          <w:kern w:val="0"/>
          <w:sz w:val="52"/>
          <w:szCs w:val="52"/>
        </w:rPr>
      </w:pPr>
    </w:p>
    <w:p w:rsidR="00077B06" w:rsidRDefault="00077B06" w:rsidP="00077B06">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巴州林业和草原局</w:t>
      </w:r>
      <w:r w:rsidRPr="008C56F8">
        <w:rPr>
          <w:rFonts w:ascii="方正小标宋_GBK" w:eastAsia="方正小标宋_GBK" w:hAnsi="华文中宋" w:cs="宋体" w:hint="eastAsia"/>
          <w:b/>
          <w:kern w:val="0"/>
          <w:sz w:val="48"/>
          <w:szCs w:val="48"/>
        </w:rPr>
        <w:t>项目支出</w:t>
      </w:r>
      <w:r w:rsidRPr="008C56F8">
        <w:rPr>
          <w:rFonts w:ascii="方正小标宋_GBK" w:eastAsia="方正小标宋_GBK" w:hAnsi="华文中宋" w:cs="宋体"/>
          <w:b/>
          <w:kern w:val="0"/>
          <w:sz w:val="48"/>
          <w:szCs w:val="48"/>
        </w:rPr>
        <w:t>绩效</w:t>
      </w:r>
      <w:r w:rsidRPr="008C56F8">
        <w:rPr>
          <w:rFonts w:ascii="方正小标宋_GBK" w:eastAsia="方正小标宋_GBK" w:hAnsi="华文中宋" w:cs="宋体" w:hint="eastAsia"/>
          <w:b/>
          <w:kern w:val="0"/>
          <w:sz w:val="48"/>
          <w:szCs w:val="48"/>
        </w:rPr>
        <w:t>评价报告</w:t>
      </w:r>
    </w:p>
    <w:p w:rsidR="00077B06" w:rsidRDefault="00077B06" w:rsidP="00077B06">
      <w:pPr>
        <w:spacing w:line="540" w:lineRule="exact"/>
        <w:jc w:val="center"/>
        <w:rPr>
          <w:rFonts w:ascii="华文中宋" w:eastAsia="华文中宋" w:hAnsi="华文中宋" w:cs="宋体"/>
          <w:b/>
          <w:kern w:val="0"/>
          <w:sz w:val="52"/>
          <w:szCs w:val="52"/>
        </w:rPr>
      </w:pPr>
    </w:p>
    <w:p w:rsidR="00077B06" w:rsidRDefault="00077B06" w:rsidP="00077B06">
      <w:pPr>
        <w:spacing w:line="540" w:lineRule="exact"/>
        <w:jc w:val="center"/>
        <w:rPr>
          <w:rFonts w:ascii="华文中宋" w:eastAsia="华文中宋" w:hAnsi="华文中宋" w:cs="宋体"/>
          <w:b/>
          <w:kern w:val="0"/>
          <w:sz w:val="52"/>
          <w:szCs w:val="52"/>
        </w:rPr>
      </w:pPr>
    </w:p>
    <w:p w:rsidR="00077B06" w:rsidRDefault="00077B06" w:rsidP="00077B06">
      <w:pPr>
        <w:spacing w:line="540" w:lineRule="exact"/>
        <w:jc w:val="center"/>
        <w:rPr>
          <w:rFonts w:ascii="华文中宋" w:eastAsia="华文中宋" w:hAnsi="华文中宋" w:cs="宋体"/>
          <w:b/>
          <w:kern w:val="0"/>
          <w:sz w:val="52"/>
          <w:szCs w:val="52"/>
        </w:rPr>
      </w:pPr>
    </w:p>
    <w:p w:rsidR="00077B06" w:rsidRDefault="00077B06" w:rsidP="00077B06">
      <w:pPr>
        <w:spacing w:line="540" w:lineRule="exact"/>
        <w:jc w:val="center"/>
        <w:rPr>
          <w:rFonts w:hAnsi="宋体" w:cs="宋体"/>
          <w:kern w:val="0"/>
          <w:sz w:val="36"/>
          <w:szCs w:val="36"/>
        </w:rPr>
      </w:pPr>
      <w:r>
        <w:rPr>
          <w:rFonts w:hAnsi="宋体" w:cs="宋体" w:hint="eastAsia"/>
          <w:kern w:val="0"/>
          <w:sz w:val="36"/>
          <w:szCs w:val="36"/>
        </w:rPr>
        <w:t>（</w:t>
      </w:r>
      <w:r>
        <w:rPr>
          <w:rFonts w:hAnsi="宋体" w:cs="宋体" w:hint="eastAsia"/>
          <w:kern w:val="0"/>
          <w:sz w:val="36"/>
          <w:szCs w:val="36"/>
        </w:rPr>
        <w:t>2019</w:t>
      </w:r>
      <w:r>
        <w:rPr>
          <w:rFonts w:hAnsi="宋体" w:cs="宋体" w:hint="eastAsia"/>
          <w:kern w:val="0"/>
          <w:sz w:val="36"/>
          <w:szCs w:val="36"/>
        </w:rPr>
        <w:t>年度）</w:t>
      </w:r>
    </w:p>
    <w:p w:rsidR="00077B06" w:rsidRDefault="00077B06" w:rsidP="00077B06">
      <w:pPr>
        <w:spacing w:line="540" w:lineRule="exact"/>
        <w:jc w:val="center"/>
        <w:rPr>
          <w:rFonts w:hAnsi="宋体" w:cs="宋体"/>
          <w:kern w:val="0"/>
          <w:szCs w:val="30"/>
        </w:rPr>
      </w:pPr>
    </w:p>
    <w:p w:rsidR="00077B06" w:rsidRDefault="00077B06" w:rsidP="00077B06">
      <w:pPr>
        <w:spacing w:line="540" w:lineRule="exact"/>
        <w:jc w:val="center"/>
        <w:rPr>
          <w:rFonts w:hAnsi="宋体" w:cs="宋体"/>
          <w:kern w:val="0"/>
          <w:szCs w:val="30"/>
        </w:rPr>
      </w:pPr>
    </w:p>
    <w:p w:rsidR="00077B06" w:rsidRDefault="00077B06" w:rsidP="00077B06">
      <w:pPr>
        <w:spacing w:line="540" w:lineRule="exact"/>
        <w:jc w:val="center"/>
        <w:rPr>
          <w:rFonts w:hAnsi="宋体" w:cs="宋体"/>
          <w:kern w:val="0"/>
          <w:szCs w:val="30"/>
        </w:rPr>
      </w:pPr>
    </w:p>
    <w:p w:rsidR="00077B06" w:rsidRDefault="00077B06" w:rsidP="00077B06">
      <w:pPr>
        <w:spacing w:line="540" w:lineRule="exact"/>
        <w:jc w:val="center"/>
        <w:rPr>
          <w:rFonts w:hAnsi="宋体" w:cs="宋体"/>
          <w:kern w:val="0"/>
          <w:szCs w:val="30"/>
        </w:rPr>
      </w:pPr>
    </w:p>
    <w:p w:rsidR="00077B06" w:rsidRDefault="00077B06" w:rsidP="00077B06">
      <w:pPr>
        <w:spacing w:line="540" w:lineRule="exact"/>
        <w:jc w:val="center"/>
        <w:rPr>
          <w:rFonts w:hAnsi="宋体" w:cs="宋体"/>
          <w:kern w:val="0"/>
          <w:szCs w:val="30"/>
        </w:rPr>
      </w:pPr>
    </w:p>
    <w:p w:rsidR="00077B06" w:rsidRDefault="00077B06" w:rsidP="00077B06">
      <w:pPr>
        <w:spacing w:line="540" w:lineRule="exact"/>
        <w:rPr>
          <w:rFonts w:hAnsi="宋体" w:cs="宋体"/>
          <w:kern w:val="0"/>
          <w:szCs w:val="30"/>
        </w:rPr>
      </w:pPr>
    </w:p>
    <w:p w:rsidR="00077B06" w:rsidRDefault="00077B06" w:rsidP="00077B06">
      <w:pPr>
        <w:spacing w:line="700" w:lineRule="exact"/>
        <w:ind w:firstLineChars="250" w:firstLine="900"/>
        <w:jc w:val="left"/>
        <w:rPr>
          <w:rFonts w:hAnsi="宋体" w:cs="宋体"/>
          <w:kern w:val="0"/>
          <w:sz w:val="36"/>
          <w:szCs w:val="36"/>
        </w:rPr>
      </w:pPr>
      <w:r>
        <w:rPr>
          <w:rFonts w:hAnsi="宋体" w:cs="宋体" w:hint="eastAsia"/>
          <w:kern w:val="0"/>
          <w:sz w:val="36"/>
          <w:szCs w:val="36"/>
        </w:rPr>
        <w:t>项目名称：</w:t>
      </w:r>
      <w:r w:rsidR="007546D7">
        <w:rPr>
          <w:rFonts w:hAnsi="宋体" w:cs="宋体" w:hint="eastAsia"/>
          <w:kern w:val="0"/>
          <w:sz w:val="36"/>
          <w:szCs w:val="36"/>
        </w:rPr>
        <w:t>2019</w:t>
      </w:r>
      <w:r w:rsidR="00687DC6">
        <w:rPr>
          <w:rFonts w:hAnsi="宋体" w:cs="宋体" w:hint="eastAsia"/>
          <w:kern w:val="0"/>
          <w:sz w:val="36"/>
          <w:szCs w:val="36"/>
        </w:rPr>
        <w:t>年度</w:t>
      </w:r>
      <w:r w:rsidR="007546D7" w:rsidRPr="007546D7">
        <w:rPr>
          <w:rFonts w:hAnsi="宋体" w:cs="宋体" w:hint="eastAsia"/>
          <w:kern w:val="0"/>
          <w:sz w:val="36"/>
          <w:szCs w:val="36"/>
        </w:rPr>
        <w:t>城乡绿化项目</w:t>
      </w:r>
    </w:p>
    <w:p w:rsidR="00077B06" w:rsidRDefault="00077B06" w:rsidP="00077B06">
      <w:pPr>
        <w:spacing w:line="700" w:lineRule="exact"/>
        <w:ind w:firstLineChars="250" w:firstLine="900"/>
        <w:jc w:val="left"/>
        <w:rPr>
          <w:rFonts w:hAnsi="宋体" w:cs="宋体"/>
          <w:kern w:val="0"/>
          <w:sz w:val="36"/>
          <w:szCs w:val="36"/>
        </w:rPr>
      </w:pPr>
      <w:r>
        <w:rPr>
          <w:rFonts w:hAnsi="宋体" w:cs="宋体" w:hint="eastAsia"/>
          <w:kern w:val="0"/>
          <w:sz w:val="36"/>
          <w:szCs w:val="36"/>
        </w:rPr>
        <w:t>实施单位（公章）：</w:t>
      </w:r>
      <w:r>
        <w:rPr>
          <w:rFonts w:hAnsi="宋体" w:cs="宋体"/>
          <w:kern w:val="0"/>
          <w:sz w:val="36"/>
          <w:szCs w:val="36"/>
        </w:rPr>
        <w:t xml:space="preserve"> </w:t>
      </w:r>
      <w:r w:rsidR="007546D7">
        <w:rPr>
          <w:rFonts w:hAnsi="宋体" w:cs="宋体" w:hint="eastAsia"/>
          <w:kern w:val="0"/>
          <w:sz w:val="36"/>
          <w:szCs w:val="36"/>
        </w:rPr>
        <w:t>巴州林业和草原局</w:t>
      </w:r>
    </w:p>
    <w:p w:rsidR="00077B06" w:rsidRDefault="00077B06" w:rsidP="00077B06">
      <w:pPr>
        <w:spacing w:line="700" w:lineRule="exact"/>
        <w:ind w:firstLineChars="236" w:firstLine="850"/>
        <w:jc w:val="left"/>
        <w:rPr>
          <w:rFonts w:hAnsi="宋体" w:cs="宋体"/>
          <w:kern w:val="0"/>
          <w:sz w:val="36"/>
          <w:szCs w:val="36"/>
        </w:rPr>
      </w:pPr>
      <w:r>
        <w:rPr>
          <w:rFonts w:hAnsi="宋体" w:cs="宋体" w:hint="eastAsia"/>
          <w:kern w:val="0"/>
          <w:sz w:val="36"/>
          <w:szCs w:val="36"/>
        </w:rPr>
        <w:t>主管部门（公章）：</w:t>
      </w:r>
      <w:r w:rsidR="007546D7">
        <w:rPr>
          <w:rFonts w:hAnsi="宋体" w:cs="宋体" w:hint="eastAsia"/>
          <w:kern w:val="0"/>
          <w:sz w:val="36"/>
          <w:szCs w:val="36"/>
        </w:rPr>
        <w:t>巴州林业和草原局</w:t>
      </w:r>
    </w:p>
    <w:p w:rsidR="00077B06" w:rsidRDefault="00077B06" w:rsidP="00077B06">
      <w:pPr>
        <w:spacing w:line="700" w:lineRule="exact"/>
        <w:ind w:firstLineChars="236" w:firstLine="850"/>
        <w:jc w:val="left"/>
        <w:rPr>
          <w:rFonts w:hAnsi="宋体" w:cs="宋体"/>
          <w:kern w:val="0"/>
          <w:sz w:val="36"/>
          <w:szCs w:val="36"/>
        </w:rPr>
      </w:pPr>
      <w:r>
        <w:rPr>
          <w:rFonts w:hAnsi="宋体" w:cs="宋体" w:hint="eastAsia"/>
          <w:kern w:val="0"/>
          <w:sz w:val="36"/>
          <w:szCs w:val="36"/>
        </w:rPr>
        <w:t>项目负责人（签章）：</w:t>
      </w:r>
      <w:r w:rsidR="007546D7">
        <w:rPr>
          <w:rFonts w:hAnsi="宋体" w:cs="宋体" w:hint="eastAsia"/>
          <w:kern w:val="0"/>
          <w:sz w:val="36"/>
          <w:szCs w:val="36"/>
        </w:rPr>
        <w:t>井春芝</w:t>
      </w:r>
      <w:r>
        <w:rPr>
          <w:rFonts w:hAnsi="宋体" w:cs="宋体"/>
          <w:kern w:val="0"/>
          <w:sz w:val="36"/>
          <w:szCs w:val="36"/>
        </w:rPr>
        <w:t xml:space="preserve"> </w:t>
      </w:r>
    </w:p>
    <w:p w:rsidR="00077B06" w:rsidRDefault="00077B06" w:rsidP="00077B06">
      <w:pPr>
        <w:spacing w:line="700" w:lineRule="exact"/>
        <w:ind w:firstLineChars="236" w:firstLine="850"/>
        <w:jc w:val="left"/>
        <w:rPr>
          <w:rFonts w:hAnsi="宋体" w:cs="宋体"/>
          <w:kern w:val="0"/>
          <w:sz w:val="36"/>
          <w:szCs w:val="36"/>
        </w:rPr>
      </w:pPr>
      <w:r>
        <w:rPr>
          <w:rFonts w:hAnsi="宋体" w:cs="宋体" w:hint="eastAsia"/>
          <w:kern w:val="0"/>
          <w:sz w:val="36"/>
          <w:szCs w:val="36"/>
        </w:rPr>
        <w:t>填报时间：</w:t>
      </w:r>
      <w:r>
        <w:rPr>
          <w:rFonts w:hAnsi="宋体" w:cs="宋体" w:hint="eastAsia"/>
          <w:kern w:val="0"/>
          <w:sz w:val="36"/>
          <w:szCs w:val="36"/>
        </w:rPr>
        <w:t xml:space="preserve">  </w:t>
      </w:r>
      <w:r w:rsidR="007546D7">
        <w:rPr>
          <w:rFonts w:hAnsi="宋体" w:cs="宋体" w:hint="eastAsia"/>
          <w:kern w:val="0"/>
          <w:sz w:val="36"/>
          <w:szCs w:val="36"/>
        </w:rPr>
        <w:t>2020</w:t>
      </w:r>
      <w:r w:rsidR="007546D7">
        <w:rPr>
          <w:rFonts w:hAnsi="宋体" w:cs="宋体" w:hint="eastAsia"/>
          <w:kern w:val="0"/>
          <w:sz w:val="36"/>
          <w:szCs w:val="36"/>
        </w:rPr>
        <w:t>年</w:t>
      </w:r>
      <w:r w:rsidR="007546D7">
        <w:rPr>
          <w:rFonts w:hAnsi="宋体" w:cs="宋体" w:hint="eastAsia"/>
          <w:kern w:val="0"/>
          <w:sz w:val="36"/>
          <w:szCs w:val="36"/>
        </w:rPr>
        <w:t>6</w:t>
      </w:r>
      <w:r w:rsidR="007546D7">
        <w:rPr>
          <w:rFonts w:hAnsi="宋体" w:cs="宋体" w:hint="eastAsia"/>
          <w:kern w:val="0"/>
          <w:sz w:val="36"/>
          <w:szCs w:val="36"/>
        </w:rPr>
        <w:t>月</w:t>
      </w:r>
      <w:r>
        <w:rPr>
          <w:rFonts w:hAnsi="宋体" w:cs="宋体"/>
          <w:kern w:val="0"/>
          <w:sz w:val="36"/>
          <w:szCs w:val="36"/>
        </w:rPr>
        <w:t xml:space="preserve"> </w:t>
      </w:r>
    </w:p>
    <w:p w:rsidR="00240F12" w:rsidRDefault="00240F12" w:rsidP="00BB6AAF">
      <w:pPr>
        <w:rPr>
          <w:rFonts w:ascii="宋体" w:eastAsia="宋体" w:hAnsi="宋体" w:cs="Arial"/>
          <w:b/>
          <w:bCs/>
          <w:sz w:val="32"/>
          <w:szCs w:val="32"/>
        </w:rPr>
      </w:pPr>
    </w:p>
    <w:p w:rsidR="003E7FF9" w:rsidRPr="000B6747" w:rsidRDefault="00D82E41" w:rsidP="00BB6AAF">
      <w:pPr>
        <w:jc w:val="center"/>
        <w:rPr>
          <w:rFonts w:ascii="Arial" w:eastAsia="宋体" w:hAnsi="Arial" w:cs="Arial"/>
          <w:b/>
          <w:bCs/>
          <w:sz w:val="40"/>
          <w:szCs w:val="32"/>
        </w:rPr>
      </w:pPr>
      <w:r w:rsidRPr="000B6747">
        <w:rPr>
          <w:rFonts w:ascii="宋体" w:eastAsia="宋体" w:hAnsi="宋体" w:cs="Arial" w:hint="eastAsia"/>
          <w:b/>
          <w:bCs/>
          <w:sz w:val="40"/>
          <w:szCs w:val="32"/>
        </w:rPr>
        <w:lastRenderedPageBreak/>
        <w:t>城乡绿化项目支出</w:t>
      </w:r>
      <w:r w:rsidRPr="000B6747">
        <w:rPr>
          <w:rFonts w:ascii="宋体" w:eastAsia="宋体" w:hAnsi="宋体" w:cs="Arial"/>
          <w:b/>
          <w:bCs/>
          <w:sz w:val="40"/>
          <w:szCs w:val="32"/>
        </w:rPr>
        <w:t>绩效</w:t>
      </w:r>
      <w:r w:rsidRPr="000B6747">
        <w:rPr>
          <w:rFonts w:ascii="宋体" w:eastAsia="宋体" w:hAnsi="宋体" w:cs="Arial" w:hint="eastAsia"/>
          <w:b/>
          <w:bCs/>
          <w:sz w:val="40"/>
          <w:szCs w:val="32"/>
        </w:rPr>
        <w:t>评价报告</w:t>
      </w:r>
    </w:p>
    <w:p w:rsidR="003E7FF9" w:rsidRPr="000F09C6" w:rsidRDefault="003E7FF9">
      <w:pPr>
        <w:spacing w:line="600" w:lineRule="exact"/>
        <w:ind w:firstLineChars="200" w:firstLine="640"/>
        <w:rPr>
          <w:rFonts w:ascii="黑体" w:eastAsia="黑体" w:hAnsi="黑体"/>
          <w:sz w:val="32"/>
          <w:szCs w:val="32"/>
        </w:rPr>
      </w:pPr>
    </w:p>
    <w:p w:rsidR="003E7FF9" w:rsidRPr="000F09C6" w:rsidRDefault="00D82E41">
      <w:pPr>
        <w:spacing w:line="600" w:lineRule="exact"/>
        <w:ind w:firstLineChars="200" w:firstLine="640"/>
        <w:rPr>
          <w:rFonts w:ascii="黑体" w:eastAsia="黑体" w:hAnsi="黑体"/>
          <w:sz w:val="32"/>
          <w:szCs w:val="32"/>
        </w:rPr>
      </w:pPr>
      <w:r w:rsidRPr="000F09C6">
        <w:rPr>
          <w:rFonts w:ascii="黑体" w:eastAsia="黑体" w:hAnsi="黑体" w:hint="eastAsia"/>
          <w:sz w:val="32"/>
          <w:szCs w:val="32"/>
        </w:rPr>
        <w:t>一、基本情况</w:t>
      </w:r>
    </w:p>
    <w:p w:rsidR="003E7FF9" w:rsidRPr="000F09C6" w:rsidRDefault="00D82E41">
      <w:pPr>
        <w:spacing w:line="600" w:lineRule="exact"/>
        <w:ind w:firstLineChars="200" w:firstLine="640"/>
        <w:outlineLvl w:val="0"/>
        <w:rPr>
          <w:rFonts w:ascii="楷体" w:eastAsia="楷体" w:hAnsi="楷体"/>
          <w:sz w:val="32"/>
          <w:szCs w:val="32"/>
        </w:rPr>
      </w:pPr>
      <w:r w:rsidRPr="000F09C6">
        <w:rPr>
          <w:rFonts w:ascii="楷体" w:eastAsia="楷体" w:hAnsi="楷体" w:hint="eastAsia"/>
          <w:sz w:val="32"/>
          <w:szCs w:val="32"/>
        </w:rPr>
        <w:t>（一）项目概况。</w:t>
      </w:r>
    </w:p>
    <w:p w:rsidR="003E7FF9" w:rsidRPr="00EE0613" w:rsidRDefault="00D82E41" w:rsidP="00EE0613">
      <w:pPr>
        <w:spacing w:line="600" w:lineRule="exact"/>
        <w:ind w:firstLineChars="200" w:firstLine="640"/>
        <w:rPr>
          <w:rFonts w:ascii="仿宋_GB2312"/>
          <w:sz w:val="32"/>
          <w:szCs w:val="32"/>
        </w:rPr>
      </w:pPr>
      <w:r w:rsidRPr="00EE0613">
        <w:rPr>
          <w:rFonts w:ascii="仿宋_GB2312" w:hint="eastAsia"/>
          <w:sz w:val="32"/>
          <w:szCs w:val="32"/>
        </w:rPr>
        <w:t>1、项目背景。城市绿化建设是一项漫长而又艰巨的任务，是利民惠民的重要举措，是提升城市形象及居民生活质量的根本途径，也是构建现代化城市的核心保证。</w:t>
      </w:r>
    </w:p>
    <w:p w:rsidR="003E7FF9" w:rsidRPr="00EE0613" w:rsidRDefault="00D82E41" w:rsidP="00EE0613">
      <w:pPr>
        <w:spacing w:line="600" w:lineRule="exact"/>
        <w:ind w:firstLineChars="200" w:firstLine="640"/>
        <w:rPr>
          <w:rFonts w:ascii="仿宋_GB2312"/>
          <w:sz w:val="32"/>
          <w:szCs w:val="32"/>
        </w:rPr>
      </w:pPr>
      <w:r w:rsidRPr="00EE0613">
        <w:rPr>
          <w:rFonts w:ascii="仿宋_GB2312" w:hint="eastAsia"/>
          <w:sz w:val="32"/>
          <w:szCs w:val="32"/>
        </w:rPr>
        <w:t>2</w:t>
      </w:r>
      <w:r w:rsidR="00EE0613" w:rsidRPr="00EE0613">
        <w:rPr>
          <w:rFonts w:ascii="仿宋_GB2312" w:hint="eastAsia"/>
          <w:sz w:val="32"/>
          <w:szCs w:val="32"/>
        </w:rPr>
        <w:t>、主要内容及实施情况：</w:t>
      </w:r>
      <w:r w:rsidRPr="00EE0613">
        <w:rPr>
          <w:rFonts w:ascii="仿宋_GB2312" w:hint="eastAsia"/>
          <w:sz w:val="32"/>
          <w:szCs w:val="32"/>
        </w:rPr>
        <w:t>我局已完成植树节期间开展全民义务植树宣传1次，开展国土绿化和古树名木保护管理的督导检查2次，参加上级业务主管部门的培训任务1次，购置M7650DF多功能一体机1台、奔图打印机1台。</w:t>
      </w:r>
    </w:p>
    <w:p w:rsidR="003E7FF9" w:rsidRPr="00EE0613" w:rsidRDefault="00D82E41" w:rsidP="00EE0613">
      <w:pPr>
        <w:spacing w:line="600" w:lineRule="exact"/>
        <w:ind w:firstLineChars="200" w:firstLine="640"/>
        <w:rPr>
          <w:rFonts w:ascii="仿宋_GB2312"/>
          <w:sz w:val="32"/>
          <w:szCs w:val="32"/>
        </w:rPr>
      </w:pPr>
      <w:r w:rsidRPr="00EE0613">
        <w:rPr>
          <w:rFonts w:ascii="仿宋_GB2312" w:hint="eastAsia"/>
          <w:sz w:val="32"/>
          <w:szCs w:val="32"/>
        </w:rPr>
        <w:t>3</w:t>
      </w:r>
      <w:r w:rsidR="00EE0613" w:rsidRPr="00EE0613">
        <w:rPr>
          <w:rFonts w:ascii="仿宋_GB2312" w:hint="eastAsia"/>
          <w:sz w:val="32"/>
          <w:szCs w:val="32"/>
        </w:rPr>
        <w:t>、资金投入和使用情况：</w:t>
      </w:r>
      <w:r w:rsidRPr="00EE0613">
        <w:rPr>
          <w:rFonts w:ascii="仿宋_GB2312" w:hint="eastAsia"/>
          <w:sz w:val="32"/>
          <w:szCs w:val="32"/>
        </w:rPr>
        <w:t>共下达资金5万元，拨付5万元，实施单位实际支出5万元，占资金数的100%。</w:t>
      </w:r>
    </w:p>
    <w:p w:rsidR="006726D9" w:rsidRPr="00EE0613" w:rsidRDefault="00D82E41" w:rsidP="008700DE">
      <w:pPr>
        <w:spacing w:line="600" w:lineRule="exact"/>
        <w:ind w:firstLineChars="200" w:firstLine="640"/>
        <w:outlineLvl w:val="0"/>
        <w:rPr>
          <w:rFonts w:ascii="仿宋" w:eastAsia="仿宋" w:hAnsi="仿宋" w:cs="仿宋"/>
          <w:sz w:val="32"/>
          <w:szCs w:val="32"/>
        </w:rPr>
      </w:pPr>
      <w:r w:rsidRPr="00EE0613">
        <w:rPr>
          <w:rFonts w:ascii="仿宋" w:eastAsia="仿宋" w:hAnsi="仿宋" w:cs="仿宋" w:hint="eastAsia"/>
          <w:sz w:val="32"/>
          <w:szCs w:val="32"/>
        </w:rPr>
        <w:t>（二）项目绩效目标。包括总体目标和阶段性目标。</w:t>
      </w:r>
    </w:p>
    <w:p w:rsidR="00B459A1" w:rsidRPr="00EE0613" w:rsidRDefault="006726D9" w:rsidP="00B459A1">
      <w:pPr>
        <w:spacing w:line="600" w:lineRule="exact"/>
        <w:ind w:firstLineChars="200" w:firstLine="640"/>
        <w:rPr>
          <w:rFonts w:ascii="仿宋_GB2312"/>
          <w:sz w:val="32"/>
          <w:szCs w:val="32"/>
        </w:rPr>
      </w:pPr>
      <w:r w:rsidRPr="00EE0613">
        <w:rPr>
          <w:rFonts w:ascii="仿宋_GB2312" w:hint="eastAsia"/>
          <w:sz w:val="32"/>
          <w:szCs w:val="32"/>
        </w:rPr>
        <w:t>总体目标：</w:t>
      </w:r>
      <w:r w:rsidR="00743242" w:rsidRPr="00EE0613">
        <w:rPr>
          <w:rFonts w:ascii="仿宋_GB2312" w:hint="eastAsia"/>
          <w:sz w:val="32"/>
          <w:szCs w:val="32"/>
        </w:rPr>
        <w:t>一是植树节期间开展全民义务植树宣传1次;二是开展国土绿化和古树名木保护管理的督导检查2次；三是积极完成参加上级业务主管部门的培训任务1次以上。</w:t>
      </w:r>
    </w:p>
    <w:p w:rsidR="006726D9" w:rsidRPr="00EE0613" w:rsidRDefault="006726D9">
      <w:pPr>
        <w:spacing w:line="600" w:lineRule="exact"/>
        <w:ind w:firstLineChars="200" w:firstLine="640"/>
        <w:rPr>
          <w:rFonts w:ascii="仿宋_GB2312"/>
          <w:sz w:val="32"/>
          <w:szCs w:val="32"/>
        </w:rPr>
      </w:pPr>
      <w:r w:rsidRPr="00EE0613">
        <w:rPr>
          <w:rFonts w:ascii="仿宋_GB2312" w:hint="eastAsia"/>
          <w:sz w:val="32"/>
          <w:szCs w:val="32"/>
        </w:rPr>
        <w:t>阶段性目标：</w:t>
      </w:r>
      <w:r w:rsidR="00743242" w:rsidRPr="00EE0613">
        <w:rPr>
          <w:rFonts w:ascii="仿宋_GB2312"/>
          <w:sz w:val="32"/>
          <w:szCs w:val="32"/>
        </w:rPr>
        <w:t xml:space="preserve"> </w:t>
      </w:r>
      <w:r w:rsidR="00743242" w:rsidRPr="00EE0613">
        <w:rPr>
          <w:rFonts w:ascii="仿宋_GB2312" w:hint="eastAsia"/>
          <w:sz w:val="32"/>
          <w:szCs w:val="32"/>
        </w:rPr>
        <w:t>该项目为当年项目，无阶段性目标。</w:t>
      </w:r>
    </w:p>
    <w:p w:rsidR="003E7FF9" w:rsidRPr="00586ECE" w:rsidRDefault="00D82E41">
      <w:pPr>
        <w:spacing w:line="600" w:lineRule="exact"/>
        <w:ind w:firstLineChars="200" w:firstLine="640"/>
        <w:rPr>
          <w:rFonts w:ascii="仿宋" w:eastAsia="仿宋" w:hAnsi="仿宋" w:cs="仿宋"/>
          <w:sz w:val="32"/>
          <w:szCs w:val="32"/>
        </w:rPr>
      </w:pPr>
      <w:r w:rsidRPr="00586ECE">
        <w:rPr>
          <w:rFonts w:ascii="仿宋" w:eastAsia="仿宋" w:hAnsi="仿宋" w:cs="仿宋" w:hint="eastAsia"/>
          <w:sz w:val="32"/>
          <w:szCs w:val="32"/>
        </w:rPr>
        <w:t>二、绩效评价工作开展情况</w:t>
      </w:r>
    </w:p>
    <w:p w:rsidR="003E7FF9" w:rsidRPr="00586ECE" w:rsidRDefault="00D82E41">
      <w:pPr>
        <w:spacing w:line="600" w:lineRule="exact"/>
        <w:ind w:firstLineChars="200" w:firstLine="640"/>
        <w:outlineLvl w:val="0"/>
        <w:rPr>
          <w:rFonts w:ascii="仿宋" w:eastAsia="仿宋" w:hAnsi="仿宋" w:cs="仿宋"/>
          <w:sz w:val="32"/>
          <w:szCs w:val="32"/>
        </w:rPr>
      </w:pPr>
      <w:r w:rsidRPr="00586ECE">
        <w:rPr>
          <w:rFonts w:ascii="仿宋" w:eastAsia="仿宋" w:hAnsi="仿宋" w:cs="仿宋" w:hint="eastAsia"/>
          <w:sz w:val="32"/>
          <w:szCs w:val="32"/>
        </w:rPr>
        <w:t>（一）绩效评价目</w:t>
      </w:r>
      <w:r w:rsidRPr="00687DC6">
        <w:rPr>
          <w:rFonts w:ascii="仿宋" w:eastAsia="仿宋" w:hAnsi="仿宋" w:cs="仿宋" w:hint="eastAsia"/>
          <w:sz w:val="32"/>
          <w:szCs w:val="32"/>
        </w:rPr>
        <w:t>的、对象和范围。</w:t>
      </w:r>
    </w:p>
    <w:p w:rsidR="003E7FF9" w:rsidRPr="00EE0613" w:rsidRDefault="006726D9" w:rsidP="00EE0613">
      <w:pPr>
        <w:spacing w:line="600" w:lineRule="exact"/>
        <w:ind w:firstLineChars="200" w:firstLine="640"/>
        <w:rPr>
          <w:rFonts w:ascii="仿宋_GB2312"/>
          <w:sz w:val="32"/>
          <w:szCs w:val="32"/>
        </w:rPr>
      </w:pPr>
      <w:r w:rsidRPr="00EE0613">
        <w:rPr>
          <w:rFonts w:ascii="仿宋_GB2312" w:hint="eastAsia"/>
          <w:sz w:val="32"/>
          <w:szCs w:val="32"/>
        </w:rPr>
        <w:t>绩效评价目的：</w:t>
      </w:r>
      <w:r w:rsidR="00D82E41" w:rsidRPr="00EE0613">
        <w:rPr>
          <w:rFonts w:ascii="仿宋_GB2312" w:hint="eastAsia"/>
          <w:sz w:val="32"/>
          <w:szCs w:val="32"/>
        </w:rPr>
        <w:t>通过对2019年城乡绿化项目的绩效评价，</w:t>
      </w:r>
      <w:r w:rsidR="00D82E41" w:rsidRPr="00EE0613">
        <w:rPr>
          <w:rFonts w:ascii="仿宋_GB2312" w:hint="eastAsia"/>
          <w:sz w:val="32"/>
          <w:szCs w:val="32"/>
        </w:rPr>
        <w:lastRenderedPageBreak/>
        <w:t>了解项目进展，资金使用，制度建设及执行情况，取得的成效；总结经验，发现问题，提出整改意见和建议。完善制度、创新机制、加强管理、强化监督，保证项目资金使用管理的规范性、安全性和有效性；为指导预算编制、申报绩效目标，优化财政支出结构提供决策依据。</w:t>
      </w:r>
    </w:p>
    <w:p w:rsidR="006726D9" w:rsidRPr="00EE0613" w:rsidRDefault="00B11923" w:rsidP="00EE0613">
      <w:pPr>
        <w:spacing w:line="600" w:lineRule="exact"/>
        <w:ind w:firstLineChars="200" w:firstLine="640"/>
        <w:rPr>
          <w:rFonts w:ascii="仿宋_GB2312"/>
          <w:sz w:val="32"/>
          <w:szCs w:val="32"/>
        </w:rPr>
      </w:pPr>
      <w:r w:rsidRPr="00EE0613">
        <w:rPr>
          <w:rFonts w:ascii="仿宋_GB2312" w:hint="eastAsia"/>
          <w:sz w:val="32"/>
          <w:szCs w:val="32"/>
        </w:rPr>
        <w:t>绩效评价</w:t>
      </w:r>
      <w:r w:rsidR="006726D9" w:rsidRPr="00EE0613">
        <w:rPr>
          <w:rFonts w:ascii="仿宋_GB2312" w:hint="eastAsia"/>
          <w:sz w:val="32"/>
          <w:szCs w:val="32"/>
        </w:rPr>
        <w:t>对象：</w:t>
      </w:r>
      <w:r w:rsidR="00743242" w:rsidRPr="00EE0613">
        <w:rPr>
          <w:rFonts w:ascii="仿宋_GB2312" w:hint="eastAsia"/>
          <w:sz w:val="32"/>
          <w:szCs w:val="32"/>
        </w:rPr>
        <w:t>巴州林业和草原局</w:t>
      </w:r>
      <w:r w:rsidRPr="00EE0613">
        <w:rPr>
          <w:rFonts w:ascii="仿宋_GB2312" w:hint="eastAsia"/>
          <w:sz w:val="32"/>
          <w:szCs w:val="32"/>
        </w:rPr>
        <w:t>2019年</w:t>
      </w:r>
      <w:r w:rsidR="004063A3" w:rsidRPr="00EE0613">
        <w:rPr>
          <w:rFonts w:ascii="仿宋_GB2312" w:hint="eastAsia"/>
          <w:sz w:val="32"/>
          <w:szCs w:val="32"/>
        </w:rPr>
        <w:t>城乡绿化项目</w:t>
      </w:r>
    </w:p>
    <w:p w:rsidR="00B11923" w:rsidRPr="00EE0613" w:rsidRDefault="00B11923" w:rsidP="00E00EAB">
      <w:pPr>
        <w:spacing w:line="600" w:lineRule="exact"/>
        <w:ind w:firstLineChars="200" w:firstLine="640"/>
        <w:rPr>
          <w:rFonts w:ascii="仿宋_GB2312"/>
          <w:sz w:val="32"/>
          <w:szCs w:val="32"/>
        </w:rPr>
      </w:pPr>
      <w:r w:rsidRPr="00EE0613">
        <w:rPr>
          <w:rFonts w:ascii="仿宋_GB2312" w:hint="eastAsia"/>
          <w:sz w:val="32"/>
          <w:szCs w:val="32"/>
        </w:rPr>
        <w:t>绩效评价范围：</w:t>
      </w:r>
      <w:r w:rsidR="00E00EAB">
        <w:rPr>
          <w:rFonts w:ascii="仿宋_GB2312" w:hint="eastAsia"/>
          <w:sz w:val="32"/>
          <w:szCs w:val="32"/>
        </w:rPr>
        <w:t>对</w:t>
      </w:r>
      <w:r w:rsidR="00E00EAB" w:rsidRPr="00EE0613">
        <w:rPr>
          <w:rFonts w:ascii="仿宋_GB2312" w:hint="eastAsia"/>
          <w:sz w:val="32"/>
          <w:szCs w:val="32"/>
        </w:rPr>
        <w:t>2019年城乡绿化项目</w:t>
      </w:r>
      <w:r w:rsidR="00E00EAB">
        <w:rPr>
          <w:rFonts w:ascii="仿宋_GB2312" w:hint="eastAsia"/>
          <w:sz w:val="32"/>
          <w:szCs w:val="32"/>
        </w:rPr>
        <w:t>得</w:t>
      </w:r>
      <w:r w:rsidR="00E00EAB" w:rsidRPr="00EE0613">
        <w:rPr>
          <w:rFonts w:ascii="仿宋_GB2312" w:hint="eastAsia"/>
          <w:sz w:val="32"/>
          <w:szCs w:val="32"/>
        </w:rPr>
        <w:t>全民义务植树宣传</w:t>
      </w:r>
      <w:r w:rsidR="00E00EAB">
        <w:rPr>
          <w:rFonts w:ascii="仿宋_GB2312" w:hint="eastAsia"/>
          <w:sz w:val="32"/>
          <w:szCs w:val="32"/>
        </w:rPr>
        <w:t>、</w:t>
      </w:r>
      <w:r w:rsidR="00E00EAB" w:rsidRPr="00EE0613">
        <w:rPr>
          <w:rFonts w:ascii="仿宋_GB2312" w:hint="eastAsia"/>
          <w:sz w:val="32"/>
          <w:szCs w:val="32"/>
        </w:rPr>
        <w:t>督导检查</w:t>
      </w:r>
      <w:r w:rsidR="00E00EAB">
        <w:rPr>
          <w:rFonts w:ascii="仿宋_GB2312" w:hint="eastAsia"/>
          <w:sz w:val="32"/>
          <w:szCs w:val="32"/>
        </w:rPr>
        <w:t>、培训等工作进行绩效评价。</w:t>
      </w:r>
    </w:p>
    <w:p w:rsidR="003E7FF9" w:rsidRPr="00586ECE" w:rsidRDefault="00D82E41">
      <w:pPr>
        <w:spacing w:line="600" w:lineRule="exact"/>
        <w:ind w:firstLineChars="200" w:firstLine="640"/>
        <w:outlineLvl w:val="0"/>
        <w:rPr>
          <w:rFonts w:ascii="仿宋" w:eastAsia="仿宋" w:hAnsi="仿宋" w:cs="仿宋"/>
          <w:sz w:val="32"/>
          <w:szCs w:val="32"/>
        </w:rPr>
      </w:pPr>
      <w:r w:rsidRPr="00586ECE">
        <w:rPr>
          <w:rFonts w:ascii="仿宋" w:eastAsia="仿宋" w:hAnsi="仿宋" w:cs="仿宋" w:hint="eastAsia"/>
          <w:sz w:val="32"/>
          <w:szCs w:val="32"/>
        </w:rPr>
        <w:t>（二）绩效评价原则、评价指标体系（附表说明）、评价方法</w:t>
      </w:r>
      <w:r w:rsidRPr="00EE0613">
        <w:rPr>
          <w:rFonts w:ascii="仿宋" w:eastAsia="仿宋" w:hAnsi="仿宋" w:cs="仿宋" w:hint="eastAsia"/>
          <w:sz w:val="32"/>
          <w:szCs w:val="32"/>
        </w:rPr>
        <w:t>、评价标准等。</w:t>
      </w:r>
    </w:p>
    <w:p w:rsidR="003E7FF9" w:rsidRPr="00EE0613" w:rsidRDefault="00D82E41" w:rsidP="00EE0613">
      <w:pPr>
        <w:spacing w:line="600" w:lineRule="exact"/>
        <w:ind w:firstLineChars="200" w:firstLine="640"/>
        <w:rPr>
          <w:rFonts w:ascii="仿宋_GB2312"/>
          <w:sz w:val="32"/>
          <w:szCs w:val="32"/>
        </w:rPr>
      </w:pPr>
      <w:r w:rsidRPr="00EE0613">
        <w:rPr>
          <w:rFonts w:ascii="仿宋_GB2312" w:hint="eastAsia"/>
          <w:sz w:val="32"/>
          <w:szCs w:val="32"/>
        </w:rPr>
        <w:t>1、绩效评价原则</w:t>
      </w:r>
    </w:p>
    <w:p w:rsidR="003E7FF9" w:rsidRPr="00EE0613" w:rsidRDefault="00D82E41" w:rsidP="00EE0613">
      <w:pPr>
        <w:spacing w:line="600" w:lineRule="exact"/>
        <w:ind w:firstLineChars="200" w:firstLine="640"/>
        <w:rPr>
          <w:rFonts w:ascii="仿宋_GB2312"/>
          <w:sz w:val="32"/>
          <w:szCs w:val="32"/>
        </w:rPr>
      </w:pPr>
      <w:r w:rsidRPr="00EE0613">
        <w:rPr>
          <w:rFonts w:ascii="仿宋_GB2312" w:hint="eastAsia"/>
          <w:sz w:val="32"/>
          <w:szCs w:val="32"/>
        </w:rPr>
        <w:t>（1）科学规范原则。绩效评价注重财政支出的经济性、效率性和有效性，严格执行规定的程序，采用定量与定性分析相结合的方法。</w:t>
      </w:r>
    </w:p>
    <w:p w:rsidR="003E7FF9" w:rsidRPr="00EE0613" w:rsidRDefault="00D82E41" w:rsidP="00EE0613">
      <w:pPr>
        <w:spacing w:line="600" w:lineRule="exact"/>
        <w:ind w:firstLineChars="200" w:firstLine="640"/>
        <w:rPr>
          <w:rFonts w:ascii="仿宋_GB2312"/>
          <w:sz w:val="32"/>
          <w:szCs w:val="32"/>
        </w:rPr>
      </w:pPr>
      <w:r w:rsidRPr="00EE0613">
        <w:rPr>
          <w:rFonts w:ascii="仿宋_GB2312" w:hint="eastAsia"/>
          <w:sz w:val="32"/>
          <w:szCs w:val="32"/>
        </w:rPr>
        <w:t>（2）公正公开原则。绩效评价坚持客观公正，标准统一、资料可靠，依法公开，接受监督。</w:t>
      </w:r>
    </w:p>
    <w:p w:rsidR="003E7FF9" w:rsidRPr="00EE0613" w:rsidRDefault="00D82E41" w:rsidP="00EE0613">
      <w:pPr>
        <w:spacing w:line="600" w:lineRule="exact"/>
        <w:ind w:firstLineChars="200" w:firstLine="640"/>
        <w:rPr>
          <w:rFonts w:ascii="仿宋_GB2312"/>
          <w:sz w:val="32"/>
          <w:szCs w:val="32"/>
        </w:rPr>
      </w:pPr>
      <w:r w:rsidRPr="00EE0613">
        <w:rPr>
          <w:rFonts w:ascii="仿宋_GB2312" w:hint="eastAsia"/>
          <w:sz w:val="32"/>
          <w:szCs w:val="32"/>
        </w:rPr>
        <w:t>（3）分级分类原则。绩效评价由财政部门、林业部门根据评价对象的特点分类组织实施。</w:t>
      </w:r>
    </w:p>
    <w:p w:rsidR="003E7FF9" w:rsidRPr="00EE0613" w:rsidRDefault="00D82E41" w:rsidP="00EE0613">
      <w:pPr>
        <w:spacing w:line="600" w:lineRule="exact"/>
        <w:ind w:firstLineChars="200" w:firstLine="640"/>
        <w:rPr>
          <w:rFonts w:ascii="仿宋_GB2312"/>
          <w:sz w:val="32"/>
          <w:szCs w:val="32"/>
        </w:rPr>
      </w:pPr>
      <w:r w:rsidRPr="00EE0613">
        <w:rPr>
          <w:rFonts w:ascii="仿宋_GB2312" w:hint="eastAsia"/>
          <w:sz w:val="32"/>
          <w:szCs w:val="32"/>
        </w:rPr>
        <w:t>（4）绩效相关原则。绩效评价针对具体支出及其产出绩效进行，评价结果应清晰反映支出与产出绩效之间的紧密对应关系。</w:t>
      </w:r>
    </w:p>
    <w:p w:rsidR="003E7FF9" w:rsidRPr="00EE0613" w:rsidRDefault="00D82E41" w:rsidP="00EE0613">
      <w:pPr>
        <w:spacing w:line="600" w:lineRule="exact"/>
        <w:ind w:firstLineChars="200" w:firstLine="640"/>
        <w:rPr>
          <w:rFonts w:ascii="仿宋_GB2312"/>
          <w:sz w:val="32"/>
          <w:szCs w:val="32"/>
        </w:rPr>
      </w:pPr>
      <w:r w:rsidRPr="00EE0613">
        <w:rPr>
          <w:rFonts w:ascii="仿宋_GB2312" w:hint="eastAsia"/>
          <w:sz w:val="32"/>
          <w:szCs w:val="32"/>
        </w:rPr>
        <w:t>2、绩效评价指标体系</w:t>
      </w:r>
    </w:p>
    <w:p w:rsidR="003E7FF9" w:rsidRPr="00EE0613" w:rsidRDefault="00D82E41" w:rsidP="00EE0613">
      <w:pPr>
        <w:spacing w:line="600" w:lineRule="exact"/>
        <w:ind w:firstLineChars="200" w:firstLine="640"/>
        <w:rPr>
          <w:rFonts w:ascii="仿宋_GB2312"/>
          <w:sz w:val="32"/>
          <w:szCs w:val="32"/>
        </w:rPr>
      </w:pPr>
      <w:r w:rsidRPr="00EE0613">
        <w:rPr>
          <w:rFonts w:ascii="仿宋_GB2312" w:hint="eastAsia"/>
          <w:sz w:val="32"/>
          <w:szCs w:val="32"/>
        </w:rPr>
        <w:t>绩效评价指标体系分三个级别，即一级指标、二级指标、三</w:t>
      </w:r>
      <w:r w:rsidRPr="00EE0613">
        <w:rPr>
          <w:rFonts w:ascii="仿宋_GB2312" w:hint="eastAsia"/>
          <w:sz w:val="32"/>
          <w:szCs w:val="32"/>
        </w:rPr>
        <w:lastRenderedPageBreak/>
        <w:t>级指标。其中一级指标包括指标三个部分，二级指标包括8个部分，三级指标包括10部分（见附件）。</w:t>
      </w:r>
    </w:p>
    <w:p w:rsidR="003E7FF9" w:rsidRPr="00EE0613" w:rsidRDefault="00D82E41" w:rsidP="00EE0613">
      <w:pPr>
        <w:spacing w:line="600" w:lineRule="exact"/>
        <w:ind w:firstLineChars="200" w:firstLine="640"/>
        <w:rPr>
          <w:rFonts w:ascii="仿宋_GB2312"/>
          <w:sz w:val="32"/>
          <w:szCs w:val="32"/>
        </w:rPr>
      </w:pPr>
      <w:r w:rsidRPr="00EE0613">
        <w:rPr>
          <w:rFonts w:ascii="仿宋_GB2312" w:hint="eastAsia"/>
          <w:sz w:val="32"/>
          <w:szCs w:val="32"/>
        </w:rPr>
        <w:t>3、绩效评价方法</w:t>
      </w:r>
    </w:p>
    <w:p w:rsidR="003E7FF9" w:rsidRPr="00EE0613" w:rsidRDefault="00D82E41" w:rsidP="00EE0613">
      <w:pPr>
        <w:spacing w:line="600" w:lineRule="exact"/>
        <w:ind w:firstLineChars="200" w:firstLine="640"/>
        <w:rPr>
          <w:rFonts w:ascii="仿宋_GB2312"/>
          <w:sz w:val="32"/>
          <w:szCs w:val="32"/>
        </w:rPr>
      </w:pPr>
      <w:r w:rsidRPr="00EE0613">
        <w:rPr>
          <w:rFonts w:ascii="仿宋_GB2312" w:hint="eastAsia"/>
          <w:sz w:val="32"/>
          <w:szCs w:val="32"/>
        </w:rPr>
        <w:t>在评价过程中，我局根据预定的评价指标体系，采用综合分析法，对资金投入和使用、资金和项目管理、资金实际产出和政策实施效果3项一级指标、8项二级指标和10个三级指标进行了自评。</w:t>
      </w:r>
    </w:p>
    <w:p w:rsidR="006726D9" w:rsidRPr="00EE0613" w:rsidRDefault="006726D9" w:rsidP="00EE0613">
      <w:pPr>
        <w:spacing w:line="600" w:lineRule="exact"/>
        <w:ind w:firstLineChars="200" w:firstLine="640"/>
        <w:rPr>
          <w:rFonts w:ascii="仿宋_GB2312"/>
          <w:sz w:val="32"/>
          <w:szCs w:val="32"/>
        </w:rPr>
      </w:pPr>
      <w:r w:rsidRPr="00EE0613">
        <w:rPr>
          <w:rFonts w:ascii="仿宋_GB2312" w:hint="eastAsia"/>
          <w:sz w:val="32"/>
          <w:szCs w:val="32"/>
        </w:rPr>
        <w:t>4、</w:t>
      </w:r>
      <w:r w:rsidR="00F22DDE" w:rsidRPr="00EE0613">
        <w:rPr>
          <w:rFonts w:ascii="仿宋_GB2312" w:hint="eastAsia"/>
          <w:sz w:val="32"/>
          <w:szCs w:val="32"/>
        </w:rPr>
        <w:t>绩效</w:t>
      </w:r>
      <w:r w:rsidRPr="00EE0613">
        <w:rPr>
          <w:rFonts w:ascii="仿宋_GB2312" w:hint="eastAsia"/>
          <w:sz w:val="32"/>
          <w:szCs w:val="32"/>
        </w:rPr>
        <w:t>评价标准</w:t>
      </w:r>
    </w:p>
    <w:p w:rsidR="006726D9" w:rsidRPr="00EE0613" w:rsidRDefault="00240F12" w:rsidP="00EE0613">
      <w:pPr>
        <w:spacing w:line="600" w:lineRule="exact"/>
        <w:ind w:firstLineChars="200" w:firstLine="640"/>
        <w:rPr>
          <w:rFonts w:ascii="仿宋_GB2312"/>
          <w:sz w:val="32"/>
          <w:szCs w:val="32"/>
        </w:rPr>
      </w:pPr>
      <w:r w:rsidRPr="00EE0613">
        <w:rPr>
          <w:rFonts w:ascii="仿宋_GB2312" w:hint="eastAsia"/>
          <w:sz w:val="32"/>
          <w:szCs w:val="32"/>
        </w:rPr>
        <w:t>采用计划标准，对预先制定的目标、计划、预算、定额等作为评价标准。</w:t>
      </w:r>
    </w:p>
    <w:p w:rsidR="003E7FF9" w:rsidRPr="000F09C6" w:rsidRDefault="00D82E41">
      <w:pPr>
        <w:spacing w:line="600" w:lineRule="exact"/>
        <w:ind w:firstLineChars="200" w:firstLine="640"/>
        <w:outlineLvl w:val="0"/>
        <w:rPr>
          <w:rFonts w:ascii="楷体" w:eastAsia="楷体" w:hAnsi="楷体"/>
          <w:sz w:val="32"/>
          <w:szCs w:val="32"/>
        </w:rPr>
      </w:pPr>
      <w:r w:rsidRPr="000F09C6">
        <w:rPr>
          <w:rFonts w:ascii="楷体" w:eastAsia="楷体" w:hAnsi="楷体" w:hint="eastAsia"/>
          <w:sz w:val="32"/>
          <w:szCs w:val="32"/>
        </w:rPr>
        <w:t>（三）绩效评价工作过程</w:t>
      </w:r>
    </w:p>
    <w:p w:rsidR="003E7FF9" w:rsidRPr="00EE0613" w:rsidRDefault="00D82E41" w:rsidP="00EE0613">
      <w:pPr>
        <w:spacing w:line="600" w:lineRule="exact"/>
        <w:ind w:firstLineChars="200" w:firstLine="640"/>
        <w:rPr>
          <w:rFonts w:ascii="仿宋_GB2312"/>
          <w:sz w:val="32"/>
          <w:szCs w:val="32"/>
        </w:rPr>
      </w:pPr>
      <w:r w:rsidRPr="00EE0613">
        <w:rPr>
          <w:rFonts w:ascii="仿宋_GB2312" w:hint="eastAsia"/>
          <w:sz w:val="32"/>
          <w:szCs w:val="32"/>
        </w:rPr>
        <w:t>对2019年城乡绿化项目资金绩效评价按要求收集、核实了包括提交立项决策、建设实施、生产经营等基础数据资料，参照评价指标体系和评价标准，收集绩效评价有关信息，运用相关评价方法，对各项信息进行分析、处理，得出评价结论。这一阶段坚持三个原则：一是真实性原则，建立健全评价信息审核制度，对评价信息的真实性、准确性进行审核；二是一致性原则，所采用的评价基础数据、评价指标口径、评价标准和评价方法要前后一致；三是独立性原则，保持评价主体的相对独立性，避免评价对象及其他人为因素的影响。</w:t>
      </w:r>
    </w:p>
    <w:p w:rsidR="003E7FF9" w:rsidRPr="000F09C6" w:rsidRDefault="00D82E41">
      <w:pPr>
        <w:spacing w:line="600" w:lineRule="exact"/>
        <w:ind w:firstLineChars="200" w:firstLine="640"/>
        <w:rPr>
          <w:rFonts w:ascii="仿宋_GB2312"/>
          <w:sz w:val="32"/>
          <w:szCs w:val="32"/>
        </w:rPr>
      </w:pPr>
      <w:r w:rsidRPr="000F09C6">
        <w:rPr>
          <w:rFonts w:ascii="黑体" w:eastAsia="黑体" w:hAnsi="黑体" w:hint="eastAsia"/>
          <w:sz w:val="32"/>
          <w:szCs w:val="32"/>
        </w:rPr>
        <w:t>三、综合评价情况及评价结论</w:t>
      </w:r>
    </w:p>
    <w:p w:rsidR="003E7FF9" w:rsidRPr="00EE0613" w:rsidRDefault="00D82E41" w:rsidP="00EE0613">
      <w:pPr>
        <w:spacing w:line="600" w:lineRule="exact"/>
        <w:ind w:firstLineChars="200" w:firstLine="640"/>
        <w:rPr>
          <w:rFonts w:ascii="仿宋_GB2312"/>
          <w:sz w:val="32"/>
          <w:szCs w:val="32"/>
        </w:rPr>
      </w:pPr>
      <w:r w:rsidRPr="00EE0613">
        <w:rPr>
          <w:rFonts w:ascii="仿宋_GB2312" w:hint="eastAsia"/>
          <w:sz w:val="32"/>
          <w:szCs w:val="32"/>
        </w:rPr>
        <w:t>（一）分析评价</w:t>
      </w:r>
    </w:p>
    <w:p w:rsidR="003E7FF9" w:rsidRPr="00EE0613" w:rsidRDefault="00D82E41" w:rsidP="00EE0613">
      <w:pPr>
        <w:spacing w:line="600" w:lineRule="exact"/>
        <w:ind w:firstLineChars="200" w:firstLine="640"/>
        <w:rPr>
          <w:rFonts w:ascii="仿宋_GB2312"/>
          <w:sz w:val="32"/>
          <w:szCs w:val="32"/>
        </w:rPr>
      </w:pPr>
      <w:r w:rsidRPr="00EE0613">
        <w:rPr>
          <w:rFonts w:ascii="仿宋_GB2312" w:hint="eastAsia"/>
          <w:sz w:val="32"/>
          <w:szCs w:val="32"/>
        </w:rPr>
        <w:lastRenderedPageBreak/>
        <w:t>采用综合分析方法，进行绩效评价自评，对实际到位补助资金、项目完成、资金拨付等情况与绩效评价指标体系进行分析、对比的基础上，对各项指标进行客观、科学的评分，撰写绩效自评报告。</w:t>
      </w:r>
    </w:p>
    <w:p w:rsidR="003E7FF9" w:rsidRPr="00EE0613" w:rsidRDefault="00D82E41" w:rsidP="00EE0613">
      <w:pPr>
        <w:spacing w:line="600" w:lineRule="exact"/>
        <w:ind w:firstLineChars="200" w:firstLine="640"/>
        <w:rPr>
          <w:rFonts w:ascii="仿宋_GB2312"/>
          <w:sz w:val="32"/>
          <w:szCs w:val="32"/>
        </w:rPr>
      </w:pPr>
      <w:r w:rsidRPr="00EE0613">
        <w:rPr>
          <w:rFonts w:ascii="仿宋_GB2312" w:hint="eastAsia"/>
          <w:sz w:val="32"/>
          <w:szCs w:val="32"/>
        </w:rPr>
        <w:t>（二）评价结论</w:t>
      </w:r>
    </w:p>
    <w:p w:rsidR="003E7FF9" w:rsidRPr="00EE0613" w:rsidRDefault="00D82E41" w:rsidP="00EE0613">
      <w:pPr>
        <w:spacing w:line="600" w:lineRule="exact"/>
        <w:ind w:firstLineChars="200" w:firstLine="640"/>
        <w:rPr>
          <w:rFonts w:ascii="仿宋_GB2312"/>
          <w:sz w:val="32"/>
          <w:szCs w:val="32"/>
        </w:rPr>
      </w:pPr>
      <w:r w:rsidRPr="00EE0613">
        <w:rPr>
          <w:rFonts w:ascii="仿宋_GB2312" w:hint="eastAsia"/>
          <w:sz w:val="32"/>
          <w:szCs w:val="32"/>
        </w:rPr>
        <w:t>项目管理有健全的组织机构，配备了专业技术能力强的工作人员。严格执行财务制度，无截留、挤占、挪用补偿基金等违规行为。财务制度健全，财务信息真实完整。经测评综合评分100分，绩效自评结论为“优秀”。</w:t>
      </w:r>
    </w:p>
    <w:p w:rsidR="003E7FF9" w:rsidRPr="000F09C6" w:rsidRDefault="00D82E41">
      <w:pPr>
        <w:spacing w:line="600" w:lineRule="exact"/>
        <w:ind w:firstLineChars="200" w:firstLine="640"/>
        <w:rPr>
          <w:rFonts w:ascii="黑体" w:eastAsia="黑体" w:hAnsi="黑体"/>
          <w:sz w:val="32"/>
          <w:szCs w:val="32"/>
        </w:rPr>
      </w:pPr>
      <w:r w:rsidRPr="000F09C6">
        <w:rPr>
          <w:rFonts w:ascii="黑体" w:eastAsia="黑体" w:hAnsi="黑体" w:hint="eastAsia"/>
          <w:sz w:val="32"/>
          <w:szCs w:val="32"/>
        </w:rPr>
        <w:t>四、绩效评价指标分析</w:t>
      </w:r>
    </w:p>
    <w:p w:rsidR="003E7FF9" w:rsidRPr="00EE0613" w:rsidRDefault="00D82E41" w:rsidP="00EE0613">
      <w:pPr>
        <w:spacing w:line="600" w:lineRule="exact"/>
        <w:ind w:firstLineChars="200" w:firstLine="640"/>
        <w:rPr>
          <w:rFonts w:ascii="仿宋_GB2312"/>
          <w:sz w:val="32"/>
          <w:szCs w:val="32"/>
        </w:rPr>
      </w:pPr>
      <w:r w:rsidRPr="00EE0613">
        <w:rPr>
          <w:rFonts w:ascii="仿宋_GB2312" w:hint="eastAsia"/>
          <w:sz w:val="32"/>
          <w:szCs w:val="32"/>
        </w:rPr>
        <w:t>（一）项目决策情况</w:t>
      </w:r>
    </w:p>
    <w:p w:rsidR="003E7FF9" w:rsidRPr="00EE0613" w:rsidRDefault="00D82E41" w:rsidP="00EE0613">
      <w:pPr>
        <w:spacing w:line="600" w:lineRule="exact"/>
        <w:ind w:firstLineChars="200" w:firstLine="640"/>
        <w:rPr>
          <w:rFonts w:ascii="仿宋_GB2312"/>
          <w:sz w:val="32"/>
          <w:szCs w:val="32"/>
        </w:rPr>
      </w:pPr>
      <w:r w:rsidRPr="00EE0613">
        <w:rPr>
          <w:rFonts w:ascii="仿宋_GB2312" w:hint="eastAsia"/>
          <w:sz w:val="32"/>
          <w:szCs w:val="32"/>
        </w:rPr>
        <w:t>为确保项目顺利实施，成立了项目建设领导小组，州林草局主要领导担任项目领导小组组长，负责解决协调人员、资金等方面问题，项目组成员全程监督项目的实施，确保了项目的顺利实施。</w:t>
      </w:r>
    </w:p>
    <w:p w:rsidR="003E7FF9" w:rsidRPr="00EE0613" w:rsidRDefault="00D82E41" w:rsidP="00EE0613">
      <w:pPr>
        <w:spacing w:line="600" w:lineRule="exact"/>
        <w:ind w:firstLineChars="200" w:firstLine="640"/>
        <w:rPr>
          <w:rFonts w:ascii="仿宋_GB2312"/>
          <w:sz w:val="32"/>
          <w:szCs w:val="32"/>
        </w:rPr>
      </w:pPr>
      <w:r w:rsidRPr="00EE0613">
        <w:rPr>
          <w:rFonts w:ascii="仿宋_GB2312" w:hint="eastAsia"/>
          <w:sz w:val="32"/>
          <w:szCs w:val="32"/>
        </w:rPr>
        <w:t>（二）项目过程情况</w:t>
      </w:r>
    </w:p>
    <w:p w:rsidR="003E7FF9" w:rsidRPr="00EE0613" w:rsidRDefault="00D82E41" w:rsidP="00EE0613">
      <w:pPr>
        <w:spacing w:line="600" w:lineRule="exact"/>
        <w:ind w:firstLineChars="200" w:firstLine="640"/>
        <w:rPr>
          <w:rFonts w:ascii="仿宋_GB2312"/>
          <w:sz w:val="32"/>
          <w:szCs w:val="32"/>
        </w:rPr>
      </w:pPr>
      <w:r w:rsidRPr="00EE0613">
        <w:rPr>
          <w:rFonts w:ascii="仿宋_GB2312" w:hint="eastAsia"/>
          <w:sz w:val="32"/>
          <w:szCs w:val="32"/>
        </w:rPr>
        <w:t>项目实施过程中，严格按照相关要求实施。资金使用严格按照财务制度和采购法，采购、支付使用资金，严格按照专款专用，提高资金使用效率。</w:t>
      </w:r>
    </w:p>
    <w:p w:rsidR="003E7FF9" w:rsidRPr="00EE0613" w:rsidRDefault="00D82E41" w:rsidP="00EE0613">
      <w:pPr>
        <w:spacing w:line="600" w:lineRule="exact"/>
        <w:ind w:firstLineChars="200" w:firstLine="640"/>
        <w:rPr>
          <w:rFonts w:ascii="仿宋_GB2312"/>
          <w:sz w:val="32"/>
          <w:szCs w:val="32"/>
        </w:rPr>
      </w:pPr>
      <w:r w:rsidRPr="00EE0613">
        <w:rPr>
          <w:rFonts w:ascii="仿宋_GB2312" w:hint="eastAsia"/>
          <w:sz w:val="32"/>
          <w:szCs w:val="32"/>
        </w:rPr>
        <w:t>（三）项目产出情况</w:t>
      </w:r>
    </w:p>
    <w:p w:rsidR="003E7FF9" w:rsidRPr="00EE0613" w:rsidRDefault="00D82E41" w:rsidP="00EE0613">
      <w:pPr>
        <w:spacing w:line="600" w:lineRule="exact"/>
        <w:ind w:firstLineChars="200" w:firstLine="640"/>
        <w:rPr>
          <w:rFonts w:ascii="仿宋_GB2312"/>
          <w:sz w:val="32"/>
          <w:szCs w:val="32"/>
        </w:rPr>
      </w:pPr>
      <w:r w:rsidRPr="00EE0613">
        <w:rPr>
          <w:rFonts w:ascii="仿宋_GB2312" w:hint="eastAsia"/>
          <w:sz w:val="32"/>
          <w:szCs w:val="32"/>
        </w:rPr>
        <w:t>项目实施的实际产出数与计划产出数的比率为1，项目完成的质量达标产出数与实际产出数的比率为1，项目实际完成时间</w:t>
      </w:r>
      <w:r w:rsidRPr="00EE0613">
        <w:rPr>
          <w:rFonts w:ascii="仿宋_GB2312" w:hint="eastAsia"/>
          <w:sz w:val="32"/>
          <w:szCs w:val="32"/>
        </w:rPr>
        <w:lastRenderedPageBreak/>
        <w:t>与计划完成时间一致，完成项目计划工作目标的实际节约成本与计划成本的比率为1。</w:t>
      </w:r>
    </w:p>
    <w:p w:rsidR="003E7FF9" w:rsidRPr="00EE0613" w:rsidRDefault="00D82E41" w:rsidP="00EE0613">
      <w:pPr>
        <w:spacing w:line="600" w:lineRule="exact"/>
        <w:ind w:firstLineChars="200" w:firstLine="640"/>
        <w:rPr>
          <w:rFonts w:ascii="仿宋_GB2312"/>
          <w:sz w:val="32"/>
          <w:szCs w:val="32"/>
        </w:rPr>
      </w:pPr>
      <w:r w:rsidRPr="00EE0613">
        <w:rPr>
          <w:rFonts w:ascii="仿宋_GB2312" w:hint="eastAsia"/>
          <w:sz w:val="32"/>
          <w:szCs w:val="32"/>
        </w:rPr>
        <w:t>（四）项目效益情况</w:t>
      </w:r>
    </w:p>
    <w:p w:rsidR="003E7FF9" w:rsidRPr="00EE0613" w:rsidRDefault="00D82E41" w:rsidP="00EE0613">
      <w:pPr>
        <w:spacing w:line="600" w:lineRule="exact"/>
        <w:ind w:firstLineChars="200" w:firstLine="640"/>
        <w:rPr>
          <w:rFonts w:ascii="仿宋_GB2312"/>
          <w:sz w:val="32"/>
          <w:szCs w:val="32"/>
        </w:rPr>
      </w:pPr>
      <w:r w:rsidRPr="00EE0613">
        <w:rPr>
          <w:rFonts w:ascii="仿宋_GB2312" w:hint="eastAsia"/>
          <w:sz w:val="32"/>
          <w:szCs w:val="32"/>
        </w:rPr>
        <w:t>通过宣传、城乡绿化检查、组织开展古树名木普查等，提高公民参加义务植树和古树名木保护的意识，增加城市及单位庭院绿化面积，提升城市绿化品位；调动广大干部群众参与义务植树的积极性，营造“植绿、爱绿、兴绿”的良好社会氛围，促进生态环境保护。</w:t>
      </w:r>
    </w:p>
    <w:p w:rsidR="003E7FF9" w:rsidRPr="000F09C6" w:rsidRDefault="00D82E41">
      <w:pPr>
        <w:spacing w:line="600" w:lineRule="exact"/>
        <w:ind w:firstLineChars="200" w:firstLine="640"/>
        <w:rPr>
          <w:rFonts w:ascii="黑体" w:eastAsia="黑体" w:hAnsi="黑体"/>
          <w:sz w:val="32"/>
          <w:szCs w:val="32"/>
        </w:rPr>
      </w:pPr>
      <w:r w:rsidRPr="000F09C6">
        <w:rPr>
          <w:rFonts w:ascii="黑体" w:eastAsia="黑体" w:hAnsi="黑体" w:hint="eastAsia"/>
          <w:sz w:val="32"/>
          <w:szCs w:val="32"/>
        </w:rPr>
        <w:t>五、主要经验及做法、存在的问题及原因分析</w:t>
      </w:r>
    </w:p>
    <w:p w:rsidR="003E7FF9" w:rsidRPr="000F09C6" w:rsidRDefault="00D82E41">
      <w:pPr>
        <w:spacing w:line="600" w:lineRule="exact"/>
        <w:ind w:firstLineChars="200" w:firstLine="640"/>
        <w:rPr>
          <w:rFonts w:ascii="仿宋_GB2312"/>
          <w:sz w:val="32"/>
          <w:szCs w:val="32"/>
        </w:rPr>
      </w:pPr>
      <w:r w:rsidRPr="000F09C6">
        <w:rPr>
          <w:rFonts w:ascii="仿宋_GB2312" w:hint="eastAsia"/>
          <w:sz w:val="32"/>
          <w:szCs w:val="32"/>
        </w:rPr>
        <w:t>无</w:t>
      </w:r>
    </w:p>
    <w:p w:rsidR="003E7FF9" w:rsidRPr="000F09C6" w:rsidRDefault="00D82E41">
      <w:pPr>
        <w:spacing w:line="600" w:lineRule="exact"/>
        <w:ind w:firstLineChars="200" w:firstLine="640"/>
        <w:rPr>
          <w:rFonts w:ascii="黑体" w:eastAsia="黑体" w:hAnsi="黑体"/>
          <w:sz w:val="32"/>
          <w:szCs w:val="32"/>
        </w:rPr>
      </w:pPr>
      <w:r w:rsidRPr="000F09C6">
        <w:rPr>
          <w:rFonts w:ascii="黑体" w:eastAsia="黑体" w:hAnsi="黑体" w:hint="eastAsia"/>
          <w:sz w:val="32"/>
          <w:szCs w:val="32"/>
        </w:rPr>
        <w:t>六、有关建议</w:t>
      </w:r>
    </w:p>
    <w:p w:rsidR="003E7FF9" w:rsidRPr="00EE0613" w:rsidRDefault="00D82E41" w:rsidP="00EE0613">
      <w:pPr>
        <w:spacing w:line="600" w:lineRule="exact"/>
        <w:ind w:firstLineChars="200" w:firstLine="640"/>
        <w:rPr>
          <w:rFonts w:ascii="仿宋_GB2312"/>
          <w:sz w:val="32"/>
          <w:szCs w:val="32"/>
        </w:rPr>
      </w:pPr>
      <w:r w:rsidRPr="00EE0613">
        <w:rPr>
          <w:rFonts w:ascii="仿宋_GB2312" w:hint="eastAsia"/>
          <w:sz w:val="32"/>
          <w:szCs w:val="32"/>
        </w:rPr>
        <w:t>希望能够加大城乡绿化项目的扶持力度。</w:t>
      </w:r>
    </w:p>
    <w:p w:rsidR="003E7FF9" w:rsidRPr="000F09C6" w:rsidRDefault="00D82E41">
      <w:pPr>
        <w:spacing w:line="600" w:lineRule="exact"/>
        <w:ind w:firstLineChars="200" w:firstLine="640"/>
        <w:rPr>
          <w:rFonts w:ascii="黑体" w:eastAsia="黑体" w:hAnsi="黑体"/>
          <w:sz w:val="32"/>
          <w:szCs w:val="32"/>
        </w:rPr>
      </w:pPr>
      <w:r w:rsidRPr="000F09C6">
        <w:rPr>
          <w:rFonts w:ascii="黑体" w:eastAsia="黑体" w:hAnsi="黑体" w:hint="eastAsia"/>
          <w:sz w:val="32"/>
          <w:szCs w:val="32"/>
        </w:rPr>
        <w:t>七、其他需要说明的问题</w:t>
      </w:r>
    </w:p>
    <w:p w:rsidR="003E7FF9" w:rsidRPr="00EE0613" w:rsidRDefault="00D82E41" w:rsidP="00EE0613">
      <w:pPr>
        <w:spacing w:line="600" w:lineRule="exact"/>
        <w:ind w:firstLineChars="200" w:firstLine="640"/>
        <w:rPr>
          <w:rFonts w:ascii="仿宋_GB2312"/>
          <w:sz w:val="32"/>
          <w:szCs w:val="32"/>
        </w:rPr>
      </w:pPr>
      <w:r w:rsidRPr="00EE0613">
        <w:rPr>
          <w:rFonts w:ascii="仿宋_GB2312" w:hint="eastAsia"/>
          <w:sz w:val="32"/>
          <w:szCs w:val="32"/>
        </w:rPr>
        <w:t>无</w:t>
      </w:r>
    </w:p>
    <w:p w:rsidR="003E7FF9" w:rsidRPr="000F09C6" w:rsidRDefault="003E7FF9">
      <w:pPr>
        <w:rPr>
          <w:sz w:val="32"/>
          <w:szCs w:val="32"/>
        </w:rPr>
      </w:pPr>
    </w:p>
    <w:p w:rsidR="003E7FF9" w:rsidRPr="000F09C6" w:rsidRDefault="003E7FF9">
      <w:pPr>
        <w:ind w:firstLineChars="200" w:firstLine="640"/>
        <w:rPr>
          <w:rFonts w:ascii="仿宋_GB2312"/>
          <w:sz w:val="32"/>
          <w:szCs w:val="32"/>
        </w:rPr>
        <w:sectPr w:rsidR="003E7FF9" w:rsidRPr="000F09C6">
          <w:pgSz w:w="11906" w:h="16838"/>
          <w:pgMar w:top="1928" w:right="1531" w:bottom="1701" w:left="1531" w:header="737" w:footer="851" w:gutter="0"/>
          <w:cols w:space="720"/>
          <w:docGrid w:type="lines" w:linePitch="408"/>
        </w:sectPr>
      </w:pPr>
    </w:p>
    <w:p w:rsidR="003E7FF9" w:rsidRPr="000F09C6" w:rsidRDefault="00D82E41">
      <w:pPr>
        <w:pStyle w:val="2"/>
        <w:spacing w:before="0" w:after="0" w:line="240" w:lineRule="auto"/>
        <w:jc w:val="center"/>
        <w:rPr>
          <w:rFonts w:ascii="宋体" w:eastAsia="宋体" w:hAnsi="宋体" w:cs="宋体"/>
          <w:bCs/>
          <w:color w:val="000000"/>
          <w:szCs w:val="32"/>
        </w:rPr>
      </w:pPr>
      <w:r w:rsidRPr="000F09C6">
        <w:rPr>
          <w:rFonts w:ascii="宋体" w:eastAsia="宋体" w:hAnsi="宋体" w:cs="宋体" w:hint="eastAsia"/>
          <w:bCs/>
          <w:color w:val="000000"/>
          <w:szCs w:val="32"/>
        </w:rPr>
        <w:lastRenderedPageBreak/>
        <w:t>项目支出绩效评价指标体系框架</w:t>
      </w:r>
    </w:p>
    <w:p w:rsidR="003E7FF9" w:rsidRPr="000F09C6" w:rsidRDefault="003E7FF9">
      <w:pPr>
        <w:pStyle w:val="2"/>
        <w:spacing w:before="0" w:after="0" w:line="240" w:lineRule="auto"/>
        <w:jc w:val="center"/>
        <w:rPr>
          <w:bCs/>
          <w:color w:val="000000"/>
          <w:szCs w:val="32"/>
        </w:rPr>
      </w:pPr>
    </w:p>
    <w:tbl>
      <w:tblPr>
        <w:tblW w:w="1537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tblPr>
      <w:tblGrid>
        <w:gridCol w:w="763"/>
        <w:gridCol w:w="1297"/>
        <w:gridCol w:w="1411"/>
        <w:gridCol w:w="2789"/>
        <w:gridCol w:w="7341"/>
        <w:gridCol w:w="829"/>
        <w:gridCol w:w="12"/>
        <w:gridCol w:w="11"/>
        <w:gridCol w:w="899"/>
        <w:gridCol w:w="12"/>
        <w:gridCol w:w="11"/>
      </w:tblGrid>
      <w:tr w:rsidR="003E7FF9" w:rsidRPr="000F09C6">
        <w:trPr>
          <w:gridAfter w:val="1"/>
          <w:wAfter w:w="11" w:type="dxa"/>
          <w:trHeight w:val="692"/>
          <w:tblHeader/>
          <w:jc w:val="center"/>
        </w:trPr>
        <w:tc>
          <w:tcPr>
            <w:tcW w:w="763" w:type="dxa"/>
            <w:tcBorders>
              <w:tl2br w:val="nil"/>
              <w:tr2bl w:val="nil"/>
            </w:tcBorders>
            <w:shd w:val="clear" w:color="auto" w:fill="FFFFFF"/>
            <w:vAlign w:val="center"/>
          </w:tcPr>
          <w:p w:rsidR="003E7FF9" w:rsidRPr="000F09C6" w:rsidRDefault="00D82E41">
            <w:pPr>
              <w:widowControl/>
              <w:spacing w:line="0" w:lineRule="atLeast"/>
              <w:jc w:val="center"/>
              <w:rPr>
                <w:rFonts w:ascii="宋体" w:eastAsia="宋体" w:hAnsi="宋体" w:cs="宋体"/>
                <w:b/>
                <w:bCs/>
                <w:color w:val="000000"/>
                <w:kern w:val="0"/>
                <w:sz w:val="32"/>
                <w:szCs w:val="32"/>
              </w:rPr>
            </w:pPr>
            <w:r w:rsidRPr="000F09C6">
              <w:rPr>
                <w:rFonts w:ascii="宋体" w:eastAsia="宋体" w:hAnsi="宋体" w:cs="宋体" w:hint="eastAsia"/>
                <w:b/>
                <w:bCs/>
                <w:color w:val="000000"/>
                <w:kern w:val="0"/>
                <w:sz w:val="32"/>
                <w:szCs w:val="32"/>
              </w:rPr>
              <w:t>一级指标</w:t>
            </w:r>
          </w:p>
        </w:tc>
        <w:tc>
          <w:tcPr>
            <w:tcW w:w="1297" w:type="dxa"/>
            <w:tcBorders>
              <w:tl2br w:val="nil"/>
              <w:tr2bl w:val="nil"/>
            </w:tcBorders>
            <w:shd w:val="clear" w:color="auto" w:fill="FFFFFF"/>
            <w:vAlign w:val="center"/>
          </w:tcPr>
          <w:p w:rsidR="003E7FF9" w:rsidRPr="000F09C6" w:rsidRDefault="00D82E41">
            <w:pPr>
              <w:widowControl/>
              <w:spacing w:line="0" w:lineRule="atLeast"/>
              <w:jc w:val="center"/>
              <w:rPr>
                <w:rFonts w:ascii="宋体" w:eastAsia="宋体" w:hAnsi="宋体" w:cs="宋体"/>
                <w:b/>
                <w:bCs/>
                <w:color w:val="000000"/>
                <w:kern w:val="0"/>
                <w:sz w:val="32"/>
                <w:szCs w:val="32"/>
              </w:rPr>
            </w:pPr>
            <w:r w:rsidRPr="000F09C6">
              <w:rPr>
                <w:rFonts w:ascii="宋体" w:eastAsia="宋体" w:hAnsi="宋体" w:cs="宋体" w:hint="eastAsia"/>
                <w:b/>
                <w:bCs/>
                <w:color w:val="000000"/>
                <w:kern w:val="0"/>
                <w:sz w:val="32"/>
                <w:szCs w:val="32"/>
              </w:rPr>
              <w:t>二级指标</w:t>
            </w:r>
          </w:p>
        </w:tc>
        <w:tc>
          <w:tcPr>
            <w:tcW w:w="1411" w:type="dxa"/>
            <w:tcBorders>
              <w:tl2br w:val="nil"/>
              <w:tr2bl w:val="nil"/>
            </w:tcBorders>
            <w:shd w:val="clear" w:color="auto" w:fill="FFFFFF"/>
            <w:vAlign w:val="center"/>
          </w:tcPr>
          <w:p w:rsidR="003E7FF9" w:rsidRPr="000F09C6" w:rsidRDefault="00D82E41">
            <w:pPr>
              <w:widowControl/>
              <w:spacing w:line="0" w:lineRule="atLeast"/>
              <w:jc w:val="center"/>
              <w:rPr>
                <w:rFonts w:ascii="宋体" w:eastAsia="宋体" w:hAnsi="宋体" w:cs="宋体"/>
                <w:b/>
                <w:bCs/>
                <w:color w:val="000000"/>
                <w:kern w:val="0"/>
                <w:sz w:val="32"/>
                <w:szCs w:val="32"/>
              </w:rPr>
            </w:pPr>
            <w:r w:rsidRPr="000F09C6">
              <w:rPr>
                <w:rFonts w:ascii="宋体" w:eastAsia="宋体" w:hAnsi="宋体" w:cs="宋体" w:hint="eastAsia"/>
                <w:b/>
                <w:bCs/>
                <w:color w:val="000000"/>
                <w:kern w:val="0"/>
                <w:sz w:val="32"/>
                <w:szCs w:val="32"/>
              </w:rPr>
              <w:t>三级指标</w:t>
            </w:r>
          </w:p>
        </w:tc>
        <w:tc>
          <w:tcPr>
            <w:tcW w:w="2789" w:type="dxa"/>
            <w:tcBorders>
              <w:tl2br w:val="nil"/>
              <w:tr2bl w:val="nil"/>
            </w:tcBorders>
            <w:shd w:val="clear" w:color="auto" w:fill="FFFFFF"/>
            <w:vAlign w:val="center"/>
          </w:tcPr>
          <w:p w:rsidR="003E7FF9" w:rsidRPr="000F09C6" w:rsidRDefault="00D82E41">
            <w:pPr>
              <w:widowControl/>
              <w:spacing w:line="0" w:lineRule="atLeast"/>
              <w:jc w:val="center"/>
              <w:rPr>
                <w:rFonts w:ascii="宋体" w:eastAsia="宋体" w:hAnsi="宋体" w:cs="宋体"/>
                <w:b/>
                <w:bCs/>
                <w:color w:val="000000"/>
                <w:kern w:val="0"/>
                <w:sz w:val="32"/>
                <w:szCs w:val="32"/>
              </w:rPr>
            </w:pPr>
            <w:r w:rsidRPr="000F09C6">
              <w:rPr>
                <w:rFonts w:ascii="宋体" w:eastAsia="宋体" w:hAnsi="宋体" w:cs="宋体" w:hint="eastAsia"/>
                <w:b/>
                <w:bCs/>
                <w:color w:val="000000"/>
                <w:kern w:val="0"/>
                <w:sz w:val="32"/>
                <w:szCs w:val="32"/>
              </w:rPr>
              <w:t>指标解释</w:t>
            </w:r>
          </w:p>
        </w:tc>
        <w:tc>
          <w:tcPr>
            <w:tcW w:w="7341" w:type="dxa"/>
            <w:tcBorders>
              <w:tl2br w:val="nil"/>
              <w:tr2bl w:val="nil"/>
            </w:tcBorders>
            <w:shd w:val="clear" w:color="auto" w:fill="FFFFFF"/>
            <w:vAlign w:val="center"/>
          </w:tcPr>
          <w:p w:rsidR="003E7FF9" w:rsidRPr="000F09C6" w:rsidRDefault="00D82E41">
            <w:pPr>
              <w:widowControl/>
              <w:spacing w:line="0" w:lineRule="atLeast"/>
              <w:jc w:val="center"/>
              <w:rPr>
                <w:rFonts w:ascii="宋体" w:eastAsia="宋体" w:hAnsi="宋体" w:cs="宋体"/>
                <w:b/>
                <w:bCs/>
                <w:color w:val="000000"/>
                <w:kern w:val="0"/>
                <w:sz w:val="32"/>
                <w:szCs w:val="32"/>
              </w:rPr>
            </w:pPr>
            <w:r w:rsidRPr="000F09C6">
              <w:rPr>
                <w:rFonts w:ascii="宋体" w:eastAsia="宋体" w:hAnsi="宋体" w:cs="宋体" w:hint="eastAsia"/>
                <w:b/>
                <w:bCs/>
                <w:color w:val="000000"/>
                <w:kern w:val="0"/>
                <w:sz w:val="32"/>
                <w:szCs w:val="32"/>
              </w:rPr>
              <w:t>指标说明</w:t>
            </w:r>
          </w:p>
        </w:tc>
        <w:tc>
          <w:tcPr>
            <w:tcW w:w="841" w:type="dxa"/>
            <w:gridSpan w:val="2"/>
            <w:tcBorders>
              <w:top w:val="single" w:sz="4" w:space="0" w:color="auto"/>
              <w:bottom w:val="single" w:sz="4" w:space="0" w:color="auto"/>
              <w:right w:val="single" w:sz="4" w:space="0" w:color="auto"/>
            </w:tcBorders>
            <w:shd w:val="clear" w:color="auto" w:fill="auto"/>
          </w:tcPr>
          <w:p w:rsidR="003E7FF9" w:rsidRPr="000F09C6" w:rsidRDefault="00D82E41">
            <w:pPr>
              <w:widowControl/>
              <w:spacing w:line="0" w:lineRule="atLeast"/>
              <w:jc w:val="center"/>
              <w:rPr>
                <w:rFonts w:ascii="宋体" w:eastAsia="宋体" w:hAnsi="宋体" w:cs="宋体"/>
                <w:b/>
                <w:bCs/>
                <w:color w:val="000000"/>
                <w:kern w:val="0"/>
                <w:sz w:val="32"/>
                <w:szCs w:val="32"/>
              </w:rPr>
            </w:pPr>
            <w:r w:rsidRPr="000F09C6">
              <w:rPr>
                <w:rFonts w:ascii="宋体" w:eastAsia="宋体" w:hAnsi="宋体" w:cs="宋体" w:hint="eastAsia"/>
                <w:b/>
                <w:bCs/>
                <w:color w:val="000000"/>
                <w:kern w:val="0"/>
                <w:sz w:val="32"/>
                <w:szCs w:val="32"/>
              </w:rPr>
              <w:t>分值</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3E7FF9" w:rsidRPr="000F09C6" w:rsidRDefault="00D82E41">
            <w:pPr>
              <w:widowControl/>
              <w:jc w:val="left"/>
              <w:rPr>
                <w:rFonts w:ascii="宋体" w:eastAsia="宋体" w:hAnsi="宋体" w:cs="宋体"/>
                <w:b/>
                <w:bCs/>
                <w:color w:val="000000"/>
                <w:kern w:val="0"/>
                <w:sz w:val="32"/>
                <w:szCs w:val="32"/>
              </w:rPr>
            </w:pPr>
            <w:r w:rsidRPr="000F09C6">
              <w:rPr>
                <w:rFonts w:ascii="宋体" w:eastAsia="宋体" w:hAnsi="宋体" w:cs="宋体" w:hint="eastAsia"/>
                <w:b/>
                <w:bCs/>
                <w:color w:val="000000"/>
                <w:kern w:val="0"/>
                <w:sz w:val="32"/>
                <w:szCs w:val="32"/>
              </w:rPr>
              <w:t>评价</w:t>
            </w:r>
          </w:p>
          <w:p w:rsidR="003E7FF9" w:rsidRPr="000F09C6" w:rsidRDefault="00D82E41">
            <w:pPr>
              <w:widowControl/>
              <w:jc w:val="left"/>
              <w:rPr>
                <w:rFonts w:ascii="宋体" w:eastAsia="宋体" w:hAnsi="宋体" w:cs="宋体"/>
                <w:b/>
                <w:bCs/>
                <w:color w:val="000000"/>
                <w:kern w:val="0"/>
                <w:sz w:val="32"/>
                <w:szCs w:val="32"/>
              </w:rPr>
            </w:pPr>
            <w:r w:rsidRPr="000F09C6">
              <w:rPr>
                <w:rFonts w:ascii="宋体" w:eastAsia="宋体" w:hAnsi="宋体" w:cs="宋体" w:hint="eastAsia"/>
                <w:b/>
                <w:bCs/>
                <w:color w:val="000000"/>
                <w:kern w:val="0"/>
                <w:sz w:val="32"/>
                <w:szCs w:val="32"/>
              </w:rPr>
              <w:t>结果</w:t>
            </w:r>
          </w:p>
        </w:tc>
      </w:tr>
      <w:tr w:rsidR="003E7FF9" w:rsidRPr="000F09C6">
        <w:trPr>
          <w:gridAfter w:val="1"/>
          <w:wAfter w:w="11" w:type="dxa"/>
          <w:trHeight w:val="2318"/>
          <w:jc w:val="center"/>
        </w:trPr>
        <w:tc>
          <w:tcPr>
            <w:tcW w:w="763" w:type="dxa"/>
            <w:vMerge w:val="restart"/>
            <w:tcBorders>
              <w:tl2br w:val="nil"/>
              <w:tr2bl w:val="nil"/>
            </w:tcBorders>
            <w:shd w:val="clear" w:color="auto" w:fill="FFFFFF"/>
            <w:vAlign w:val="center"/>
          </w:tcPr>
          <w:p w:rsidR="003E7FF9" w:rsidRPr="000F09C6" w:rsidRDefault="00D82E41">
            <w:pPr>
              <w:widowControl/>
              <w:spacing w:line="0" w:lineRule="atLeast"/>
              <w:jc w:val="center"/>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 xml:space="preserve">决策(20分)　</w:t>
            </w:r>
          </w:p>
          <w:p w:rsidR="003E7FF9" w:rsidRPr="000F09C6" w:rsidRDefault="00D82E41">
            <w:pPr>
              <w:widowControl/>
              <w:spacing w:line="0" w:lineRule="atLeast"/>
              <w:jc w:val="center"/>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 xml:space="preserve">　</w:t>
            </w:r>
          </w:p>
          <w:p w:rsidR="003E7FF9" w:rsidRPr="000F09C6" w:rsidRDefault="00D82E41">
            <w:pPr>
              <w:spacing w:line="0" w:lineRule="atLeast"/>
              <w:jc w:val="center"/>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 xml:space="preserve">　</w:t>
            </w:r>
          </w:p>
        </w:tc>
        <w:tc>
          <w:tcPr>
            <w:tcW w:w="1297" w:type="dxa"/>
            <w:vMerge w:val="restart"/>
            <w:tcBorders>
              <w:tl2br w:val="nil"/>
              <w:tr2bl w:val="nil"/>
            </w:tcBorders>
            <w:shd w:val="clear" w:color="auto" w:fill="FFFFFF"/>
            <w:vAlign w:val="center"/>
          </w:tcPr>
          <w:p w:rsidR="003E7FF9" w:rsidRPr="000F09C6" w:rsidRDefault="00D82E41">
            <w:pPr>
              <w:widowControl/>
              <w:spacing w:line="0" w:lineRule="atLeast"/>
              <w:jc w:val="center"/>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 xml:space="preserve">项目立项（5）　</w:t>
            </w:r>
          </w:p>
        </w:tc>
        <w:tc>
          <w:tcPr>
            <w:tcW w:w="1411" w:type="dxa"/>
            <w:tcBorders>
              <w:tl2br w:val="nil"/>
              <w:tr2bl w:val="nil"/>
            </w:tcBorders>
            <w:shd w:val="clear" w:color="auto" w:fill="FFFFFF"/>
            <w:vAlign w:val="center"/>
          </w:tcPr>
          <w:p w:rsidR="003E7FF9" w:rsidRPr="000F09C6" w:rsidRDefault="00D82E41">
            <w:pPr>
              <w:widowControl/>
              <w:spacing w:line="0" w:lineRule="atLeast"/>
              <w:jc w:val="center"/>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立项依据</w:t>
            </w:r>
          </w:p>
          <w:p w:rsidR="003E7FF9" w:rsidRPr="000F09C6" w:rsidRDefault="00D82E41">
            <w:pPr>
              <w:widowControl/>
              <w:spacing w:line="0" w:lineRule="atLeast"/>
              <w:jc w:val="center"/>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充分性</w:t>
            </w:r>
          </w:p>
        </w:tc>
        <w:tc>
          <w:tcPr>
            <w:tcW w:w="2789" w:type="dxa"/>
            <w:tcBorders>
              <w:tl2br w:val="nil"/>
              <w:tr2bl w:val="nil"/>
            </w:tcBorders>
            <w:shd w:val="clear" w:color="auto" w:fill="FFFFFF"/>
            <w:vAlign w:val="center"/>
          </w:tcPr>
          <w:p w:rsidR="003E7FF9" w:rsidRPr="000F09C6" w:rsidRDefault="00D82E41">
            <w:pPr>
              <w:widowControl/>
              <w:spacing w:line="0" w:lineRule="atLeast"/>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项目立项是否符合法律法规、相关政策、发展规划以及部门职责，用以反映和考核项目立项依据情况。</w:t>
            </w:r>
          </w:p>
        </w:tc>
        <w:tc>
          <w:tcPr>
            <w:tcW w:w="7341" w:type="dxa"/>
            <w:tcBorders>
              <w:bottom w:val="single" w:sz="4" w:space="0" w:color="auto"/>
              <w:tl2br w:val="nil"/>
              <w:tr2bl w:val="nil"/>
            </w:tcBorders>
            <w:shd w:val="clear" w:color="auto" w:fill="FFFFFF"/>
            <w:vAlign w:val="center"/>
          </w:tcPr>
          <w:p w:rsidR="003E7FF9" w:rsidRPr="000F09C6" w:rsidRDefault="00D82E41">
            <w:pPr>
              <w:widowControl/>
              <w:spacing w:line="0" w:lineRule="atLeast"/>
              <w:jc w:val="left"/>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评价要点：</w:t>
            </w:r>
            <w:r w:rsidRPr="000F09C6">
              <w:rPr>
                <w:rFonts w:ascii="宋体" w:eastAsia="宋体" w:hAnsi="宋体" w:cs="宋体" w:hint="eastAsia"/>
                <w:color w:val="000000"/>
                <w:kern w:val="0"/>
                <w:sz w:val="32"/>
                <w:szCs w:val="32"/>
              </w:rPr>
              <w:br/>
              <w:t>①项目立项是否符合国家法律法规、国民经济发展规划和相关政策；</w:t>
            </w:r>
            <w:r w:rsidRPr="000F09C6">
              <w:rPr>
                <w:rFonts w:ascii="宋体" w:eastAsia="宋体" w:hAnsi="宋体" w:cs="宋体" w:hint="eastAsia"/>
                <w:color w:val="000000"/>
                <w:kern w:val="0"/>
                <w:sz w:val="32"/>
                <w:szCs w:val="32"/>
              </w:rPr>
              <w:br/>
              <w:t>②项目立项是否符合行业发展规划和政策要求；</w:t>
            </w:r>
            <w:r w:rsidRPr="000F09C6">
              <w:rPr>
                <w:rFonts w:ascii="宋体" w:eastAsia="宋体" w:hAnsi="宋体" w:cs="宋体" w:hint="eastAsia"/>
                <w:color w:val="000000"/>
                <w:kern w:val="0"/>
                <w:sz w:val="32"/>
                <w:szCs w:val="32"/>
              </w:rPr>
              <w:br/>
              <w:t>③项目立项是否与部门职责范围相符，属于部门履职所需；</w:t>
            </w:r>
            <w:r w:rsidRPr="000F09C6">
              <w:rPr>
                <w:rFonts w:ascii="宋体" w:eastAsia="宋体" w:hAnsi="宋体" w:cs="宋体" w:hint="eastAsia"/>
                <w:color w:val="000000"/>
                <w:kern w:val="0"/>
                <w:sz w:val="32"/>
                <w:szCs w:val="32"/>
              </w:rPr>
              <w:br/>
              <w:t>④项目是否属于公共财政支持范围，是否符合中央、地方事权支出责任划分原则；</w:t>
            </w:r>
            <w:r w:rsidRPr="000F09C6">
              <w:rPr>
                <w:rFonts w:ascii="宋体" w:eastAsia="宋体" w:hAnsi="宋体" w:cs="宋体" w:hint="eastAsia"/>
                <w:color w:val="000000"/>
                <w:kern w:val="0"/>
                <w:sz w:val="32"/>
                <w:szCs w:val="32"/>
              </w:rPr>
              <w:br/>
              <w:t>⑤项目是否与相关部门同类项目或部门内部相关项目重复。</w:t>
            </w:r>
          </w:p>
        </w:tc>
        <w:tc>
          <w:tcPr>
            <w:tcW w:w="841" w:type="dxa"/>
            <w:gridSpan w:val="2"/>
            <w:tcBorders>
              <w:top w:val="single" w:sz="4" w:space="0" w:color="auto"/>
              <w:bottom w:val="single" w:sz="4" w:space="0" w:color="auto"/>
              <w:right w:val="single" w:sz="4" w:space="0" w:color="auto"/>
            </w:tcBorders>
            <w:shd w:val="clear" w:color="auto" w:fill="auto"/>
            <w:vAlign w:val="center"/>
          </w:tcPr>
          <w:p w:rsidR="003E7FF9" w:rsidRPr="000F09C6" w:rsidRDefault="00D82E41">
            <w:pPr>
              <w:widowControl/>
              <w:jc w:val="center"/>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3</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E7FF9" w:rsidRPr="000F09C6" w:rsidRDefault="00D82E41">
            <w:pPr>
              <w:widowControl/>
              <w:jc w:val="center"/>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3</w:t>
            </w:r>
          </w:p>
        </w:tc>
      </w:tr>
      <w:tr w:rsidR="003E7FF9" w:rsidRPr="000F09C6">
        <w:trPr>
          <w:gridAfter w:val="1"/>
          <w:wAfter w:w="11" w:type="dxa"/>
          <w:trHeight w:val="1640"/>
          <w:jc w:val="center"/>
        </w:trPr>
        <w:tc>
          <w:tcPr>
            <w:tcW w:w="763" w:type="dxa"/>
            <w:vMerge/>
            <w:tcBorders>
              <w:tl2br w:val="nil"/>
              <w:tr2bl w:val="nil"/>
            </w:tcBorders>
            <w:shd w:val="clear" w:color="auto" w:fill="FFFFFF"/>
            <w:vAlign w:val="center"/>
          </w:tcPr>
          <w:p w:rsidR="003E7FF9" w:rsidRPr="000F09C6" w:rsidRDefault="003E7FF9">
            <w:pPr>
              <w:spacing w:line="0" w:lineRule="atLeast"/>
              <w:jc w:val="center"/>
              <w:rPr>
                <w:rFonts w:ascii="宋体" w:eastAsia="宋体" w:hAnsi="宋体" w:cs="宋体"/>
                <w:color w:val="000000"/>
                <w:kern w:val="0"/>
                <w:sz w:val="32"/>
                <w:szCs w:val="32"/>
              </w:rPr>
            </w:pPr>
          </w:p>
        </w:tc>
        <w:tc>
          <w:tcPr>
            <w:tcW w:w="1297" w:type="dxa"/>
            <w:vMerge/>
            <w:tcBorders>
              <w:tl2br w:val="nil"/>
              <w:tr2bl w:val="nil"/>
            </w:tcBorders>
            <w:shd w:val="clear" w:color="auto" w:fill="FFFFFF"/>
            <w:vAlign w:val="center"/>
          </w:tcPr>
          <w:p w:rsidR="003E7FF9" w:rsidRPr="000F09C6" w:rsidRDefault="003E7FF9">
            <w:pPr>
              <w:widowControl/>
              <w:spacing w:line="0" w:lineRule="atLeast"/>
              <w:jc w:val="center"/>
              <w:rPr>
                <w:rFonts w:ascii="宋体" w:eastAsia="宋体" w:hAnsi="宋体" w:cs="宋体"/>
                <w:color w:val="000000"/>
                <w:kern w:val="0"/>
                <w:sz w:val="32"/>
                <w:szCs w:val="32"/>
              </w:rPr>
            </w:pPr>
          </w:p>
        </w:tc>
        <w:tc>
          <w:tcPr>
            <w:tcW w:w="1411" w:type="dxa"/>
            <w:tcBorders>
              <w:tl2br w:val="nil"/>
              <w:tr2bl w:val="nil"/>
            </w:tcBorders>
            <w:shd w:val="clear" w:color="auto" w:fill="FFFFFF"/>
            <w:vAlign w:val="center"/>
          </w:tcPr>
          <w:p w:rsidR="003E7FF9" w:rsidRPr="000F09C6" w:rsidRDefault="00D82E41">
            <w:pPr>
              <w:widowControl/>
              <w:spacing w:line="0" w:lineRule="atLeast"/>
              <w:jc w:val="center"/>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立项程序</w:t>
            </w:r>
          </w:p>
          <w:p w:rsidR="003E7FF9" w:rsidRPr="000F09C6" w:rsidRDefault="00D82E41">
            <w:pPr>
              <w:widowControl/>
              <w:spacing w:line="0" w:lineRule="atLeast"/>
              <w:jc w:val="center"/>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规范性</w:t>
            </w:r>
          </w:p>
        </w:tc>
        <w:tc>
          <w:tcPr>
            <w:tcW w:w="2789" w:type="dxa"/>
            <w:tcBorders>
              <w:tl2br w:val="nil"/>
              <w:tr2bl w:val="nil"/>
            </w:tcBorders>
            <w:shd w:val="clear" w:color="auto" w:fill="FFFFFF"/>
            <w:vAlign w:val="center"/>
          </w:tcPr>
          <w:p w:rsidR="003E7FF9" w:rsidRPr="000F09C6" w:rsidRDefault="00D82E41">
            <w:pPr>
              <w:widowControl/>
              <w:spacing w:line="0" w:lineRule="atLeast"/>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项目申请、设立过程是否符合相关要求，用以反映和考核项目立项的规范</w:t>
            </w:r>
            <w:r w:rsidRPr="000F09C6">
              <w:rPr>
                <w:rFonts w:ascii="宋体" w:eastAsia="宋体" w:hAnsi="宋体" w:cs="宋体" w:hint="eastAsia"/>
                <w:color w:val="000000"/>
                <w:kern w:val="0"/>
                <w:sz w:val="32"/>
                <w:szCs w:val="32"/>
              </w:rPr>
              <w:lastRenderedPageBreak/>
              <w:t>情况。</w:t>
            </w:r>
          </w:p>
        </w:tc>
        <w:tc>
          <w:tcPr>
            <w:tcW w:w="7341" w:type="dxa"/>
            <w:tcBorders>
              <w:tl2br w:val="nil"/>
              <w:tr2bl w:val="nil"/>
            </w:tcBorders>
            <w:shd w:val="clear" w:color="auto" w:fill="FFFFFF"/>
            <w:vAlign w:val="center"/>
          </w:tcPr>
          <w:p w:rsidR="003E7FF9" w:rsidRPr="000F09C6" w:rsidRDefault="00D82E41">
            <w:pPr>
              <w:widowControl/>
              <w:spacing w:line="0" w:lineRule="atLeast"/>
              <w:jc w:val="left"/>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lastRenderedPageBreak/>
              <w:t>评价要点：</w:t>
            </w:r>
            <w:r w:rsidRPr="000F09C6">
              <w:rPr>
                <w:rFonts w:ascii="宋体" w:eastAsia="宋体" w:hAnsi="宋体" w:cs="宋体" w:hint="eastAsia"/>
                <w:color w:val="000000"/>
                <w:kern w:val="0"/>
                <w:sz w:val="32"/>
                <w:szCs w:val="32"/>
              </w:rPr>
              <w:br/>
              <w:t>①项目是否按照规定的程序申请设立；</w:t>
            </w:r>
            <w:r w:rsidRPr="000F09C6">
              <w:rPr>
                <w:rFonts w:ascii="宋体" w:eastAsia="宋体" w:hAnsi="宋体" w:cs="宋体" w:hint="eastAsia"/>
                <w:color w:val="000000"/>
                <w:kern w:val="0"/>
                <w:sz w:val="32"/>
                <w:szCs w:val="32"/>
              </w:rPr>
              <w:br/>
              <w:t>②审批文件、材料是否符合相关要求；</w:t>
            </w:r>
            <w:r w:rsidRPr="000F09C6">
              <w:rPr>
                <w:rFonts w:ascii="宋体" w:eastAsia="宋体" w:hAnsi="宋体" w:cs="宋体" w:hint="eastAsia"/>
                <w:color w:val="000000"/>
                <w:kern w:val="0"/>
                <w:sz w:val="32"/>
                <w:szCs w:val="32"/>
              </w:rPr>
              <w:br/>
              <w:t>③事前是否已经过必要的可行性研究、专家论证、</w:t>
            </w:r>
            <w:r w:rsidRPr="000F09C6">
              <w:rPr>
                <w:rFonts w:ascii="宋体" w:eastAsia="宋体" w:hAnsi="宋体" w:cs="宋体" w:hint="eastAsia"/>
                <w:color w:val="000000"/>
                <w:kern w:val="0"/>
                <w:sz w:val="32"/>
                <w:szCs w:val="32"/>
              </w:rPr>
              <w:lastRenderedPageBreak/>
              <w:t>风险评估、绩效评估、集体决策。</w:t>
            </w:r>
          </w:p>
        </w:tc>
        <w:tc>
          <w:tcPr>
            <w:tcW w:w="841" w:type="dxa"/>
            <w:gridSpan w:val="2"/>
            <w:tcBorders>
              <w:top w:val="single" w:sz="4" w:space="0" w:color="auto"/>
              <w:bottom w:val="single" w:sz="4" w:space="0" w:color="auto"/>
              <w:right w:val="single" w:sz="4" w:space="0" w:color="auto"/>
            </w:tcBorders>
            <w:shd w:val="clear" w:color="auto" w:fill="auto"/>
            <w:vAlign w:val="center"/>
          </w:tcPr>
          <w:p w:rsidR="003E7FF9" w:rsidRPr="000F09C6" w:rsidRDefault="00D82E41">
            <w:pPr>
              <w:widowControl/>
              <w:jc w:val="center"/>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lastRenderedPageBreak/>
              <w:t>2</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E7FF9" w:rsidRPr="000F09C6" w:rsidRDefault="00D82E41">
            <w:pPr>
              <w:widowControl/>
              <w:jc w:val="center"/>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2</w:t>
            </w:r>
          </w:p>
        </w:tc>
      </w:tr>
      <w:tr w:rsidR="00D82E41" w:rsidRPr="000F09C6">
        <w:trPr>
          <w:gridAfter w:val="1"/>
          <w:wAfter w:w="11" w:type="dxa"/>
          <w:trHeight w:val="1919"/>
          <w:jc w:val="center"/>
        </w:trPr>
        <w:tc>
          <w:tcPr>
            <w:tcW w:w="763" w:type="dxa"/>
            <w:vMerge/>
            <w:tcBorders>
              <w:tl2br w:val="nil"/>
              <w:tr2bl w:val="nil"/>
            </w:tcBorders>
            <w:shd w:val="clear" w:color="auto" w:fill="FFFFFF"/>
            <w:vAlign w:val="center"/>
          </w:tcPr>
          <w:p w:rsidR="00D82E41" w:rsidRPr="000F09C6" w:rsidRDefault="00D82E41">
            <w:pPr>
              <w:spacing w:line="0" w:lineRule="atLeast"/>
              <w:jc w:val="center"/>
              <w:rPr>
                <w:rFonts w:ascii="宋体" w:eastAsia="宋体" w:hAnsi="宋体" w:cs="宋体"/>
                <w:color w:val="000000"/>
                <w:kern w:val="0"/>
                <w:sz w:val="32"/>
                <w:szCs w:val="32"/>
              </w:rPr>
            </w:pPr>
          </w:p>
        </w:tc>
        <w:tc>
          <w:tcPr>
            <w:tcW w:w="1297" w:type="dxa"/>
            <w:vMerge w:val="restart"/>
            <w:tcBorders>
              <w:tl2br w:val="nil"/>
              <w:tr2bl w:val="nil"/>
            </w:tcBorders>
            <w:shd w:val="clear" w:color="auto" w:fill="FFFFFF"/>
            <w:vAlign w:val="center"/>
          </w:tcPr>
          <w:p w:rsidR="00D82E41" w:rsidRPr="000F09C6" w:rsidRDefault="00D82E41">
            <w:pPr>
              <w:widowControl/>
              <w:spacing w:line="0" w:lineRule="atLeast"/>
              <w:jc w:val="center"/>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绩效目标</w:t>
            </w:r>
            <w:bookmarkStart w:id="0" w:name="_GoBack"/>
            <w:bookmarkEnd w:id="0"/>
            <w:r w:rsidRPr="000F09C6">
              <w:rPr>
                <w:rFonts w:ascii="宋体" w:eastAsia="宋体" w:hAnsi="宋体" w:cs="宋体" w:hint="eastAsia"/>
                <w:color w:val="000000"/>
                <w:kern w:val="0"/>
                <w:sz w:val="32"/>
                <w:szCs w:val="32"/>
              </w:rPr>
              <w:t xml:space="preserve">（10）　</w:t>
            </w:r>
          </w:p>
        </w:tc>
        <w:tc>
          <w:tcPr>
            <w:tcW w:w="1411" w:type="dxa"/>
            <w:tcBorders>
              <w:tl2br w:val="nil"/>
              <w:tr2bl w:val="nil"/>
            </w:tcBorders>
            <w:shd w:val="clear" w:color="auto" w:fill="FFFFFF"/>
            <w:vAlign w:val="center"/>
          </w:tcPr>
          <w:p w:rsidR="00D82E41" w:rsidRPr="000F09C6" w:rsidRDefault="00D82E41">
            <w:pPr>
              <w:widowControl/>
              <w:spacing w:line="0" w:lineRule="atLeast"/>
              <w:jc w:val="center"/>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绩效目标</w:t>
            </w:r>
          </w:p>
          <w:p w:rsidR="00D82E41" w:rsidRPr="000F09C6" w:rsidRDefault="00D82E41">
            <w:pPr>
              <w:widowControl/>
              <w:spacing w:line="0" w:lineRule="atLeast"/>
              <w:jc w:val="center"/>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合理性</w:t>
            </w:r>
          </w:p>
        </w:tc>
        <w:tc>
          <w:tcPr>
            <w:tcW w:w="2789" w:type="dxa"/>
            <w:tcBorders>
              <w:tl2br w:val="nil"/>
              <w:tr2bl w:val="nil"/>
            </w:tcBorders>
            <w:shd w:val="clear" w:color="000000" w:fill="FFFFFF"/>
            <w:vAlign w:val="center"/>
          </w:tcPr>
          <w:p w:rsidR="00D82E41" w:rsidRPr="000F09C6" w:rsidRDefault="00D82E41">
            <w:pPr>
              <w:widowControl/>
              <w:spacing w:line="0" w:lineRule="atLeast"/>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rsidR="00D82E41" w:rsidRPr="000F09C6" w:rsidRDefault="00D82E41">
            <w:pPr>
              <w:widowControl/>
              <w:spacing w:line="0" w:lineRule="atLeast"/>
              <w:jc w:val="left"/>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评价要点：</w:t>
            </w:r>
            <w:r w:rsidRPr="000F09C6">
              <w:rPr>
                <w:rFonts w:ascii="宋体" w:eastAsia="宋体" w:hAnsi="宋体" w:cs="宋体" w:hint="eastAsia"/>
                <w:color w:val="000000"/>
                <w:kern w:val="0"/>
                <w:sz w:val="32"/>
                <w:szCs w:val="32"/>
              </w:rPr>
              <w:br/>
              <w:t>（如未设定预算绩效目标，也可考核其他工作任务目标）</w:t>
            </w:r>
            <w:r w:rsidRPr="000F09C6">
              <w:rPr>
                <w:rFonts w:ascii="宋体" w:eastAsia="宋体" w:hAnsi="宋体" w:cs="宋体" w:hint="eastAsia"/>
                <w:color w:val="000000"/>
                <w:kern w:val="0"/>
                <w:sz w:val="32"/>
                <w:szCs w:val="32"/>
              </w:rPr>
              <w:br/>
              <w:t>①项目是否有绩效目标；</w:t>
            </w:r>
            <w:r w:rsidRPr="000F09C6">
              <w:rPr>
                <w:rFonts w:ascii="宋体" w:eastAsia="宋体" w:hAnsi="宋体" w:cs="宋体" w:hint="eastAsia"/>
                <w:color w:val="000000"/>
                <w:kern w:val="0"/>
                <w:sz w:val="32"/>
                <w:szCs w:val="32"/>
              </w:rPr>
              <w:br/>
              <w:t>②项目绩效目标与实际工作内容是否具有相关性；</w:t>
            </w:r>
            <w:r w:rsidRPr="000F09C6">
              <w:rPr>
                <w:rFonts w:ascii="宋体" w:eastAsia="宋体" w:hAnsi="宋体" w:cs="宋体" w:hint="eastAsia"/>
                <w:color w:val="000000"/>
                <w:kern w:val="0"/>
                <w:sz w:val="32"/>
                <w:szCs w:val="32"/>
              </w:rPr>
              <w:br/>
              <w:t>③项目预期产出效益和效果是否符合正常的业绩水平；</w:t>
            </w:r>
          </w:p>
          <w:p w:rsidR="00D82E41" w:rsidRPr="000F09C6" w:rsidRDefault="00D82E41">
            <w:pPr>
              <w:widowControl/>
              <w:spacing w:line="0" w:lineRule="atLeast"/>
              <w:jc w:val="left"/>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④是否与预算确定的项目投资额或资金量相匹配。</w:t>
            </w:r>
          </w:p>
        </w:tc>
        <w:tc>
          <w:tcPr>
            <w:tcW w:w="841" w:type="dxa"/>
            <w:gridSpan w:val="2"/>
            <w:tcBorders>
              <w:top w:val="single" w:sz="4" w:space="0" w:color="auto"/>
              <w:bottom w:val="single" w:sz="4" w:space="0" w:color="auto"/>
              <w:right w:val="single" w:sz="4" w:space="0" w:color="auto"/>
            </w:tcBorders>
            <w:shd w:val="clear" w:color="auto" w:fill="auto"/>
            <w:vAlign w:val="center"/>
          </w:tcPr>
          <w:p w:rsidR="00D82E41" w:rsidRPr="000F09C6" w:rsidRDefault="00D82E41">
            <w:pPr>
              <w:widowControl/>
              <w:jc w:val="center"/>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82E41" w:rsidRPr="000F09C6" w:rsidRDefault="00D82E41">
            <w:pPr>
              <w:widowControl/>
              <w:jc w:val="center"/>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5</w:t>
            </w:r>
          </w:p>
        </w:tc>
      </w:tr>
      <w:tr w:rsidR="00D82E41" w:rsidRPr="000F09C6">
        <w:trPr>
          <w:gridAfter w:val="1"/>
          <w:wAfter w:w="11" w:type="dxa"/>
          <w:trHeight w:val="1464"/>
          <w:jc w:val="center"/>
        </w:trPr>
        <w:tc>
          <w:tcPr>
            <w:tcW w:w="763" w:type="dxa"/>
            <w:vMerge w:val="restart"/>
            <w:tcBorders>
              <w:tl2br w:val="nil"/>
              <w:tr2bl w:val="nil"/>
            </w:tcBorders>
            <w:shd w:val="clear" w:color="auto" w:fill="FFFFFF"/>
            <w:vAlign w:val="center"/>
          </w:tcPr>
          <w:p w:rsidR="00D82E41" w:rsidRPr="000F09C6" w:rsidRDefault="00D82E41">
            <w:pPr>
              <w:widowControl/>
              <w:spacing w:line="0" w:lineRule="atLeast"/>
              <w:jc w:val="center"/>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 xml:space="preserve">决策（20分）　</w:t>
            </w:r>
          </w:p>
        </w:tc>
        <w:tc>
          <w:tcPr>
            <w:tcW w:w="1297" w:type="dxa"/>
            <w:vMerge/>
            <w:tcBorders>
              <w:tl2br w:val="nil"/>
              <w:tr2bl w:val="nil"/>
            </w:tcBorders>
            <w:shd w:val="clear" w:color="auto" w:fill="FFFFFF"/>
            <w:vAlign w:val="center"/>
          </w:tcPr>
          <w:p w:rsidR="00D82E41" w:rsidRPr="000F09C6" w:rsidRDefault="00D82E41">
            <w:pPr>
              <w:widowControl/>
              <w:spacing w:line="0" w:lineRule="atLeast"/>
              <w:jc w:val="center"/>
              <w:rPr>
                <w:rFonts w:ascii="宋体" w:eastAsia="宋体" w:hAnsi="宋体" w:cs="宋体"/>
                <w:color w:val="000000"/>
                <w:kern w:val="0"/>
                <w:sz w:val="32"/>
                <w:szCs w:val="32"/>
              </w:rPr>
            </w:pPr>
          </w:p>
        </w:tc>
        <w:tc>
          <w:tcPr>
            <w:tcW w:w="1411" w:type="dxa"/>
            <w:tcBorders>
              <w:tl2br w:val="nil"/>
              <w:tr2bl w:val="nil"/>
            </w:tcBorders>
            <w:shd w:val="clear" w:color="auto" w:fill="FFFFFF"/>
            <w:vAlign w:val="center"/>
          </w:tcPr>
          <w:p w:rsidR="00D82E41" w:rsidRPr="000F09C6" w:rsidRDefault="00D82E41">
            <w:pPr>
              <w:widowControl/>
              <w:spacing w:line="0" w:lineRule="atLeast"/>
              <w:jc w:val="center"/>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绩效指标</w:t>
            </w:r>
          </w:p>
          <w:p w:rsidR="00D82E41" w:rsidRPr="000F09C6" w:rsidRDefault="00D82E41">
            <w:pPr>
              <w:widowControl/>
              <w:spacing w:line="0" w:lineRule="atLeast"/>
              <w:jc w:val="center"/>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明确性</w:t>
            </w:r>
          </w:p>
        </w:tc>
        <w:tc>
          <w:tcPr>
            <w:tcW w:w="2789" w:type="dxa"/>
            <w:tcBorders>
              <w:tl2br w:val="nil"/>
              <w:tr2bl w:val="nil"/>
            </w:tcBorders>
            <w:shd w:val="clear" w:color="000000" w:fill="FFFFFF"/>
            <w:vAlign w:val="center"/>
          </w:tcPr>
          <w:p w:rsidR="00D82E41" w:rsidRPr="000F09C6" w:rsidRDefault="00D82E41">
            <w:pPr>
              <w:widowControl/>
              <w:spacing w:line="0" w:lineRule="atLeast"/>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依据绩效目标设定的绩效指标是否清晰、细化、可衡量等，用以反映和考核项目绩效目标的</w:t>
            </w:r>
            <w:r w:rsidRPr="000F09C6">
              <w:rPr>
                <w:rFonts w:ascii="宋体" w:eastAsia="宋体" w:hAnsi="宋体" w:cs="宋体" w:hint="eastAsia"/>
                <w:color w:val="000000"/>
                <w:kern w:val="0"/>
                <w:sz w:val="32"/>
                <w:szCs w:val="32"/>
              </w:rPr>
              <w:lastRenderedPageBreak/>
              <w:t>明细化情况。</w:t>
            </w:r>
          </w:p>
        </w:tc>
        <w:tc>
          <w:tcPr>
            <w:tcW w:w="7341" w:type="dxa"/>
            <w:tcBorders>
              <w:tl2br w:val="nil"/>
              <w:tr2bl w:val="nil"/>
            </w:tcBorders>
            <w:shd w:val="clear" w:color="000000" w:fill="FFFFFF"/>
            <w:vAlign w:val="center"/>
          </w:tcPr>
          <w:p w:rsidR="00D82E41" w:rsidRPr="000F09C6" w:rsidRDefault="00D82E41">
            <w:pPr>
              <w:widowControl/>
              <w:spacing w:line="0" w:lineRule="atLeast"/>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lastRenderedPageBreak/>
              <w:t>评价要点：</w:t>
            </w:r>
            <w:r w:rsidRPr="000F09C6">
              <w:rPr>
                <w:rFonts w:ascii="宋体" w:eastAsia="宋体" w:hAnsi="宋体" w:cs="宋体" w:hint="eastAsia"/>
                <w:color w:val="000000"/>
                <w:kern w:val="0"/>
                <w:sz w:val="32"/>
                <w:szCs w:val="32"/>
              </w:rPr>
              <w:br/>
              <w:t>①是否将项目绩效目标细化分解为具体的绩效指标；</w:t>
            </w:r>
            <w:r w:rsidRPr="000F09C6">
              <w:rPr>
                <w:rFonts w:ascii="宋体" w:eastAsia="宋体" w:hAnsi="宋体" w:cs="宋体" w:hint="eastAsia"/>
                <w:color w:val="000000"/>
                <w:kern w:val="0"/>
                <w:sz w:val="32"/>
                <w:szCs w:val="32"/>
              </w:rPr>
              <w:br/>
              <w:t>②是否通过清晰、可衡量的指标值予以体现；</w:t>
            </w:r>
            <w:r w:rsidRPr="000F09C6">
              <w:rPr>
                <w:rFonts w:ascii="宋体" w:eastAsia="宋体" w:hAnsi="宋体" w:cs="宋体" w:hint="eastAsia"/>
                <w:color w:val="000000"/>
                <w:kern w:val="0"/>
                <w:sz w:val="32"/>
                <w:szCs w:val="32"/>
              </w:rPr>
              <w:br/>
              <w:t>③是否与项目目标任务数或计划数相对应。</w:t>
            </w:r>
            <w:r w:rsidRPr="000F09C6">
              <w:rPr>
                <w:rFonts w:ascii="宋体" w:eastAsia="宋体" w:hAnsi="宋体" w:cs="宋体" w:hint="eastAsia"/>
                <w:color w:val="000000"/>
                <w:kern w:val="0"/>
                <w:sz w:val="32"/>
                <w:szCs w:val="32"/>
              </w:rPr>
              <w:br/>
            </w:r>
          </w:p>
        </w:tc>
        <w:tc>
          <w:tcPr>
            <w:tcW w:w="841" w:type="dxa"/>
            <w:gridSpan w:val="2"/>
            <w:tcBorders>
              <w:top w:val="single" w:sz="4" w:space="0" w:color="auto"/>
              <w:bottom w:val="single" w:sz="4" w:space="0" w:color="auto"/>
              <w:right w:val="single" w:sz="4" w:space="0" w:color="auto"/>
            </w:tcBorders>
            <w:shd w:val="clear" w:color="auto" w:fill="auto"/>
            <w:vAlign w:val="center"/>
          </w:tcPr>
          <w:p w:rsidR="00D82E41" w:rsidRPr="000F09C6" w:rsidRDefault="00D82E41">
            <w:pPr>
              <w:widowControl/>
              <w:jc w:val="center"/>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lastRenderedPageBreak/>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82E41" w:rsidRPr="000F09C6" w:rsidRDefault="00D82E41">
            <w:pPr>
              <w:widowControl/>
              <w:jc w:val="center"/>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5</w:t>
            </w:r>
          </w:p>
        </w:tc>
      </w:tr>
      <w:tr w:rsidR="003E7FF9" w:rsidRPr="000F09C6">
        <w:trPr>
          <w:gridAfter w:val="1"/>
          <w:wAfter w:w="11" w:type="dxa"/>
          <w:trHeight w:val="1942"/>
          <w:jc w:val="center"/>
        </w:trPr>
        <w:tc>
          <w:tcPr>
            <w:tcW w:w="763" w:type="dxa"/>
            <w:vMerge/>
            <w:tcBorders>
              <w:tl2br w:val="nil"/>
              <w:tr2bl w:val="nil"/>
            </w:tcBorders>
            <w:shd w:val="clear" w:color="auto" w:fill="FFFFFF"/>
            <w:vAlign w:val="center"/>
          </w:tcPr>
          <w:p w:rsidR="003E7FF9" w:rsidRPr="000F09C6" w:rsidRDefault="003E7FF9">
            <w:pPr>
              <w:spacing w:line="0" w:lineRule="atLeast"/>
              <w:jc w:val="center"/>
              <w:rPr>
                <w:rFonts w:ascii="宋体" w:eastAsia="宋体" w:hAnsi="宋体" w:cs="宋体"/>
                <w:color w:val="000000"/>
                <w:kern w:val="0"/>
                <w:sz w:val="32"/>
                <w:szCs w:val="32"/>
              </w:rPr>
            </w:pPr>
          </w:p>
        </w:tc>
        <w:tc>
          <w:tcPr>
            <w:tcW w:w="1297" w:type="dxa"/>
            <w:vMerge w:val="restart"/>
            <w:tcBorders>
              <w:tl2br w:val="nil"/>
              <w:tr2bl w:val="nil"/>
            </w:tcBorders>
            <w:shd w:val="clear" w:color="auto" w:fill="FFFFFF"/>
            <w:vAlign w:val="center"/>
          </w:tcPr>
          <w:p w:rsidR="003E7FF9" w:rsidRPr="000F09C6" w:rsidRDefault="00D82E41">
            <w:pPr>
              <w:widowControl/>
              <w:spacing w:line="0" w:lineRule="atLeast"/>
              <w:jc w:val="center"/>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资金投入（5）</w:t>
            </w:r>
          </w:p>
          <w:p w:rsidR="003E7FF9" w:rsidRPr="000F09C6" w:rsidRDefault="00D82E41">
            <w:pPr>
              <w:spacing w:line="0" w:lineRule="atLeast"/>
              <w:jc w:val="center"/>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 xml:space="preserve">　</w:t>
            </w:r>
          </w:p>
        </w:tc>
        <w:tc>
          <w:tcPr>
            <w:tcW w:w="1411" w:type="dxa"/>
            <w:tcBorders>
              <w:tl2br w:val="nil"/>
              <w:tr2bl w:val="nil"/>
            </w:tcBorders>
            <w:shd w:val="clear" w:color="auto" w:fill="FFFFFF"/>
            <w:vAlign w:val="center"/>
          </w:tcPr>
          <w:p w:rsidR="003E7FF9" w:rsidRPr="000F09C6" w:rsidRDefault="00D82E41">
            <w:pPr>
              <w:widowControl/>
              <w:spacing w:line="0" w:lineRule="atLeast"/>
              <w:jc w:val="center"/>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预算编制</w:t>
            </w:r>
          </w:p>
          <w:p w:rsidR="003E7FF9" w:rsidRPr="000F09C6" w:rsidRDefault="00D82E41">
            <w:pPr>
              <w:widowControl/>
              <w:spacing w:line="0" w:lineRule="atLeast"/>
              <w:jc w:val="center"/>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科学性</w:t>
            </w:r>
          </w:p>
        </w:tc>
        <w:tc>
          <w:tcPr>
            <w:tcW w:w="2789" w:type="dxa"/>
            <w:tcBorders>
              <w:tl2br w:val="nil"/>
              <w:tr2bl w:val="nil"/>
            </w:tcBorders>
            <w:shd w:val="clear" w:color="auto" w:fill="FFFFFF"/>
            <w:vAlign w:val="center"/>
          </w:tcPr>
          <w:p w:rsidR="003E7FF9" w:rsidRPr="000F09C6" w:rsidRDefault="00D82E41">
            <w:pPr>
              <w:widowControl/>
              <w:spacing w:line="0" w:lineRule="atLeast"/>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rsidR="003E7FF9" w:rsidRPr="000F09C6" w:rsidRDefault="00D82E41">
            <w:pPr>
              <w:widowControl/>
              <w:spacing w:line="0" w:lineRule="atLeast"/>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评价要点：</w:t>
            </w:r>
            <w:r w:rsidRPr="000F09C6">
              <w:rPr>
                <w:rFonts w:ascii="宋体" w:eastAsia="宋体" w:hAnsi="宋体" w:cs="宋体" w:hint="eastAsia"/>
                <w:color w:val="000000"/>
                <w:kern w:val="0"/>
                <w:sz w:val="32"/>
                <w:szCs w:val="32"/>
              </w:rPr>
              <w:br/>
              <w:t>①预算编制是否经过科学论证；</w:t>
            </w:r>
            <w:r w:rsidRPr="000F09C6">
              <w:rPr>
                <w:rFonts w:ascii="宋体" w:eastAsia="宋体" w:hAnsi="宋体" w:cs="宋体" w:hint="eastAsia"/>
                <w:color w:val="000000"/>
                <w:kern w:val="0"/>
                <w:sz w:val="32"/>
                <w:szCs w:val="32"/>
              </w:rPr>
              <w:br/>
              <w:t>②预算内容与项目内容是否匹配；</w:t>
            </w:r>
            <w:r w:rsidRPr="000F09C6">
              <w:rPr>
                <w:rFonts w:ascii="宋体" w:eastAsia="宋体" w:hAnsi="宋体" w:cs="宋体" w:hint="eastAsia"/>
                <w:color w:val="000000"/>
                <w:kern w:val="0"/>
                <w:sz w:val="32"/>
                <w:szCs w:val="32"/>
              </w:rPr>
              <w:br/>
              <w:t>③预算额度测算依据是否充分，是否按照标准编制；</w:t>
            </w:r>
            <w:r w:rsidRPr="000F09C6">
              <w:rPr>
                <w:rFonts w:ascii="宋体" w:eastAsia="宋体" w:hAnsi="宋体" w:cs="宋体" w:hint="eastAsia"/>
                <w:color w:val="000000"/>
                <w:kern w:val="0"/>
                <w:sz w:val="32"/>
                <w:szCs w:val="32"/>
              </w:rPr>
              <w:br/>
              <w:t>④预算确定的项目投资额或资金量是否与工作任务相匹配。</w:t>
            </w:r>
          </w:p>
        </w:tc>
        <w:tc>
          <w:tcPr>
            <w:tcW w:w="841" w:type="dxa"/>
            <w:gridSpan w:val="2"/>
            <w:tcBorders>
              <w:top w:val="single" w:sz="4" w:space="0" w:color="auto"/>
              <w:bottom w:val="single" w:sz="4" w:space="0" w:color="auto"/>
              <w:right w:val="single" w:sz="4" w:space="0" w:color="auto"/>
            </w:tcBorders>
            <w:shd w:val="clear" w:color="auto" w:fill="auto"/>
            <w:vAlign w:val="center"/>
          </w:tcPr>
          <w:p w:rsidR="003E7FF9" w:rsidRPr="000F09C6" w:rsidRDefault="00D82E41">
            <w:pPr>
              <w:widowControl/>
              <w:jc w:val="center"/>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3</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E7FF9" w:rsidRPr="000F09C6" w:rsidRDefault="00D82E41">
            <w:pPr>
              <w:widowControl/>
              <w:jc w:val="center"/>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3</w:t>
            </w:r>
          </w:p>
        </w:tc>
      </w:tr>
      <w:tr w:rsidR="003E7FF9" w:rsidRPr="000F09C6">
        <w:trPr>
          <w:gridAfter w:val="1"/>
          <w:wAfter w:w="11" w:type="dxa"/>
          <w:trHeight w:val="1706"/>
          <w:jc w:val="center"/>
        </w:trPr>
        <w:tc>
          <w:tcPr>
            <w:tcW w:w="763" w:type="dxa"/>
            <w:vMerge/>
            <w:tcBorders>
              <w:tl2br w:val="nil"/>
              <w:tr2bl w:val="nil"/>
            </w:tcBorders>
            <w:shd w:val="clear" w:color="auto" w:fill="FFFFFF"/>
            <w:vAlign w:val="center"/>
          </w:tcPr>
          <w:p w:rsidR="003E7FF9" w:rsidRPr="000F09C6" w:rsidRDefault="003E7FF9">
            <w:pPr>
              <w:widowControl/>
              <w:spacing w:line="0" w:lineRule="atLeast"/>
              <w:jc w:val="center"/>
              <w:rPr>
                <w:rFonts w:ascii="宋体" w:eastAsia="宋体" w:hAnsi="宋体" w:cs="宋体"/>
                <w:color w:val="000000"/>
                <w:kern w:val="0"/>
                <w:sz w:val="32"/>
                <w:szCs w:val="32"/>
              </w:rPr>
            </w:pPr>
          </w:p>
        </w:tc>
        <w:tc>
          <w:tcPr>
            <w:tcW w:w="1297" w:type="dxa"/>
            <w:vMerge/>
            <w:tcBorders>
              <w:tl2br w:val="nil"/>
              <w:tr2bl w:val="nil"/>
            </w:tcBorders>
            <w:shd w:val="clear" w:color="auto" w:fill="FFFFFF"/>
            <w:vAlign w:val="center"/>
          </w:tcPr>
          <w:p w:rsidR="003E7FF9" w:rsidRPr="000F09C6" w:rsidRDefault="003E7FF9">
            <w:pPr>
              <w:widowControl/>
              <w:spacing w:line="0" w:lineRule="atLeast"/>
              <w:jc w:val="center"/>
              <w:rPr>
                <w:rFonts w:ascii="宋体" w:eastAsia="宋体" w:hAnsi="宋体" w:cs="宋体"/>
                <w:color w:val="000000"/>
                <w:kern w:val="0"/>
                <w:sz w:val="32"/>
                <w:szCs w:val="32"/>
              </w:rPr>
            </w:pPr>
          </w:p>
        </w:tc>
        <w:tc>
          <w:tcPr>
            <w:tcW w:w="1411" w:type="dxa"/>
            <w:tcBorders>
              <w:tl2br w:val="nil"/>
              <w:tr2bl w:val="nil"/>
            </w:tcBorders>
            <w:shd w:val="clear" w:color="auto" w:fill="FFFFFF"/>
            <w:vAlign w:val="center"/>
          </w:tcPr>
          <w:p w:rsidR="003E7FF9" w:rsidRPr="000F09C6" w:rsidRDefault="00D82E41">
            <w:pPr>
              <w:widowControl/>
              <w:spacing w:line="0" w:lineRule="atLeast"/>
              <w:jc w:val="center"/>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资金分配</w:t>
            </w:r>
          </w:p>
          <w:p w:rsidR="003E7FF9" w:rsidRPr="000F09C6" w:rsidRDefault="00D82E41">
            <w:pPr>
              <w:widowControl/>
              <w:spacing w:line="0" w:lineRule="atLeast"/>
              <w:jc w:val="center"/>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合理性</w:t>
            </w:r>
          </w:p>
        </w:tc>
        <w:tc>
          <w:tcPr>
            <w:tcW w:w="2789" w:type="dxa"/>
            <w:tcBorders>
              <w:tl2br w:val="nil"/>
              <w:tr2bl w:val="nil"/>
            </w:tcBorders>
            <w:shd w:val="clear" w:color="auto" w:fill="FFFFFF"/>
            <w:vAlign w:val="center"/>
          </w:tcPr>
          <w:p w:rsidR="003E7FF9" w:rsidRPr="000F09C6" w:rsidRDefault="00D82E41">
            <w:pPr>
              <w:widowControl/>
              <w:spacing w:line="0" w:lineRule="atLeast"/>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项目预算资金分配是否有测算依据，与补助单位或地方实际是否相适应，用以反映和考核项</w:t>
            </w:r>
            <w:r w:rsidRPr="000F09C6">
              <w:rPr>
                <w:rFonts w:ascii="宋体" w:eastAsia="宋体" w:hAnsi="宋体" w:cs="宋体" w:hint="eastAsia"/>
                <w:color w:val="000000"/>
                <w:kern w:val="0"/>
                <w:sz w:val="32"/>
                <w:szCs w:val="32"/>
              </w:rPr>
              <w:lastRenderedPageBreak/>
              <w:t>目预算资金分配的科学性、合理性情况。</w:t>
            </w:r>
          </w:p>
        </w:tc>
        <w:tc>
          <w:tcPr>
            <w:tcW w:w="7341" w:type="dxa"/>
            <w:tcBorders>
              <w:bottom w:val="single" w:sz="4" w:space="0" w:color="auto"/>
              <w:tl2br w:val="nil"/>
              <w:tr2bl w:val="nil"/>
            </w:tcBorders>
            <w:shd w:val="clear" w:color="auto" w:fill="FFFFFF"/>
            <w:vAlign w:val="center"/>
          </w:tcPr>
          <w:p w:rsidR="003E7FF9" w:rsidRPr="000F09C6" w:rsidRDefault="00D82E41">
            <w:pPr>
              <w:widowControl/>
              <w:spacing w:line="0" w:lineRule="atLeast"/>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lastRenderedPageBreak/>
              <w:t>评价要点：</w:t>
            </w:r>
            <w:r w:rsidRPr="000F09C6">
              <w:rPr>
                <w:rFonts w:ascii="宋体" w:eastAsia="宋体" w:hAnsi="宋体" w:cs="宋体" w:hint="eastAsia"/>
                <w:color w:val="000000"/>
                <w:kern w:val="0"/>
                <w:sz w:val="32"/>
                <w:szCs w:val="32"/>
              </w:rPr>
              <w:br/>
              <w:t>①预算资金分配依据是否充分；</w:t>
            </w:r>
            <w:r w:rsidRPr="000F09C6">
              <w:rPr>
                <w:rFonts w:ascii="宋体" w:eastAsia="宋体" w:hAnsi="宋体" w:cs="宋体" w:hint="eastAsia"/>
                <w:color w:val="000000"/>
                <w:kern w:val="0"/>
                <w:sz w:val="32"/>
                <w:szCs w:val="32"/>
              </w:rPr>
              <w:br/>
              <w:t>②资金分配额度是否合理，与项目单位或地方实际是否相适应。</w:t>
            </w:r>
          </w:p>
        </w:tc>
        <w:tc>
          <w:tcPr>
            <w:tcW w:w="841" w:type="dxa"/>
            <w:gridSpan w:val="2"/>
            <w:tcBorders>
              <w:top w:val="single" w:sz="4" w:space="0" w:color="auto"/>
              <w:bottom w:val="single" w:sz="4" w:space="0" w:color="auto"/>
              <w:right w:val="single" w:sz="4" w:space="0" w:color="auto"/>
            </w:tcBorders>
            <w:shd w:val="clear" w:color="auto" w:fill="auto"/>
            <w:vAlign w:val="center"/>
          </w:tcPr>
          <w:p w:rsidR="003E7FF9" w:rsidRPr="000F09C6" w:rsidRDefault="00D82E41">
            <w:pPr>
              <w:widowControl/>
              <w:jc w:val="center"/>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2</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E7FF9" w:rsidRPr="000F09C6" w:rsidRDefault="00D82E41">
            <w:pPr>
              <w:widowControl/>
              <w:jc w:val="center"/>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2</w:t>
            </w:r>
          </w:p>
        </w:tc>
      </w:tr>
      <w:tr w:rsidR="003E7FF9" w:rsidRPr="000F09C6">
        <w:trPr>
          <w:gridAfter w:val="1"/>
          <w:wAfter w:w="11" w:type="dxa"/>
          <w:trHeight w:val="1415"/>
          <w:jc w:val="center"/>
        </w:trPr>
        <w:tc>
          <w:tcPr>
            <w:tcW w:w="763" w:type="dxa"/>
            <w:vMerge w:val="restart"/>
            <w:tcBorders>
              <w:tl2br w:val="nil"/>
              <w:tr2bl w:val="nil"/>
            </w:tcBorders>
            <w:shd w:val="clear" w:color="auto" w:fill="FFFFFF"/>
            <w:vAlign w:val="center"/>
          </w:tcPr>
          <w:p w:rsidR="003E7FF9" w:rsidRPr="000F09C6" w:rsidRDefault="00D82E41">
            <w:pPr>
              <w:spacing w:line="0" w:lineRule="atLeast"/>
              <w:jc w:val="center"/>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lastRenderedPageBreak/>
              <w:t>过程（20分）</w:t>
            </w:r>
          </w:p>
        </w:tc>
        <w:tc>
          <w:tcPr>
            <w:tcW w:w="1297" w:type="dxa"/>
            <w:vMerge w:val="restart"/>
            <w:tcBorders>
              <w:tl2br w:val="nil"/>
              <w:tr2bl w:val="nil"/>
            </w:tcBorders>
            <w:shd w:val="clear" w:color="auto" w:fill="FFFFFF"/>
            <w:vAlign w:val="center"/>
          </w:tcPr>
          <w:p w:rsidR="003E7FF9" w:rsidRPr="000F09C6" w:rsidRDefault="00D82E41">
            <w:pPr>
              <w:widowControl/>
              <w:spacing w:line="0" w:lineRule="atLeast"/>
              <w:jc w:val="center"/>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资金管理（10）</w:t>
            </w:r>
          </w:p>
        </w:tc>
        <w:tc>
          <w:tcPr>
            <w:tcW w:w="1411" w:type="dxa"/>
            <w:tcBorders>
              <w:tl2br w:val="nil"/>
              <w:tr2bl w:val="nil"/>
            </w:tcBorders>
            <w:shd w:val="clear" w:color="auto" w:fill="FFFFFF"/>
            <w:vAlign w:val="center"/>
          </w:tcPr>
          <w:p w:rsidR="003E7FF9" w:rsidRPr="000F09C6" w:rsidRDefault="00D82E41">
            <w:pPr>
              <w:widowControl/>
              <w:spacing w:line="0" w:lineRule="atLeast"/>
              <w:jc w:val="center"/>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资金到位率</w:t>
            </w:r>
          </w:p>
        </w:tc>
        <w:tc>
          <w:tcPr>
            <w:tcW w:w="2789" w:type="dxa"/>
            <w:tcBorders>
              <w:tl2br w:val="nil"/>
              <w:tr2bl w:val="nil"/>
            </w:tcBorders>
            <w:shd w:val="clear" w:color="000000" w:fill="FFFFFF"/>
            <w:vAlign w:val="center"/>
          </w:tcPr>
          <w:p w:rsidR="003E7FF9" w:rsidRPr="000F09C6" w:rsidRDefault="00D82E41">
            <w:pPr>
              <w:widowControl/>
              <w:spacing w:line="0" w:lineRule="atLeast"/>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rsidR="003E7FF9" w:rsidRPr="000F09C6" w:rsidRDefault="00D82E41">
            <w:pPr>
              <w:widowControl/>
              <w:spacing w:line="0" w:lineRule="atLeast"/>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资金到位率=（实际到位资金/预算资金）×100%。</w:t>
            </w:r>
          </w:p>
          <w:p w:rsidR="003E7FF9" w:rsidRPr="000F09C6" w:rsidRDefault="00D82E41">
            <w:pPr>
              <w:widowControl/>
              <w:spacing w:line="0" w:lineRule="atLeast"/>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实际到位资金：一定时期（本年度或项目期）内落实到具体项目的资金。</w:t>
            </w:r>
          </w:p>
          <w:p w:rsidR="003E7FF9" w:rsidRPr="000F09C6" w:rsidRDefault="00D82E41">
            <w:pPr>
              <w:widowControl/>
              <w:spacing w:line="0" w:lineRule="atLeast"/>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预算资金：一定时期（本年度或项目期）内预算安排到具体项目的资金。</w:t>
            </w:r>
          </w:p>
        </w:tc>
        <w:tc>
          <w:tcPr>
            <w:tcW w:w="841" w:type="dxa"/>
            <w:gridSpan w:val="2"/>
            <w:tcBorders>
              <w:top w:val="single" w:sz="4" w:space="0" w:color="auto"/>
              <w:bottom w:val="single" w:sz="4" w:space="0" w:color="auto"/>
              <w:right w:val="single" w:sz="4" w:space="0" w:color="auto"/>
            </w:tcBorders>
            <w:shd w:val="clear" w:color="auto" w:fill="auto"/>
            <w:vAlign w:val="center"/>
          </w:tcPr>
          <w:p w:rsidR="003E7FF9" w:rsidRPr="000F09C6" w:rsidRDefault="00D82E41">
            <w:pPr>
              <w:widowControl/>
              <w:jc w:val="center"/>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4</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E7FF9" w:rsidRPr="000F09C6" w:rsidRDefault="00D82E41">
            <w:pPr>
              <w:widowControl/>
              <w:jc w:val="center"/>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4</w:t>
            </w:r>
          </w:p>
        </w:tc>
      </w:tr>
      <w:tr w:rsidR="003E7FF9" w:rsidRPr="000F09C6">
        <w:trPr>
          <w:gridAfter w:val="1"/>
          <w:wAfter w:w="11" w:type="dxa"/>
          <w:trHeight w:val="1320"/>
          <w:jc w:val="center"/>
        </w:trPr>
        <w:tc>
          <w:tcPr>
            <w:tcW w:w="763" w:type="dxa"/>
            <w:vMerge/>
            <w:tcBorders>
              <w:tl2br w:val="nil"/>
              <w:tr2bl w:val="nil"/>
            </w:tcBorders>
            <w:shd w:val="clear" w:color="auto" w:fill="FFFFFF"/>
            <w:vAlign w:val="center"/>
          </w:tcPr>
          <w:p w:rsidR="003E7FF9" w:rsidRPr="000F09C6" w:rsidRDefault="003E7FF9">
            <w:pPr>
              <w:spacing w:line="0" w:lineRule="atLeast"/>
              <w:jc w:val="center"/>
              <w:rPr>
                <w:rFonts w:ascii="宋体" w:eastAsia="宋体" w:hAnsi="宋体" w:cs="宋体"/>
                <w:color w:val="000000"/>
                <w:kern w:val="0"/>
                <w:sz w:val="32"/>
                <w:szCs w:val="32"/>
              </w:rPr>
            </w:pPr>
          </w:p>
        </w:tc>
        <w:tc>
          <w:tcPr>
            <w:tcW w:w="1297" w:type="dxa"/>
            <w:vMerge/>
            <w:tcBorders>
              <w:tl2br w:val="nil"/>
              <w:tr2bl w:val="nil"/>
            </w:tcBorders>
            <w:shd w:val="clear" w:color="auto" w:fill="FFFFFF"/>
            <w:vAlign w:val="center"/>
          </w:tcPr>
          <w:p w:rsidR="003E7FF9" w:rsidRPr="000F09C6" w:rsidRDefault="003E7FF9">
            <w:pPr>
              <w:spacing w:line="0" w:lineRule="atLeast"/>
              <w:jc w:val="center"/>
              <w:rPr>
                <w:rFonts w:ascii="宋体" w:eastAsia="宋体" w:hAnsi="宋体" w:cs="宋体"/>
                <w:color w:val="000000"/>
                <w:kern w:val="0"/>
                <w:sz w:val="32"/>
                <w:szCs w:val="32"/>
              </w:rPr>
            </w:pPr>
          </w:p>
        </w:tc>
        <w:tc>
          <w:tcPr>
            <w:tcW w:w="1411" w:type="dxa"/>
            <w:tcBorders>
              <w:tl2br w:val="nil"/>
              <w:tr2bl w:val="nil"/>
            </w:tcBorders>
            <w:shd w:val="clear" w:color="auto" w:fill="FFFFFF"/>
            <w:vAlign w:val="center"/>
          </w:tcPr>
          <w:p w:rsidR="003E7FF9" w:rsidRPr="000F09C6" w:rsidRDefault="00D82E41">
            <w:pPr>
              <w:widowControl/>
              <w:spacing w:line="0" w:lineRule="atLeast"/>
              <w:jc w:val="center"/>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预算执行率</w:t>
            </w:r>
          </w:p>
        </w:tc>
        <w:tc>
          <w:tcPr>
            <w:tcW w:w="2789" w:type="dxa"/>
            <w:tcBorders>
              <w:tl2br w:val="nil"/>
              <w:tr2bl w:val="nil"/>
            </w:tcBorders>
            <w:shd w:val="clear" w:color="auto" w:fill="FFFFFF"/>
            <w:vAlign w:val="center"/>
          </w:tcPr>
          <w:p w:rsidR="003E7FF9" w:rsidRPr="000F09C6" w:rsidRDefault="00D82E41">
            <w:pPr>
              <w:widowControl/>
              <w:spacing w:line="0" w:lineRule="atLeast"/>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项目预算资金是否按照计划执行，用以反映或考核项目预算执行情况。</w:t>
            </w:r>
          </w:p>
        </w:tc>
        <w:tc>
          <w:tcPr>
            <w:tcW w:w="7341" w:type="dxa"/>
            <w:tcBorders>
              <w:tl2br w:val="nil"/>
              <w:tr2bl w:val="nil"/>
            </w:tcBorders>
            <w:shd w:val="clear" w:color="auto" w:fill="FFFFFF"/>
            <w:vAlign w:val="center"/>
          </w:tcPr>
          <w:p w:rsidR="003E7FF9" w:rsidRPr="000F09C6" w:rsidRDefault="00D82E41">
            <w:pPr>
              <w:widowControl/>
              <w:spacing w:line="0" w:lineRule="atLeast"/>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预算执行率=（实际支出资金/实际到位资金）×100%。</w:t>
            </w:r>
            <w:r w:rsidRPr="000F09C6">
              <w:rPr>
                <w:rFonts w:ascii="宋体" w:eastAsia="宋体" w:hAnsi="宋体" w:cs="宋体" w:hint="eastAsia"/>
                <w:color w:val="000000"/>
                <w:kern w:val="0"/>
                <w:sz w:val="32"/>
                <w:szCs w:val="32"/>
              </w:rPr>
              <w:br/>
              <w:t>实际支出资金：一定时期（本年度或项目期）内项目实际拨付的资金。</w:t>
            </w:r>
          </w:p>
        </w:tc>
        <w:tc>
          <w:tcPr>
            <w:tcW w:w="841" w:type="dxa"/>
            <w:gridSpan w:val="2"/>
            <w:tcBorders>
              <w:top w:val="single" w:sz="4" w:space="0" w:color="auto"/>
              <w:bottom w:val="single" w:sz="4" w:space="0" w:color="auto"/>
              <w:right w:val="single" w:sz="4" w:space="0" w:color="auto"/>
            </w:tcBorders>
            <w:shd w:val="clear" w:color="auto" w:fill="auto"/>
            <w:vAlign w:val="center"/>
          </w:tcPr>
          <w:p w:rsidR="003E7FF9" w:rsidRPr="000F09C6" w:rsidRDefault="00D82E41">
            <w:pPr>
              <w:widowControl/>
              <w:jc w:val="center"/>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3</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E7FF9" w:rsidRPr="000F09C6" w:rsidRDefault="00D82E41">
            <w:pPr>
              <w:widowControl/>
              <w:jc w:val="center"/>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3</w:t>
            </w:r>
          </w:p>
        </w:tc>
      </w:tr>
      <w:tr w:rsidR="003E7FF9" w:rsidRPr="000F09C6">
        <w:trPr>
          <w:gridAfter w:val="2"/>
          <w:wAfter w:w="23" w:type="dxa"/>
          <w:trHeight w:val="2076"/>
          <w:jc w:val="center"/>
        </w:trPr>
        <w:tc>
          <w:tcPr>
            <w:tcW w:w="763" w:type="dxa"/>
            <w:vMerge w:val="restart"/>
            <w:tcBorders>
              <w:tl2br w:val="nil"/>
              <w:tr2bl w:val="nil"/>
            </w:tcBorders>
            <w:shd w:val="clear" w:color="auto" w:fill="FFFFFF"/>
            <w:vAlign w:val="center"/>
          </w:tcPr>
          <w:p w:rsidR="003E7FF9" w:rsidRPr="000F09C6" w:rsidRDefault="00D82E41">
            <w:pPr>
              <w:widowControl/>
              <w:spacing w:line="0" w:lineRule="atLeast"/>
              <w:jc w:val="center"/>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lastRenderedPageBreak/>
              <w:t xml:space="preserve">　</w:t>
            </w:r>
          </w:p>
          <w:p w:rsidR="003E7FF9" w:rsidRPr="000F09C6" w:rsidRDefault="00D82E41">
            <w:pPr>
              <w:spacing w:line="0" w:lineRule="atLeast"/>
              <w:jc w:val="center"/>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 xml:space="preserve">过程（20分）　</w:t>
            </w:r>
          </w:p>
        </w:tc>
        <w:tc>
          <w:tcPr>
            <w:tcW w:w="1297" w:type="dxa"/>
            <w:tcBorders>
              <w:tl2br w:val="nil"/>
              <w:tr2bl w:val="nil"/>
            </w:tcBorders>
            <w:shd w:val="clear" w:color="auto" w:fill="FFFFFF"/>
            <w:vAlign w:val="center"/>
          </w:tcPr>
          <w:p w:rsidR="003E7FF9" w:rsidRPr="000F09C6" w:rsidRDefault="00D82E41">
            <w:pPr>
              <w:widowControl/>
              <w:spacing w:line="0" w:lineRule="atLeast"/>
              <w:jc w:val="center"/>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资金管理</w:t>
            </w:r>
          </w:p>
        </w:tc>
        <w:tc>
          <w:tcPr>
            <w:tcW w:w="1411" w:type="dxa"/>
            <w:tcBorders>
              <w:tl2br w:val="nil"/>
              <w:tr2bl w:val="nil"/>
            </w:tcBorders>
            <w:shd w:val="clear" w:color="auto" w:fill="FFFFFF"/>
            <w:vAlign w:val="center"/>
          </w:tcPr>
          <w:p w:rsidR="003E7FF9" w:rsidRPr="000F09C6" w:rsidRDefault="00D82E41">
            <w:pPr>
              <w:widowControl/>
              <w:spacing w:line="0" w:lineRule="atLeast"/>
              <w:jc w:val="center"/>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资金使用</w:t>
            </w:r>
          </w:p>
          <w:p w:rsidR="003E7FF9" w:rsidRPr="000F09C6" w:rsidRDefault="00D82E41">
            <w:pPr>
              <w:widowControl/>
              <w:spacing w:line="0" w:lineRule="atLeast"/>
              <w:jc w:val="center"/>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合规性</w:t>
            </w:r>
          </w:p>
        </w:tc>
        <w:tc>
          <w:tcPr>
            <w:tcW w:w="2789" w:type="dxa"/>
            <w:tcBorders>
              <w:tl2br w:val="nil"/>
              <w:tr2bl w:val="nil"/>
            </w:tcBorders>
            <w:shd w:val="clear" w:color="000000" w:fill="FFFFFF"/>
            <w:vAlign w:val="center"/>
          </w:tcPr>
          <w:p w:rsidR="003E7FF9" w:rsidRPr="000F09C6" w:rsidRDefault="00D82E41">
            <w:pPr>
              <w:widowControl/>
              <w:spacing w:line="0" w:lineRule="atLeast"/>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项目资金使用是否符合相关的财务管理制度规定，用以反映和考核项目资金的规范运行情况。</w:t>
            </w:r>
          </w:p>
        </w:tc>
        <w:tc>
          <w:tcPr>
            <w:tcW w:w="7341" w:type="dxa"/>
            <w:tcBorders>
              <w:bottom w:val="single" w:sz="4" w:space="0" w:color="auto"/>
              <w:tl2br w:val="nil"/>
              <w:tr2bl w:val="nil"/>
            </w:tcBorders>
            <w:shd w:val="clear" w:color="000000" w:fill="FFFFFF"/>
            <w:vAlign w:val="center"/>
          </w:tcPr>
          <w:p w:rsidR="003E7FF9" w:rsidRPr="000F09C6" w:rsidRDefault="00D82E41">
            <w:pPr>
              <w:widowControl/>
              <w:spacing w:line="0" w:lineRule="atLeast"/>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评价要点：</w:t>
            </w:r>
            <w:r w:rsidRPr="000F09C6">
              <w:rPr>
                <w:rFonts w:ascii="宋体" w:eastAsia="宋体" w:hAnsi="宋体" w:cs="宋体" w:hint="eastAsia"/>
                <w:color w:val="000000"/>
                <w:kern w:val="0"/>
                <w:sz w:val="32"/>
                <w:szCs w:val="32"/>
              </w:rPr>
              <w:br/>
              <w:t>①是否符合国家财经法规和财务管理制度以及有关专项资金管理办法的规定；</w:t>
            </w:r>
            <w:r w:rsidRPr="000F09C6">
              <w:rPr>
                <w:rFonts w:ascii="宋体" w:eastAsia="宋体" w:hAnsi="宋体" w:cs="宋体" w:hint="eastAsia"/>
                <w:color w:val="000000"/>
                <w:kern w:val="0"/>
                <w:sz w:val="32"/>
                <w:szCs w:val="32"/>
              </w:rPr>
              <w:br/>
              <w:t>②资金的拨付是否有完整的审批程序和手续；</w:t>
            </w:r>
            <w:r w:rsidRPr="000F09C6">
              <w:rPr>
                <w:rFonts w:ascii="宋体" w:eastAsia="宋体" w:hAnsi="宋体" w:cs="宋体" w:hint="eastAsia"/>
                <w:color w:val="000000"/>
                <w:kern w:val="0"/>
                <w:sz w:val="32"/>
                <w:szCs w:val="32"/>
              </w:rPr>
              <w:br/>
              <w:t>③是否符合项目预算批复或合同规定的用途；</w:t>
            </w:r>
            <w:r w:rsidRPr="000F09C6">
              <w:rPr>
                <w:rFonts w:ascii="宋体" w:eastAsia="宋体" w:hAnsi="宋体" w:cs="宋体" w:hint="eastAsia"/>
                <w:color w:val="000000"/>
                <w:kern w:val="0"/>
                <w:sz w:val="32"/>
                <w:szCs w:val="32"/>
              </w:rPr>
              <w:br/>
              <w:t>④是否存在截留、挤占、挪用、虚列支出等情况。</w:t>
            </w:r>
          </w:p>
        </w:tc>
        <w:tc>
          <w:tcPr>
            <w:tcW w:w="829" w:type="dxa"/>
            <w:tcBorders>
              <w:top w:val="single" w:sz="4" w:space="0" w:color="auto"/>
              <w:bottom w:val="single" w:sz="4" w:space="0" w:color="auto"/>
              <w:right w:val="single" w:sz="4" w:space="0" w:color="auto"/>
            </w:tcBorders>
            <w:shd w:val="clear" w:color="auto" w:fill="auto"/>
            <w:vAlign w:val="center"/>
          </w:tcPr>
          <w:p w:rsidR="003E7FF9" w:rsidRPr="000F09C6" w:rsidRDefault="00D82E41">
            <w:pPr>
              <w:widowControl/>
              <w:jc w:val="center"/>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3</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E7FF9" w:rsidRPr="000F09C6" w:rsidRDefault="00D82E41">
            <w:pPr>
              <w:widowControl/>
              <w:jc w:val="center"/>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3</w:t>
            </w:r>
          </w:p>
        </w:tc>
      </w:tr>
      <w:tr w:rsidR="003E7FF9" w:rsidRPr="000F09C6">
        <w:trPr>
          <w:gridAfter w:val="2"/>
          <w:wAfter w:w="23" w:type="dxa"/>
          <w:trHeight w:val="1797"/>
          <w:jc w:val="center"/>
        </w:trPr>
        <w:tc>
          <w:tcPr>
            <w:tcW w:w="763" w:type="dxa"/>
            <w:vMerge/>
            <w:tcBorders>
              <w:tl2br w:val="nil"/>
              <w:tr2bl w:val="nil"/>
            </w:tcBorders>
            <w:shd w:val="clear" w:color="auto" w:fill="FFFFFF"/>
            <w:vAlign w:val="center"/>
          </w:tcPr>
          <w:p w:rsidR="003E7FF9" w:rsidRPr="000F09C6" w:rsidRDefault="003E7FF9">
            <w:pPr>
              <w:spacing w:line="0" w:lineRule="atLeast"/>
              <w:jc w:val="center"/>
              <w:rPr>
                <w:rFonts w:ascii="宋体" w:eastAsia="宋体" w:hAnsi="宋体" w:cs="宋体"/>
                <w:color w:val="000000"/>
                <w:kern w:val="0"/>
                <w:sz w:val="32"/>
                <w:szCs w:val="32"/>
              </w:rPr>
            </w:pPr>
          </w:p>
        </w:tc>
        <w:tc>
          <w:tcPr>
            <w:tcW w:w="1297" w:type="dxa"/>
            <w:vMerge w:val="restart"/>
            <w:tcBorders>
              <w:tl2br w:val="nil"/>
              <w:tr2bl w:val="nil"/>
            </w:tcBorders>
            <w:shd w:val="clear" w:color="auto" w:fill="FFFFFF"/>
            <w:vAlign w:val="center"/>
          </w:tcPr>
          <w:p w:rsidR="003E7FF9" w:rsidRPr="000F09C6" w:rsidRDefault="00D82E41">
            <w:pPr>
              <w:widowControl/>
              <w:spacing w:line="0" w:lineRule="atLeast"/>
              <w:jc w:val="center"/>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组织实施（10）</w:t>
            </w:r>
          </w:p>
          <w:p w:rsidR="003E7FF9" w:rsidRPr="000F09C6" w:rsidRDefault="00D82E41">
            <w:pPr>
              <w:spacing w:line="0" w:lineRule="atLeast"/>
              <w:jc w:val="center"/>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 xml:space="preserve">　</w:t>
            </w:r>
          </w:p>
        </w:tc>
        <w:tc>
          <w:tcPr>
            <w:tcW w:w="1411" w:type="dxa"/>
            <w:tcBorders>
              <w:tl2br w:val="nil"/>
              <w:tr2bl w:val="nil"/>
            </w:tcBorders>
            <w:shd w:val="clear" w:color="auto" w:fill="FFFFFF"/>
            <w:vAlign w:val="center"/>
          </w:tcPr>
          <w:p w:rsidR="003E7FF9" w:rsidRPr="000F09C6" w:rsidRDefault="00D82E41">
            <w:pPr>
              <w:widowControl/>
              <w:spacing w:line="0" w:lineRule="atLeast"/>
              <w:jc w:val="center"/>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管理制度</w:t>
            </w:r>
          </w:p>
          <w:p w:rsidR="003E7FF9" w:rsidRPr="000F09C6" w:rsidRDefault="00D82E41">
            <w:pPr>
              <w:widowControl/>
              <w:spacing w:line="0" w:lineRule="atLeast"/>
              <w:jc w:val="center"/>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健全性</w:t>
            </w:r>
          </w:p>
        </w:tc>
        <w:tc>
          <w:tcPr>
            <w:tcW w:w="2789" w:type="dxa"/>
            <w:tcBorders>
              <w:tl2br w:val="nil"/>
              <w:tr2bl w:val="nil"/>
            </w:tcBorders>
            <w:shd w:val="clear" w:color="000000" w:fill="FFFFFF"/>
            <w:vAlign w:val="center"/>
          </w:tcPr>
          <w:p w:rsidR="003E7FF9" w:rsidRPr="000F09C6" w:rsidRDefault="00D82E41">
            <w:pPr>
              <w:widowControl/>
              <w:spacing w:line="0" w:lineRule="atLeast"/>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rsidR="003E7FF9" w:rsidRPr="000F09C6" w:rsidRDefault="00D82E41">
            <w:pPr>
              <w:widowControl/>
              <w:spacing w:line="0" w:lineRule="atLeast"/>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评价要点：</w:t>
            </w:r>
            <w:r w:rsidRPr="000F09C6">
              <w:rPr>
                <w:rFonts w:ascii="宋体" w:eastAsia="宋体" w:hAnsi="宋体" w:cs="宋体" w:hint="eastAsia"/>
                <w:color w:val="000000"/>
                <w:kern w:val="0"/>
                <w:sz w:val="32"/>
                <w:szCs w:val="32"/>
              </w:rPr>
              <w:br/>
              <w:t>①是否已制定或具有相应的财务和业务管理制度；</w:t>
            </w:r>
            <w:r w:rsidRPr="000F09C6">
              <w:rPr>
                <w:rFonts w:ascii="宋体" w:eastAsia="宋体" w:hAnsi="宋体" w:cs="宋体" w:hint="eastAsia"/>
                <w:color w:val="000000"/>
                <w:kern w:val="0"/>
                <w:sz w:val="32"/>
                <w:szCs w:val="32"/>
              </w:rPr>
              <w:br/>
              <w:t>②财务和业务管理制度是否合法、合规、完整。</w:t>
            </w:r>
          </w:p>
        </w:tc>
        <w:tc>
          <w:tcPr>
            <w:tcW w:w="829" w:type="dxa"/>
            <w:tcBorders>
              <w:top w:val="single" w:sz="4" w:space="0" w:color="auto"/>
              <w:bottom w:val="single" w:sz="4" w:space="0" w:color="auto"/>
              <w:right w:val="single" w:sz="4" w:space="0" w:color="auto"/>
            </w:tcBorders>
            <w:shd w:val="clear" w:color="auto" w:fill="auto"/>
            <w:vAlign w:val="center"/>
          </w:tcPr>
          <w:p w:rsidR="003E7FF9" w:rsidRPr="000F09C6" w:rsidRDefault="00D82E41">
            <w:pPr>
              <w:widowControl/>
              <w:jc w:val="center"/>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E7FF9" w:rsidRPr="000F09C6" w:rsidRDefault="00D82E41">
            <w:pPr>
              <w:widowControl/>
              <w:jc w:val="center"/>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5</w:t>
            </w:r>
          </w:p>
        </w:tc>
      </w:tr>
      <w:tr w:rsidR="003E7FF9" w:rsidRPr="000F09C6">
        <w:trPr>
          <w:gridAfter w:val="2"/>
          <w:wAfter w:w="23" w:type="dxa"/>
          <w:trHeight w:val="1769"/>
          <w:jc w:val="center"/>
        </w:trPr>
        <w:tc>
          <w:tcPr>
            <w:tcW w:w="763" w:type="dxa"/>
            <w:vMerge/>
            <w:tcBorders>
              <w:tl2br w:val="nil"/>
              <w:tr2bl w:val="nil"/>
            </w:tcBorders>
            <w:shd w:val="clear" w:color="auto" w:fill="FFFFFF"/>
            <w:vAlign w:val="center"/>
          </w:tcPr>
          <w:p w:rsidR="003E7FF9" w:rsidRPr="000F09C6" w:rsidRDefault="003E7FF9">
            <w:pPr>
              <w:widowControl/>
              <w:spacing w:line="0" w:lineRule="atLeast"/>
              <w:jc w:val="center"/>
              <w:rPr>
                <w:rFonts w:ascii="宋体" w:eastAsia="宋体" w:hAnsi="宋体" w:cs="宋体"/>
                <w:color w:val="000000"/>
                <w:kern w:val="0"/>
                <w:sz w:val="32"/>
                <w:szCs w:val="32"/>
              </w:rPr>
            </w:pPr>
          </w:p>
        </w:tc>
        <w:tc>
          <w:tcPr>
            <w:tcW w:w="1297" w:type="dxa"/>
            <w:vMerge/>
            <w:tcBorders>
              <w:tl2br w:val="nil"/>
              <w:tr2bl w:val="nil"/>
            </w:tcBorders>
            <w:shd w:val="clear" w:color="auto" w:fill="FFFFFF"/>
            <w:vAlign w:val="center"/>
          </w:tcPr>
          <w:p w:rsidR="003E7FF9" w:rsidRPr="000F09C6" w:rsidRDefault="003E7FF9">
            <w:pPr>
              <w:widowControl/>
              <w:spacing w:line="0" w:lineRule="atLeast"/>
              <w:jc w:val="center"/>
              <w:rPr>
                <w:rFonts w:ascii="宋体" w:eastAsia="宋体" w:hAnsi="宋体" w:cs="宋体"/>
                <w:color w:val="000000"/>
                <w:kern w:val="0"/>
                <w:sz w:val="32"/>
                <w:szCs w:val="32"/>
              </w:rPr>
            </w:pPr>
          </w:p>
        </w:tc>
        <w:tc>
          <w:tcPr>
            <w:tcW w:w="1411" w:type="dxa"/>
            <w:tcBorders>
              <w:tl2br w:val="nil"/>
              <w:tr2bl w:val="nil"/>
            </w:tcBorders>
            <w:shd w:val="clear" w:color="auto" w:fill="FFFFFF"/>
            <w:vAlign w:val="center"/>
          </w:tcPr>
          <w:p w:rsidR="003E7FF9" w:rsidRPr="000F09C6" w:rsidRDefault="00D82E41">
            <w:pPr>
              <w:widowControl/>
              <w:spacing w:line="0" w:lineRule="atLeast"/>
              <w:jc w:val="center"/>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制度执行</w:t>
            </w:r>
          </w:p>
          <w:p w:rsidR="003E7FF9" w:rsidRPr="000F09C6" w:rsidRDefault="00D82E41">
            <w:pPr>
              <w:widowControl/>
              <w:spacing w:line="0" w:lineRule="atLeast"/>
              <w:jc w:val="center"/>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有效性</w:t>
            </w:r>
          </w:p>
        </w:tc>
        <w:tc>
          <w:tcPr>
            <w:tcW w:w="2789" w:type="dxa"/>
            <w:tcBorders>
              <w:tl2br w:val="nil"/>
              <w:tr2bl w:val="nil"/>
            </w:tcBorders>
            <w:shd w:val="clear" w:color="000000" w:fill="FFFFFF"/>
            <w:vAlign w:val="center"/>
          </w:tcPr>
          <w:p w:rsidR="003E7FF9" w:rsidRPr="000F09C6" w:rsidRDefault="00D82E41">
            <w:pPr>
              <w:widowControl/>
              <w:spacing w:line="0" w:lineRule="atLeast"/>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项目实施是否符合相关管理规定，用以反映和考核相关管理制度的有效执行情况。</w:t>
            </w:r>
          </w:p>
        </w:tc>
        <w:tc>
          <w:tcPr>
            <w:tcW w:w="7341" w:type="dxa"/>
            <w:tcBorders>
              <w:tl2br w:val="nil"/>
              <w:tr2bl w:val="nil"/>
            </w:tcBorders>
            <w:shd w:val="clear" w:color="000000" w:fill="FFFFFF"/>
            <w:vAlign w:val="center"/>
          </w:tcPr>
          <w:p w:rsidR="003E7FF9" w:rsidRPr="000F09C6" w:rsidRDefault="00D82E41">
            <w:pPr>
              <w:widowControl/>
              <w:spacing w:line="0" w:lineRule="atLeast"/>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评价要点：</w:t>
            </w:r>
            <w:r w:rsidRPr="000F09C6">
              <w:rPr>
                <w:rFonts w:ascii="宋体" w:eastAsia="宋体" w:hAnsi="宋体" w:cs="宋体" w:hint="eastAsia"/>
                <w:color w:val="000000"/>
                <w:kern w:val="0"/>
                <w:sz w:val="32"/>
                <w:szCs w:val="32"/>
              </w:rPr>
              <w:br/>
              <w:t>①是否遵守相关法律法规和相关管理规定；</w:t>
            </w:r>
            <w:r w:rsidRPr="000F09C6">
              <w:rPr>
                <w:rFonts w:ascii="宋体" w:eastAsia="宋体" w:hAnsi="宋体" w:cs="宋体" w:hint="eastAsia"/>
                <w:color w:val="000000"/>
                <w:kern w:val="0"/>
                <w:sz w:val="32"/>
                <w:szCs w:val="32"/>
              </w:rPr>
              <w:br/>
              <w:t>②项目调整及支出调整手续是否完备；</w:t>
            </w:r>
            <w:r w:rsidRPr="000F09C6">
              <w:rPr>
                <w:rFonts w:ascii="宋体" w:eastAsia="宋体" w:hAnsi="宋体" w:cs="宋体" w:hint="eastAsia"/>
                <w:color w:val="000000"/>
                <w:kern w:val="0"/>
                <w:sz w:val="32"/>
                <w:szCs w:val="32"/>
              </w:rPr>
              <w:br/>
              <w:t>③项目合同书、验收报告、技术鉴定等资料是否齐全并及时归档；</w:t>
            </w:r>
            <w:r w:rsidRPr="000F09C6">
              <w:rPr>
                <w:rFonts w:ascii="宋体" w:eastAsia="宋体" w:hAnsi="宋体" w:cs="宋体" w:hint="eastAsia"/>
                <w:color w:val="000000"/>
                <w:kern w:val="0"/>
                <w:sz w:val="32"/>
                <w:szCs w:val="32"/>
              </w:rPr>
              <w:br/>
              <w:t>④项目实施的人员条件、场地设备、信息支撑等是否落实到位。</w:t>
            </w:r>
          </w:p>
        </w:tc>
        <w:tc>
          <w:tcPr>
            <w:tcW w:w="829" w:type="dxa"/>
            <w:tcBorders>
              <w:top w:val="single" w:sz="4" w:space="0" w:color="auto"/>
              <w:bottom w:val="single" w:sz="4" w:space="0" w:color="auto"/>
              <w:right w:val="single" w:sz="4" w:space="0" w:color="auto"/>
            </w:tcBorders>
            <w:shd w:val="clear" w:color="auto" w:fill="auto"/>
            <w:vAlign w:val="center"/>
          </w:tcPr>
          <w:p w:rsidR="003E7FF9" w:rsidRPr="000F09C6" w:rsidRDefault="00D82E41">
            <w:pPr>
              <w:widowControl/>
              <w:jc w:val="center"/>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E7FF9" w:rsidRPr="000F09C6" w:rsidRDefault="00D82E41">
            <w:pPr>
              <w:widowControl/>
              <w:jc w:val="center"/>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5</w:t>
            </w:r>
          </w:p>
        </w:tc>
      </w:tr>
      <w:tr w:rsidR="003E7FF9" w:rsidRPr="000F09C6">
        <w:trPr>
          <w:gridAfter w:val="2"/>
          <w:wAfter w:w="23" w:type="dxa"/>
          <w:trHeight w:val="1917"/>
          <w:jc w:val="center"/>
        </w:trPr>
        <w:tc>
          <w:tcPr>
            <w:tcW w:w="763" w:type="dxa"/>
            <w:tcBorders>
              <w:tl2br w:val="nil"/>
              <w:tr2bl w:val="nil"/>
            </w:tcBorders>
            <w:shd w:val="clear" w:color="auto" w:fill="FFFFFF"/>
            <w:vAlign w:val="center"/>
          </w:tcPr>
          <w:p w:rsidR="003E7FF9" w:rsidRPr="000F09C6" w:rsidRDefault="00D82E41">
            <w:pPr>
              <w:widowControl/>
              <w:spacing w:line="0" w:lineRule="atLeast"/>
              <w:jc w:val="center"/>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产出（30分）</w:t>
            </w:r>
          </w:p>
        </w:tc>
        <w:tc>
          <w:tcPr>
            <w:tcW w:w="1297" w:type="dxa"/>
            <w:tcBorders>
              <w:tl2br w:val="nil"/>
              <w:tr2bl w:val="nil"/>
            </w:tcBorders>
            <w:shd w:val="clear" w:color="auto" w:fill="FFFFFF"/>
            <w:vAlign w:val="center"/>
          </w:tcPr>
          <w:p w:rsidR="003E7FF9" w:rsidRPr="000F09C6" w:rsidRDefault="00D82E41">
            <w:pPr>
              <w:widowControl/>
              <w:spacing w:line="0" w:lineRule="atLeast"/>
              <w:jc w:val="center"/>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产出数量（10分）</w:t>
            </w:r>
          </w:p>
        </w:tc>
        <w:tc>
          <w:tcPr>
            <w:tcW w:w="1411" w:type="dxa"/>
            <w:tcBorders>
              <w:tl2br w:val="nil"/>
              <w:tr2bl w:val="nil"/>
            </w:tcBorders>
            <w:shd w:val="clear" w:color="auto" w:fill="FFFFFF"/>
            <w:vAlign w:val="center"/>
          </w:tcPr>
          <w:p w:rsidR="003E7FF9" w:rsidRPr="000F09C6" w:rsidRDefault="00D82E41">
            <w:pPr>
              <w:widowControl/>
              <w:spacing w:line="0" w:lineRule="atLeast"/>
              <w:jc w:val="center"/>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实际完成率</w:t>
            </w:r>
          </w:p>
        </w:tc>
        <w:tc>
          <w:tcPr>
            <w:tcW w:w="2789" w:type="dxa"/>
            <w:tcBorders>
              <w:tl2br w:val="nil"/>
              <w:tr2bl w:val="nil"/>
            </w:tcBorders>
            <w:shd w:val="clear" w:color="000000" w:fill="FFFFFF"/>
            <w:vAlign w:val="center"/>
          </w:tcPr>
          <w:p w:rsidR="003E7FF9" w:rsidRPr="000F09C6" w:rsidRDefault="00D82E41">
            <w:pPr>
              <w:widowControl/>
              <w:spacing w:line="0" w:lineRule="atLeast"/>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项目实施的实际产出数与计划产出数的比率，用以反映和考核项目产出数量目标的实现程度。</w:t>
            </w:r>
          </w:p>
        </w:tc>
        <w:tc>
          <w:tcPr>
            <w:tcW w:w="7341" w:type="dxa"/>
            <w:tcBorders>
              <w:tl2br w:val="nil"/>
              <w:tr2bl w:val="nil"/>
            </w:tcBorders>
            <w:shd w:val="clear" w:color="000000" w:fill="FFFFFF"/>
            <w:vAlign w:val="center"/>
          </w:tcPr>
          <w:p w:rsidR="003E7FF9" w:rsidRPr="000F09C6" w:rsidRDefault="00D82E41">
            <w:pPr>
              <w:widowControl/>
              <w:spacing w:line="0" w:lineRule="atLeast"/>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实际完成率=（实际产出数/计划产出数）×100%。</w:t>
            </w:r>
            <w:r w:rsidRPr="000F09C6">
              <w:rPr>
                <w:rFonts w:ascii="宋体" w:eastAsia="宋体" w:hAnsi="宋体" w:cs="宋体" w:hint="eastAsia"/>
                <w:color w:val="000000"/>
                <w:kern w:val="0"/>
                <w:sz w:val="32"/>
                <w:szCs w:val="32"/>
              </w:rPr>
              <w:br/>
              <w:t>实际产出数：一定时期（本年度或项目期）内项目实际产出的产品或提供的服务数量。</w:t>
            </w:r>
            <w:r w:rsidRPr="000F09C6">
              <w:rPr>
                <w:rFonts w:ascii="宋体" w:eastAsia="宋体" w:hAnsi="宋体" w:cs="宋体" w:hint="eastAsia"/>
                <w:color w:val="000000"/>
                <w:kern w:val="0"/>
                <w:sz w:val="32"/>
                <w:szCs w:val="32"/>
              </w:rPr>
              <w:br/>
              <w:t>计划产出数：项目绩效目标确定的在一定时期（本年度或项目期）内计划产出的产品或提供的服务数量。</w:t>
            </w:r>
          </w:p>
        </w:tc>
        <w:tc>
          <w:tcPr>
            <w:tcW w:w="829" w:type="dxa"/>
            <w:tcBorders>
              <w:top w:val="single" w:sz="4" w:space="0" w:color="auto"/>
              <w:bottom w:val="single" w:sz="4" w:space="0" w:color="auto"/>
              <w:right w:val="single" w:sz="4" w:space="0" w:color="auto"/>
            </w:tcBorders>
            <w:shd w:val="clear" w:color="auto" w:fill="auto"/>
            <w:vAlign w:val="center"/>
          </w:tcPr>
          <w:p w:rsidR="003E7FF9" w:rsidRPr="000F09C6" w:rsidRDefault="00D82E41">
            <w:pPr>
              <w:widowControl/>
              <w:jc w:val="center"/>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10</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E7FF9" w:rsidRPr="000F09C6" w:rsidRDefault="00D82E41">
            <w:pPr>
              <w:widowControl/>
              <w:jc w:val="center"/>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10</w:t>
            </w:r>
          </w:p>
        </w:tc>
      </w:tr>
      <w:tr w:rsidR="003E7FF9" w:rsidRPr="000F09C6">
        <w:trPr>
          <w:trHeight w:val="1718"/>
          <w:jc w:val="center"/>
        </w:trPr>
        <w:tc>
          <w:tcPr>
            <w:tcW w:w="763" w:type="dxa"/>
            <w:vMerge w:val="restart"/>
            <w:tcBorders>
              <w:tl2br w:val="nil"/>
              <w:tr2bl w:val="nil"/>
            </w:tcBorders>
            <w:shd w:val="clear" w:color="auto" w:fill="FFFFFF"/>
            <w:vAlign w:val="center"/>
          </w:tcPr>
          <w:p w:rsidR="003E7FF9" w:rsidRPr="000F09C6" w:rsidRDefault="00D82E41">
            <w:pPr>
              <w:widowControl/>
              <w:spacing w:line="0" w:lineRule="atLeast"/>
              <w:jc w:val="center"/>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lastRenderedPageBreak/>
              <w:t>产出（30分）</w:t>
            </w:r>
          </w:p>
        </w:tc>
        <w:tc>
          <w:tcPr>
            <w:tcW w:w="1297" w:type="dxa"/>
            <w:tcBorders>
              <w:tl2br w:val="nil"/>
              <w:tr2bl w:val="nil"/>
            </w:tcBorders>
            <w:shd w:val="clear" w:color="auto" w:fill="FFFFFF"/>
            <w:vAlign w:val="center"/>
          </w:tcPr>
          <w:p w:rsidR="003E7FF9" w:rsidRPr="000F09C6" w:rsidRDefault="00D82E41">
            <w:pPr>
              <w:widowControl/>
              <w:spacing w:line="0" w:lineRule="atLeast"/>
              <w:jc w:val="center"/>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产出质量（10分）</w:t>
            </w:r>
          </w:p>
        </w:tc>
        <w:tc>
          <w:tcPr>
            <w:tcW w:w="1411" w:type="dxa"/>
            <w:tcBorders>
              <w:tl2br w:val="nil"/>
              <w:tr2bl w:val="nil"/>
            </w:tcBorders>
            <w:shd w:val="clear" w:color="auto" w:fill="FFFFFF"/>
            <w:vAlign w:val="center"/>
          </w:tcPr>
          <w:p w:rsidR="003E7FF9" w:rsidRPr="000F09C6" w:rsidRDefault="00D82E41">
            <w:pPr>
              <w:widowControl/>
              <w:spacing w:line="0" w:lineRule="atLeast"/>
              <w:jc w:val="center"/>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质量达标率</w:t>
            </w:r>
          </w:p>
        </w:tc>
        <w:tc>
          <w:tcPr>
            <w:tcW w:w="2789" w:type="dxa"/>
            <w:tcBorders>
              <w:tl2br w:val="nil"/>
              <w:tr2bl w:val="nil"/>
            </w:tcBorders>
            <w:shd w:val="clear" w:color="000000" w:fill="FFFFFF"/>
            <w:vAlign w:val="center"/>
          </w:tcPr>
          <w:p w:rsidR="003E7FF9" w:rsidRPr="000F09C6" w:rsidRDefault="00D82E41">
            <w:pPr>
              <w:widowControl/>
              <w:spacing w:line="0" w:lineRule="atLeast"/>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项目完成的质量达标产出数与实际产出数的比率，用以反映和考核项目产出质量目标的实现程度。</w:t>
            </w:r>
          </w:p>
        </w:tc>
        <w:tc>
          <w:tcPr>
            <w:tcW w:w="7341" w:type="dxa"/>
            <w:tcBorders>
              <w:bottom w:val="single" w:sz="4" w:space="0" w:color="auto"/>
              <w:tl2br w:val="nil"/>
              <w:tr2bl w:val="nil"/>
            </w:tcBorders>
            <w:shd w:val="clear" w:color="000000" w:fill="FFFFFF"/>
            <w:vAlign w:val="center"/>
          </w:tcPr>
          <w:p w:rsidR="003E7FF9" w:rsidRPr="000F09C6" w:rsidRDefault="00D82E41">
            <w:pPr>
              <w:widowControl/>
              <w:spacing w:line="0" w:lineRule="atLeast"/>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质量达标率=（质量达标产出数/实际产出数）×100%。</w:t>
            </w:r>
          </w:p>
          <w:p w:rsidR="003E7FF9" w:rsidRPr="000F09C6" w:rsidRDefault="00D82E41">
            <w:pPr>
              <w:widowControl/>
              <w:spacing w:line="0" w:lineRule="atLeast"/>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52" w:type="dxa"/>
            <w:gridSpan w:val="3"/>
            <w:tcBorders>
              <w:top w:val="single" w:sz="4" w:space="0" w:color="auto"/>
              <w:bottom w:val="single" w:sz="4" w:space="0" w:color="auto"/>
              <w:right w:val="single" w:sz="4" w:space="0" w:color="auto"/>
            </w:tcBorders>
            <w:shd w:val="clear" w:color="auto" w:fill="auto"/>
            <w:vAlign w:val="center"/>
          </w:tcPr>
          <w:p w:rsidR="003E7FF9" w:rsidRPr="000F09C6" w:rsidRDefault="00D82E41">
            <w:pPr>
              <w:widowControl/>
              <w:jc w:val="center"/>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10</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E7FF9" w:rsidRPr="000F09C6" w:rsidRDefault="00D82E41">
            <w:pPr>
              <w:widowControl/>
              <w:jc w:val="center"/>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10</w:t>
            </w:r>
          </w:p>
        </w:tc>
      </w:tr>
      <w:tr w:rsidR="003E7FF9" w:rsidRPr="000F09C6">
        <w:trPr>
          <w:trHeight w:val="1506"/>
          <w:jc w:val="center"/>
        </w:trPr>
        <w:tc>
          <w:tcPr>
            <w:tcW w:w="763" w:type="dxa"/>
            <w:vMerge/>
            <w:tcBorders>
              <w:tl2br w:val="nil"/>
              <w:tr2bl w:val="nil"/>
            </w:tcBorders>
            <w:shd w:val="clear" w:color="auto" w:fill="FFFFFF"/>
            <w:vAlign w:val="center"/>
          </w:tcPr>
          <w:p w:rsidR="003E7FF9" w:rsidRPr="000F09C6" w:rsidRDefault="003E7FF9">
            <w:pPr>
              <w:spacing w:line="0" w:lineRule="atLeast"/>
              <w:jc w:val="center"/>
              <w:rPr>
                <w:rFonts w:ascii="宋体" w:eastAsia="宋体" w:hAnsi="宋体" w:cs="宋体"/>
                <w:color w:val="000000"/>
                <w:kern w:val="0"/>
                <w:sz w:val="32"/>
                <w:szCs w:val="32"/>
              </w:rPr>
            </w:pPr>
          </w:p>
        </w:tc>
        <w:tc>
          <w:tcPr>
            <w:tcW w:w="1297" w:type="dxa"/>
            <w:tcBorders>
              <w:tl2br w:val="nil"/>
              <w:tr2bl w:val="nil"/>
            </w:tcBorders>
            <w:shd w:val="clear" w:color="auto" w:fill="FFFFFF"/>
            <w:vAlign w:val="center"/>
          </w:tcPr>
          <w:p w:rsidR="003E7FF9" w:rsidRPr="000F09C6" w:rsidRDefault="00D82E41">
            <w:pPr>
              <w:spacing w:line="0" w:lineRule="atLeast"/>
              <w:jc w:val="center"/>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产出时效（5分）</w:t>
            </w:r>
          </w:p>
        </w:tc>
        <w:tc>
          <w:tcPr>
            <w:tcW w:w="1411" w:type="dxa"/>
            <w:tcBorders>
              <w:tl2br w:val="nil"/>
              <w:tr2bl w:val="nil"/>
            </w:tcBorders>
            <w:shd w:val="clear" w:color="auto" w:fill="FFFFFF"/>
            <w:vAlign w:val="center"/>
          </w:tcPr>
          <w:p w:rsidR="003E7FF9" w:rsidRPr="000F09C6" w:rsidRDefault="00D82E41">
            <w:pPr>
              <w:widowControl/>
              <w:spacing w:line="0" w:lineRule="atLeast"/>
              <w:jc w:val="center"/>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完成及时性</w:t>
            </w:r>
          </w:p>
        </w:tc>
        <w:tc>
          <w:tcPr>
            <w:tcW w:w="2789" w:type="dxa"/>
            <w:tcBorders>
              <w:tl2br w:val="nil"/>
              <w:tr2bl w:val="nil"/>
            </w:tcBorders>
            <w:shd w:val="clear" w:color="000000" w:fill="FFFFFF"/>
            <w:vAlign w:val="center"/>
          </w:tcPr>
          <w:p w:rsidR="003E7FF9" w:rsidRPr="000F09C6" w:rsidRDefault="00D82E41">
            <w:pPr>
              <w:widowControl/>
              <w:spacing w:line="0" w:lineRule="atLeast"/>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rsidR="003E7FF9" w:rsidRPr="000F09C6" w:rsidRDefault="00D82E41">
            <w:pPr>
              <w:widowControl/>
              <w:spacing w:line="0" w:lineRule="atLeast"/>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实际完成时间：项目实施单位完成该项目实际所耗用的时间。</w:t>
            </w:r>
            <w:r w:rsidRPr="000F09C6">
              <w:rPr>
                <w:rFonts w:ascii="宋体" w:eastAsia="宋体" w:hAnsi="宋体" w:cs="宋体" w:hint="eastAsia"/>
                <w:color w:val="000000"/>
                <w:kern w:val="0"/>
                <w:sz w:val="32"/>
                <w:szCs w:val="32"/>
              </w:rPr>
              <w:br/>
              <w:t>计划完成时间：按照项目实施计划或相关规定完成该项目所需的时间。</w:t>
            </w:r>
          </w:p>
        </w:tc>
        <w:tc>
          <w:tcPr>
            <w:tcW w:w="852" w:type="dxa"/>
            <w:gridSpan w:val="3"/>
            <w:tcBorders>
              <w:top w:val="single" w:sz="4" w:space="0" w:color="auto"/>
              <w:bottom w:val="single" w:sz="4" w:space="0" w:color="auto"/>
              <w:right w:val="single" w:sz="4" w:space="0" w:color="auto"/>
            </w:tcBorders>
            <w:shd w:val="clear" w:color="auto" w:fill="auto"/>
            <w:vAlign w:val="center"/>
          </w:tcPr>
          <w:p w:rsidR="003E7FF9" w:rsidRPr="000F09C6" w:rsidRDefault="00D82E41">
            <w:pPr>
              <w:widowControl/>
              <w:jc w:val="center"/>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E7FF9" w:rsidRPr="000F09C6" w:rsidRDefault="00D82E41">
            <w:pPr>
              <w:widowControl/>
              <w:jc w:val="center"/>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5</w:t>
            </w:r>
          </w:p>
        </w:tc>
      </w:tr>
      <w:tr w:rsidR="003E7FF9" w:rsidRPr="000F09C6">
        <w:trPr>
          <w:trHeight w:val="2076"/>
          <w:jc w:val="center"/>
        </w:trPr>
        <w:tc>
          <w:tcPr>
            <w:tcW w:w="763" w:type="dxa"/>
            <w:vMerge/>
            <w:tcBorders>
              <w:tl2br w:val="nil"/>
              <w:tr2bl w:val="nil"/>
            </w:tcBorders>
            <w:shd w:val="clear" w:color="auto" w:fill="FFFFFF"/>
            <w:vAlign w:val="center"/>
          </w:tcPr>
          <w:p w:rsidR="003E7FF9" w:rsidRPr="000F09C6" w:rsidRDefault="003E7FF9">
            <w:pPr>
              <w:widowControl/>
              <w:spacing w:line="0" w:lineRule="atLeast"/>
              <w:jc w:val="center"/>
              <w:rPr>
                <w:rFonts w:ascii="宋体" w:eastAsia="宋体" w:hAnsi="宋体" w:cs="宋体"/>
                <w:color w:val="000000"/>
                <w:kern w:val="0"/>
                <w:sz w:val="32"/>
                <w:szCs w:val="32"/>
              </w:rPr>
            </w:pPr>
          </w:p>
        </w:tc>
        <w:tc>
          <w:tcPr>
            <w:tcW w:w="1297" w:type="dxa"/>
            <w:tcBorders>
              <w:tl2br w:val="nil"/>
              <w:tr2bl w:val="nil"/>
            </w:tcBorders>
            <w:shd w:val="clear" w:color="auto" w:fill="FFFFFF"/>
            <w:vAlign w:val="center"/>
          </w:tcPr>
          <w:p w:rsidR="003E7FF9" w:rsidRPr="000F09C6" w:rsidRDefault="00D82E41">
            <w:pPr>
              <w:widowControl/>
              <w:spacing w:line="0" w:lineRule="atLeast"/>
              <w:jc w:val="center"/>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产出成本（5分）</w:t>
            </w:r>
          </w:p>
        </w:tc>
        <w:tc>
          <w:tcPr>
            <w:tcW w:w="1411" w:type="dxa"/>
            <w:tcBorders>
              <w:tl2br w:val="nil"/>
              <w:tr2bl w:val="nil"/>
            </w:tcBorders>
            <w:shd w:val="clear" w:color="auto" w:fill="FFFFFF"/>
            <w:vAlign w:val="center"/>
          </w:tcPr>
          <w:p w:rsidR="003E7FF9" w:rsidRPr="000F09C6" w:rsidRDefault="00D82E41">
            <w:pPr>
              <w:widowControl/>
              <w:spacing w:line="0" w:lineRule="atLeast"/>
              <w:jc w:val="center"/>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成本节约率</w:t>
            </w:r>
          </w:p>
        </w:tc>
        <w:tc>
          <w:tcPr>
            <w:tcW w:w="2789" w:type="dxa"/>
            <w:tcBorders>
              <w:tl2br w:val="nil"/>
              <w:tr2bl w:val="nil"/>
            </w:tcBorders>
            <w:shd w:val="clear" w:color="000000" w:fill="FFFFFF"/>
            <w:vAlign w:val="center"/>
          </w:tcPr>
          <w:p w:rsidR="003E7FF9" w:rsidRPr="000F09C6" w:rsidRDefault="00D82E41">
            <w:pPr>
              <w:widowControl/>
              <w:spacing w:line="0" w:lineRule="atLeast"/>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完成项目计划工作目标的实际节约成本与计划成本的比率，用以反映和考核项目的成本节约</w:t>
            </w:r>
            <w:r w:rsidRPr="000F09C6">
              <w:rPr>
                <w:rFonts w:ascii="宋体" w:eastAsia="宋体" w:hAnsi="宋体" w:cs="宋体" w:hint="eastAsia"/>
                <w:color w:val="000000"/>
                <w:kern w:val="0"/>
                <w:sz w:val="32"/>
                <w:szCs w:val="32"/>
              </w:rPr>
              <w:lastRenderedPageBreak/>
              <w:t>程度。</w:t>
            </w:r>
          </w:p>
        </w:tc>
        <w:tc>
          <w:tcPr>
            <w:tcW w:w="7341" w:type="dxa"/>
            <w:tcBorders>
              <w:tl2br w:val="nil"/>
              <w:tr2bl w:val="nil"/>
            </w:tcBorders>
            <w:shd w:val="clear" w:color="000000" w:fill="FFFFFF"/>
            <w:vAlign w:val="center"/>
          </w:tcPr>
          <w:p w:rsidR="003E7FF9" w:rsidRPr="000F09C6" w:rsidRDefault="00D82E41">
            <w:pPr>
              <w:widowControl/>
              <w:spacing w:line="0" w:lineRule="atLeast"/>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lastRenderedPageBreak/>
              <w:br/>
              <w:t>成本节约率=[（计划成本-实际成本）/计划成本]×100%。</w:t>
            </w:r>
            <w:r w:rsidRPr="000F09C6">
              <w:rPr>
                <w:rFonts w:ascii="宋体" w:eastAsia="宋体" w:hAnsi="宋体" w:cs="宋体" w:hint="eastAsia"/>
                <w:color w:val="000000"/>
                <w:kern w:val="0"/>
                <w:sz w:val="32"/>
                <w:szCs w:val="32"/>
              </w:rPr>
              <w:br/>
              <w:t>实际成本：项目实施单位如期、保质、保量完成既定工作目标实际所耗费的支出。</w:t>
            </w:r>
            <w:r w:rsidRPr="000F09C6">
              <w:rPr>
                <w:rFonts w:ascii="宋体" w:eastAsia="宋体" w:hAnsi="宋体" w:cs="宋体" w:hint="eastAsia"/>
                <w:color w:val="000000"/>
                <w:kern w:val="0"/>
                <w:sz w:val="32"/>
                <w:szCs w:val="32"/>
              </w:rPr>
              <w:br/>
            </w:r>
            <w:r w:rsidRPr="000F09C6">
              <w:rPr>
                <w:rFonts w:ascii="宋体" w:eastAsia="宋体" w:hAnsi="宋体" w:cs="宋体" w:hint="eastAsia"/>
                <w:color w:val="000000"/>
                <w:kern w:val="0"/>
                <w:sz w:val="32"/>
                <w:szCs w:val="32"/>
              </w:rPr>
              <w:lastRenderedPageBreak/>
              <w:t>计划成本：项目实施单位为完成工作目标计划安排的支出，一般以项目预算为参考。</w:t>
            </w:r>
          </w:p>
        </w:tc>
        <w:tc>
          <w:tcPr>
            <w:tcW w:w="852" w:type="dxa"/>
            <w:gridSpan w:val="3"/>
            <w:tcBorders>
              <w:top w:val="single" w:sz="4" w:space="0" w:color="auto"/>
              <w:bottom w:val="single" w:sz="4" w:space="0" w:color="auto"/>
              <w:right w:val="single" w:sz="4" w:space="0" w:color="auto"/>
            </w:tcBorders>
            <w:shd w:val="clear" w:color="auto" w:fill="auto"/>
            <w:vAlign w:val="center"/>
          </w:tcPr>
          <w:p w:rsidR="003E7FF9" w:rsidRPr="000F09C6" w:rsidRDefault="00D82E41">
            <w:pPr>
              <w:widowControl/>
              <w:jc w:val="center"/>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lastRenderedPageBreak/>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E7FF9" w:rsidRPr="000F09C6" w:rsidRDefault="00D82E41">
            <w:pPr>
              <w:widowControl/>
              <w:jc w:val="center"/>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5</w:t>
            </w:r>
          </w:p>
        </w:tc>
      </w:tr>
      <w:tr w:rsidR="003E7FF9" w:rsidRPr="000F09C6">
        <w:trPr>
          <w:trHeight w:val="889"/>
          <w:jc w:val="center"/>
        </w:trPr>
        <w:tc>
          <w:tcPr>
            <w:tcW w:w="763" w:type="dxa"/>
            <w:vMerge w:val="restart"/>
            <w:tcBorders>
              <w:tl2br w:val="nil"/>
              <w:tr2bl w:val="nil"/>
            </w:tcBorders>
            <w:shd w:val="clear" w:color="auto" w:fill="FFFFFF"/>
            <w:vAlign w:val="center"/>
          </w:tcPr>
          <w:p w:rsidR="003E7FF9" w:rsidRPr="000F09C6" w:rsidRDefault="00D82E41">
            <w:pPr>
              <w:widowControl/>
              <w:spacing w:line="0" w:lineRule="atLeast"/>
              <w:jc w:val="center"/>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lastRenderedPageBreak/>
              <w:t xml:space="preserve">效益（30分）　</w:t>
            </w:r>
          </w:p>
        </w:tc>
        <w:tc>
          <w:tcPr>
            <w:tcW w:w="1297" w:type="dxa"/>
            <w:vMerge w:val="restart"/>
            <w:tcBorders>
              <w:tl2br w:val="nil"/>
              <w:tr2bl w:val="nil"/>
            </w:tcBorders>
            <w:shd w:val="clear" w:color="auto" w:fill="FFFFFF"/>
            <w:vAlign w:val="center"/>
          </w:tcPr>
          <w:p w:rsidR="003E7FF9" w:rsidRPr="000F09C6" w:rsidRDefault="00D82E41">
            <w:pPr>
              <w:widowControl/>
              <w:spacing w:line="0" w:lineRule="atLeast"/>
              <w:jc w:val="center"/>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 xml:space="preserve">项目效益（30分）　</w:t>
            </w:r>
          </w:p>
        </w:tc>
        <w:tc>
          <w:tcPr>
            <w:tcW w:w="1411" w:type="dxa"/>
            <w:tcBorders>
              <w:tl2br w:val="nil"/>
              <w:tr2bl w:val="nil"/>
            </w:tcBorders>
            <w:shd w:val="clear" w:color="auto" w:fill="FFFFFF"/>
            <w:vAlign w:val="center"/>
          </w:tcPr>
          <w:p w:rsidR="003E7FF9" w:rsidRPr="000F09C6" w:rsidRDefault="00D82E41">
            <w:pPr>
              <w:widowControl/>
              <w:spacing w:line="0" w:lineRule="atLeast"/>
              <w:jc w:val="center"/>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实施效益</w:t>
            </w:r>
          </w:p>
        </w:tc>
        <w:tc>
          <w:tcPr>
            <w:tcW w:w="2789" w:type="dxa"/>
            <w:tcBorders>
              <w:tl2br w:val="nil"/>
              <w:tr2bl w:val="nil"/>
            </w:tcBorders>
            <w:shd w:val="clear" w:color="auto" w:fill="FFFFFF"/>
            <w:vAlign w:val="center"/>
          </w:tcPr>
          <w:p w:rsidR="003E7FF9" w:rsidRPr="000F09C6" w:rsidRDefault="00D82E41">
            <w:pPr>
              <w:widowControl/>
              <w:spacing w:line="0" w:lineRule="atLeast"/>
              <w:jc w:val="left"/>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项目实施所产生的效益。</w:t>
            </w:r>
          </w:p>
        </w:tc>
        <w:tc>
          <w:tcPr>
            <w:tcW w:w="7341" w:type="dxa"/>
            <w:tcBorders>
              <w:tl2br w:val="nil"/>
              <w:tr2bl w:val="nil"/>
            </w:tcBorders>
            <w:shd w:val="clear" w:color="auto" w:fill="FFFFFF"/>
            <w:vAlign w:val="center"/>
          </w:tcPr>
          <w:p w:rsidR="003E7FF9" w:rsidRPr="000F09C6" w:rsidRDefault="00D82E41">
            <w:pPr>
              <w:widowControl/>
              <w:spacing w:line="0" w:lineRule="atLeast"/>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项目实施所产生的社会效益、经济效益、生态效益、可持续影响等。可根据项目实际情况有选择地设置和细化。</w:t>
            </w:r>
          </w:p>
        </w:tc>
        <w:tc>
          <w:tcPr>
            <w:tcW w:w="852" w:type="dxa"/>
            <w:gridSpan w:val="3"/>
            <w:tcBorders>
              <w:top w:val="single" w:sz="4" w:space="0" w:color="auto"/>
              <w:bottom w:val="single" w:sz="4" w:space="0" w:color="auto"/>
              <w:right w:val="single" w:sz="4" w:space="0" w:color="auto"/>
            </w:tcBorders>
            <w:shd w:val="clear" w:color="auto" w:fill="auto"/>
            <w:vAlign w:val="center"/>
          </w:tcPr>
          <w:p w:rsidR="003E7FF9" w:rsidRPr="000F09C6" w:rsidRDefault="00D82E41">
            <w:pPr>
              <w:widowControl/>
              <w:jc w:val="center"/>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15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E7FF9" w:rsidRPr="000F09C6" w:rsidRDefault="00D82E41">
            <w:pPr>
              <w:widowControl/>
              <w:jc w:val="center"/>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15</w:t>
            </w:r>
          </w:p>
        </w:tc>
      </w:tr>
      <w:tr w:rsidR="003E7FF9" w:rsidRPr="000F09C6">
        <w:trPr>
          <w:trHeight w:val="1137"/>
          <w:jc w:val="center"/>
        </w:trPr>
        <w:tc>
          <w:tcPr>
            <w:tcW w:w="763" w:type="dxa"/>
            <w:vMerge/>
            <w:tcBorders>
              <w:tl2br w:val="nil"/>
              <w:tr2bl w:val="nil"/>
            </w:tcBorders>
            <w:shd w:val="clear" w:color="auto" w:fill="FFFFFF"/>
            <w:vAlign w:val="center"/>
          </w:tcPr>
          <w:p w:rsidR="003E7FF9" w:rsidRPr="000F09C6" w:rsidRDefault="003E7FF9">
            <w:pPr>
              <w:widowControl/>
              <w:spacing w:line="0" w:lineRule="atLeast"/>
              <w:jc w:val="center"/>
              <w:rPr>
                <w:rFonts w:ascii="宋体" w:eastAsia="宋体" w:hAnsi="宋体" w:cs="宋体"/>
                <w:color w:val="000000"/>
                <w:kern w:val="0"/>
                <w:sz w:val="32"/>
                <w:szCs w:val="32"/>
              </w:rPr>
            </w:pPr>
          </w:p>
        </w:tc>
        <w:tc>
          <w:tcPr>
            <w:tcW w:w="1297" w:type="dxa"/>
            <w:vMerge/>
            <w:tcBorders>
              <w:tl2br w:val="nil"/>
              <w:tr2bl w:val="nil"/>
            </w:tcBorders>
            <w:shd w:val="clear" w:color="auto" w:fill="FFFFFF"/>
            <w:vAlign w:val="center"/>
          </w:tcPr>
          <w:p w:rsidR="003E7FF9" w:rsidRPr="000F09C6" w:rsidRDefault="003E7FF9">
            <w:pPr>
              <w:widowControl/>
              <w:spacing w:line="0" w:lineRule="atLeast"/>
              <w:jc w:val="center"/>
              <w:rPr>
                <w:rFonts w:ascii="宋体" w:eastAsia="宋体" w:hAnsi="宋体" w:cs="宋体"/>
                <w:color w:val="000000"/>
                <w:kern w:val="0"/>
                <w:sz w:val="32"/>
                <w:szCs w:val="32"/>
              </w:rPr>
            </w:pPr>
          </w:p>
        </w:tc>
        <w:tc>
          <w:tcPr>
            <w:tcW w:w="1411" w:type="dxa"/>
            <w:tcBorders>
              <w:tl2br w:val="nil"/>
              <w:tr2bl w:val="nil"/>
            </w:tcBorders>
            <w:shd w:val="clear" w:color="auto" w:fill="FFFFFF"/>
            <w:vAlign w:val="center"/>
          </w:tcPr>
          <w:p w:rsidR="003E7FF9" w:rsidRPr="000F09C6" w:rsidRDefault="00D82E41">
            <w:pPr>
              <w:widowControl/>
              <w:spacing w:line="0" w:lineRule="atLeast"/>
              <w:jc w:val="center"/>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满意度</w:t>
            </w:r>
          </w:p>
        </w:tc>
        <w:tc>
          <w:tcPr>
            <w:tcW w:w="2789" w:type="dxa"/>
            <w:tcBorders>
              <w:tl2br w:val="nil"/>
              <w:tr2bl w:val="nil"/>
            </w:tcBorders>
            <w:shd w:val="clear" w:color="000000" w:fill="FFFFFF"/>
            <w:vAlign w:val="center"/>
          </w:tcPr>
          <w:p w:rsidR="003E7FF9" w:rsidRPr="000F09C6" w:rsidRDefault="00D82E41">
            <w:pPr>
              <w:widowControl/>
              <w:spacing w:line="0" w:lineRule="atLeast"/>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社会公众或服务对象对项目实施效果的满意程度。</w:t>
            </w:r>
          </w:p>
        </w:tc>
        <w:tc>
          <w:tcPr>
            <w:tcW w:w="7341" w:type="dxa"/>
            <w:tcBorders>
              <w:tl2br w:val="nil"/>
              <w:tr2bl w:val="nil"/>
            </w:tcBorders>
            <w:shd w:val="clear" w:color="000000" w:fill="FFFFFF"/>
            <w:vAlign w:val="center"/>
          </w:tcPr>
          <w:p w:rsidR="003E7FF9" w:rsidRPr="000F09C6" w:rsidRDefault="00D82E41">
            <w:pPr>
              <w:widowControl/>
              <w:spacing w:line="0" w:lineRule="atLeast"/>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社会公众或服务对象是指因该项目实施而受到影响的部门（单位）、群体或个人。一般采取社会调查的方式。</w:t>
            </w:r>
          </w:p>
        </w:tc>
        <w:tc>
          <w:tcPr>
            <w:tcW w:w="852" w:type="dxa"/>
            <w:gridSpan w:val="3"/>
            <w:tcBorders>
              <w:top w:val="single" w:sz="4" w:space="0" w:color="auto"/>
              <w:bottom w:val="single" w:sz="4" w:space="0" w:color="auto"/>
              <w:right w:val="single" w:sz="4" w:space="0" w:color="auto"/>
            </w:tcBorders>
            <w:shd w:val="clear" w:color="auto" w:fill="auto"/>
            <w:vAlign w:val="center"/>
          </w:tcPr>
          <w:p w:rsidR="003E7FF9" w:rsidRPr="000F09C6" w:rsidRDefault="00D82E41">
            <w:pPr>
              <w:widowControl/>
              <w:jc w:val="center"/>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15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E7FF9" w:rsidRPr="000F09C6" w:rsidRDefault="00D82E41">
            <w:pPr>
              <w:widowControl/>
              <w:jc w:val="center"/>
              <w:rPr>
                <w:rFonts w:ascii="宋体" w:eastAsia="宋体" w:hAnsi="宋体" w:cs="宋体"/>
                <w:color w:val="000000"/>
                <w:kern w:val="0"/>
                <w:sz w:val="32"/>
                <w:szCs w:val="32"/>
              </w:rPr>
            </w:pPr>
            <w:r w:rsidRPr="000F09C6">
              <w:rPr>
                <w:rFonts w:ascii="宋体" w:eastAsia="宋体" w:hAnsi="宋体" w:cs="宋体" w:hint="eastAsia"/>
                <w:color w:val="000000"/>
                <w:kern w:val="0"/>
                <w:sz w:val="32"/>
                <w:szCs w:val="32"/>
              </w:rPr>
              <w:t>15</w:t>
            </w:r>
          </w:p>
        </w:tc>
      </w:tr>
      <w:tr w:rsidR="003F14DE" w:rsidRPr="000F09C6" w:rsidTr="005537CE">
        <w:trPr>
          <w:trHeight w:val="1137"/>
          <w:jc w:val="center"/>
        </w:trPr>
        <w:tc>
          <w:tcPr>
            <w:tcW w:w="763" w:type="dxa"/>
            <w:tcBorders>
              <w:tl2br w:val="nil"/>
              <w:tr2bl w:val="nil"/>
            </w:tcBorders>
            <w:shd w:val="clear" w:color="auto" w:fill="FFFFFF"/>
            <w:vAlign w:val="center"/>
          </w:tcPr>
          <w:p w:rsidR="003F14DE" w:rsidRPr="000F09C6" w:rsidRDefault="003F14DE">
            <w:pPr>
              <w:widowControl/>
              <w:spacing w:line="0" w:lineRule="atLeast"/>
              <w:jc w:val="center"/>
              <w:rPr>
                <w:rFonts w:ascii="宋体" w:eastAsia="宋体" w:hAnsi="宋体" w:cs="宋体"/>
                <w:color w:val="000000"/>
                <w:kern w:val="0"/>
                <w:sz w:val="32"/>
                <w:szCs w:val="32"/>
              </w:rPr>
            </w:pPr>
            <w:r>
              <w:rPr>
                <w:rFonts w:ascii="宋体" w:eastAsia="宋体" w:hAnsi="宋体" w:cs="宋体" w:hint="eastAsia"/>
                <w:color w:val="000000"/>
                <w:kern w:val="0"/>
                <w:sz w:val="32"/>
                <w:szCs w:val="32"/>
              </w:rPr>
              <w:t>总分</w:t>
            </w:r>
          </w:p>
        </w:tc>
        <w:tc>
          <w:tcPr>
            <w:tcW w:w="12838" w:type="dxa"/>
            <w:gridSpan w:val="4"/>
            <w:tcBorders>
              <w:tl2br w:val="nil"/>
              <w:tr2bl w:val="nil"/>
            </w:tcBorders>
            <w:shd w:val="clear" w:color="auto" w:fill="FFFFFF"/>
            <w:vAlign w:val="center"/>
          </w:tcPr>
          <w:p w:rsidR="003F14DE" w:rsidRPr="000F09C6" w:rsidRDefault="003F14DE" w:rsidP="003F14DE">
            <w:pPr>
              <w:widowControl/>
              <w:spacing w:line="0" w:lineRule="atLeast"/>
              <w:jc w:val="center"/>
              <w:rPr>
                <w:rFonts w:ascii="宋体" w:eastAsia="宋体" w:hAnsi="宋体" w:cs="宋体"/>
                <w:color w:val="000000"/>
                <w:kern w:val="0"/>
                <w:sz w:val="32"/>
                <w:szCs w:val="32"/>
              </w:rPr>
            </w:pPr>
            <w:r>
              <w:rPr>
                <w:rFonts w:ascii="宋体" w:eastAsia="宋体" w:hAnsi="宋体" w:cs="宋体" w:hint="eastAsia"/>
                <w:color w:val="000000"/>
                <w:kern w:val="0"/>
                <w:sz w:val="32"/>
                <w:szCs w:val="32"/>
              </w:rPr>
              <w:t>合计</w:t>
            </w:r>
          </w:p>
        </w:tc>
        <w:tc>
          <w:tcPr>
            <w:tcW w:w="852" w:type="dxa"/>
            <w:gridSpan w:val="3"/>
            <w:tcBorders>
              <w:top w:val="single" w:sz="4" w:space="0" w:color="auto"/>
              <w:bottom w:val="single" w:sz="4" w:space="0" w:color="auto"/>
              <w:right w:val="single" w:sz="4" w:space="0" w:color="auto"/>
            </w:tcBorders>
            <w:shd w:val="clear" w:color="auto" w:fill="auto"/>
            <w:vAlign w:val="center"/>
          </w:tcPr>
          <w:p w:rsidR="003F14DE" w:rsidRPr="000F09C6" w:rsidRDefault="003F14DE">
            <w:pPr>
              <w:widowControl/>
              <w:jc w:val="center"/>
              <w:rPr>
                <w:rFonts w:ascii="宋体" w:eastAsia="宋体" w:hAnsi="宋体" w:cs="宋体"/>
                <w:color w:val="000000"/>
                <w:kern w:val="0"/>
                <w:sz w:val="32"/>
                <w:szCs w:val="32"/>
              </w:rPr>
            </w:pPr>
            <w:r>
              <w:rPr>
                <w:rFonts w:ascii="宋体" w:eastAsia="宋体" w:hAnsi="宋体" w:cs="宋体" w:hint="eastAsia"/>
                <w:color w:val="000000"/>
                <w:kern w:val="0"/>
                <w:sz w:val="32"/>
                <w:szCs w:val="32"/>
              </w:rPr>
              <w:t>100</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F14DE" w:rsidRPr="000F09C6" w:rsidRDefault="003F14DE">
            <w:pPr>
              <w:widowControl/>
              <w:jc w:val="center"/>
              <w:rPr>
                <w:rFonts w:ascii="宋体" w:eastAsia="宋体" w:hAnsi="宋体" w:cs="宋体"/>
                <w:color w:val="000000"/>
                <w:kern w:val="0"/>
                <w:sz w:val="32"/>
                <w:szCs w:val="32"/>
              </w:rPr>
            </w:pPr>
            <w:r>
              <w:rPr>
                <w:rFonts w:ascii="宋体" w:eastAsia="宋体" w:hAnsi="宋体" w:cs="宋体" w:hint="eastAsia"/>
                <w:color w:val="000000"/>
                <w:kern w:val="0"/>
                <w:sz w:val="32"/>
                <w:szCs w:val="32"/>
              </w:rPr>
              <w:t>100</w:t>
            </w:r>
          </w:p>
        </w:tc>
      </w:tr>
    </w:tbl>
    <w:p w:rsidR="003E7FF9" w:rsidRPr="000F09C6" w:rsidRDefault="003E7FF9">
      <w:pPr>
        <w:rPr>
          <w:rFonts w:ascii="仿宋_GB2312"/>
          <w:sz w:val="32"/>
          <w:szCs w:val="32"/>
        </w:rPr>
        <w:sectPr w:rsidR="003E7FF9" w:rsidRPr="000F09C6">
          <w:pgSz w:w="16838" w:h="11906" w:orient="landscape"/>
          <w:pgMar w:top="1531" w:right="1928" w:bottom="1531" w:left="1701" w:header="737" w:footer="851" w:gutter="0"/>
          <w:cols w:space="720"/>
          <w:docGrid w:type="lines" w:linePitch="408"/>
        </w:sectPr>
      </w:pPr>
    </w:p>
    <w:p w:rsidR="003E7FF9" w:rsidRPr="000F09C6" w:rsidRDefault="003E7FF9">
      <w:pPr>
        <w:rPr>
          <w:rFonts w:ascii="仿宋_GB2312"/>
          <w:sz w:val="32"/>
          <w:szCs w:val="32"/>
        </w:rPr>
        <w:sectPr w:rsidR="003E7FF9" w:rsidRPr="000F09C6">
          <w:pgSz w:w="16838" w:h="11906" w:orient="landscape"/>
          <w:pgMar w:top="1531" w:right="1928" w:bottom="1531" w:left="1701" w:header="737" w:footer="851" w:gutter="0"/>
          <w:cols w:space="720"/>
          <w:docGrid w:type="lines" w:linePitch="408"/>
        </w:sectPr>
      </w:pPr>
    </w:p>
    <w:p w:rsidR="003E7FF9" w:rsidRPr="000F09C6" w:rsidRDefault="003E7FF9">
      <w:pPr>
        <w:ind w:firstLineChars="200" w:firstLine="640"/>
        <w:rPr>
          <w:rFonts w:ascii="仿宋_GB2312"/>
          <w:sz w:val="32"/>
          <w:szCs w:val="32"/>
        </w:rPr>
      </w:pPr>
    </w:p>
    <w:p w:rsidR="003E7FF9" w:rsidRPr="000F09C6" w:rsidRDefault="003E7FF9">
      <w:pPr>
        <w:ind w:firstLineChars="200" w:firstLine="640"/>
        <w:rPr>
          <w:rFonts w:ascii="仿宋_GB2312"/>
          <w:sz w:val="32"/>
          <w:szCs w:val="32"/>
        </w:rPr>
      </w:pPr>
    </w:p>
    <w:p w:rsidR="003E7FF9" w:rsidRPr="000F09C6" w:rsidRDefault="00D82E41">
      <w:pPr>
        <w:wordWrap w:val="0"/>
        <w:ind w:firstLineChars="200" w:firstLine="640"/>
        <w:jc w:val="right"/>
        <w:rPr>
          <w:rFonts w:ascii="仿宋_GB2312"/>
          <w:sz w:val="32"/>
          <w:szCs w:val="32"/>
        </w:rPr>
      </w:pPr>
      <w:r w:rsidRPr="000F09C6">
        <w:rPr>
          <w:rFonts w:ascii="仿宋_GB2312" w:hint="eastAsia"/>
          <w:sz w:val="32"/>
          <w:szCs w:val="32"/>
        </w:rPr>
        <w:t>巴州林业和草原局</w:t>
      </w:r>
    </w:p>
    <w:p w:rsidR="003E7FF9" w:rsidRPr="000F09C6" w:rsidRDefault="00D82E41">
      <w:pPr>
        <w:wordWrap w:val="0"/>
        <w:ind w:firstLineChars="200" w:firstLine="640"/>
        <w:jc w:val="right"/>
        <w:rPr>
          <w:rFonts w:ascii="仿宋_GB2312"/>
          <w:sz w:val="32"/>
          <w:szCs w:val="32"/>
        </w:rPr>
      </w:pPr>
      <w:r w:rsidRPr="000F09C6">
        <w:rPr>
          <w:rFonts w:ascii="仿宋_GB2312" w:hint="eastAsia"/>
          <w:sz w:val="32"/>
          <w:szCs w:val="32"/>
        </w:rPr>
        <w:t>2020年4月29日</w:t>
      </w:r>
    </w:p>
    <w:sectPr w:rsidR="003E7FF9" w:rsidRPr="000F09C6" w:rsidSect="003E446F">
      <w:pgSz w:w="11906" w:h="16838"/>
      <w:pgMar w:top="1928" w:right="1531" w:bottom="1701" w:left="1531" w:header="737" w:footer="851" w:gutter="0"/>
      <w:cols w:space="720"/>
      <w:docGrid w:type="lines" w:linePitch="4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16F9" w:rsidRDefault="007C16F9" w:rsidP="00B96FC2">
      <w:r>
        <w:separator/>
      </w:r>
    </w:p>
  </w:endnote>
  <w:endnote w:type="continuationSeparator" w:id="1">
    <w:p w:rsidR="007C16F9" w:rsidRDefault="007C16F9" w:rsidP="00B96FC2">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20002A87" w:usb1="80000000" w:usb2="00000008" w:usb3="00000000" w:csb0="000001FF" w:csb1="00000000"/>
  </w:font>
  <w:font w:name="仿宋_GB2312">
    <w:altName w:val="Arial Unicode MS"/>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宋体">
    <w:altName w:val="SimSun"/>
    <w:panose1 w:val="02010600030101010101"/>
    <w:charset w:val="86"/>
    <w:family w:val="auto"/>
    <w:pitch w:val="variable"/>
    <w:sig w:usb0="00000003" w:usb1="080E0000" w:usb2="00000010"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panose1 w:val="03000509000000000000"/>
    <w:charset w:val="86"/>
    <w:family w:val="script"/>
    <w:pitch w:val="fixed"/>
    <w:sig w:usb0="00000001" w:usb1="080E0000" w:usb2="00000010" w:usb3="00000000" w:csb0="00040000" w:csb1="00000000"/>
  </w:font>
  <w:font w:name="楷体">
    <w:altName w:val="Arial Unicode MS"/>
    <w:charset w:val="86"/>
    <w:family w:val="modern"/>
    <w:pitch w:val="fixed"/>
    <w:sig w:usb0="00000000" w:usb1="38CF7CFA" w:usb2="00000016" w:usb3="00000000" w:csb0="00040001" w:csb1="00000000"/>
  </w:font>
  <w:font w:name="仿宋">
    <w:altName w:val="Arial Unicode MS"/>
    <w:charset w:val="86"/>
    <w:family w:val="modern"/>
    <w:pitch w:val="fixed"/>
    <w:sig w:usb0="00000000"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16F9" w:rsidRDefault="007C16F9" w:rsidP="00B96FC2">
      <w:r>
        <w:separator/>
      </w:r>
    </w:p>
  </w:footnote>
  <w:footnote w:type="continuationSeparator" w:id="1">
    <w:p w:rsidR="007C16F9" w:rsidRDefault="007C16F9" w:rsidP="00B96FC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843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84F3A"/>
    <w:rsid w:val="00077B06"/>
    <w:rsid w:val="000B6747"/>
    <w:rsid w:val="000F09C6"/>
    <w:rsid w:val="001E47BF"/>
    <w:rsid w:val="00240F12"/>
    <w:rsid w:val="002A6592"/>
    <w:rsid w:val="00351E72"/>
    <w:rsid w:val="003E446F"/>
    <w:rsid w:val="003E7FF9"/>
    <w:rsid w:val="003F14DE"/>
    <w:rsid w:val="004063A3"/>
    <w:rsid w:val="00424B9D"/>
    <w:rsid w:val="00440DE5"/>
    <w:rsid w:val="00484F3A"/>
    <w:rsid w:val="00586ECE"/>
    <w:rsid w:val="00655FDE"/>
    <w:rsid w:val="006726D9"/>
    <w:rsid w:val="00687DC6"/>
    <w:rsid w:val="006D517C"/>
    <w:rsid w:val="00743242"/>
    <w:rsid w:val="007546D7"/>
    <w:rsid w:val="007C0D9F"/>
    <w:rsid w:val="007C16F9"/>
    <w:rsid w:val="008049B5"/>
    <w:rsid w:val="008700DE"/>
    <w:rsid w:val="008F6977"/>
    <w:rsid w:val="009F585F"/>
    <w:rsid w:val="00A03011"/>
    <w:rsid w:val="00A545A1"/>
    <w:rsid w:val="00AC3E59"/>
    <w:rsid w:val="00B11923"/>
    <w:rsid w:val="00B31542"/>
    <w:rsid w:val="00B459A1"/>
    <w:rsid w:val="00B73F1D"/>
    <w:rsid w:val="00B96FC2"/>
    <w:rsid w:val="00BB6AAF"/>
    <w:rsid w:val="00C1274A"/>
    <w:rsid w:val="00C45BAC"/>
    <w:rsid w:val="00CF0E34"/>
    <w:rsid w:val="00D136A4"/>
    <w:rsid w:val="00D82E41"/>
    <w:rsid w:val="00DF30EC"/>
    <w:rsid w:val="00E00EAB"/>
    <w:rsid w:val="00E82FEC"/>
    <w:rsid w:val="00EE0613"/>
    <w:rsid w:val="00F22DDE"/>
    <w:rsid w:val="00FA71C4"/>
    <w:rsid w:val="39E97B97"/>
    <w:rsid w:val="5D5A39B9"/>
    <w:rsid w:val="6E0A6632"/>
    <w:rsid w:val="734E300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qFormat="1"/>
    <w:lsdException w:name="Table Grid" w:uiPriority="39"/>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446F"/>
    <w:pPr>
      <w:widowControl w:val="0"/>
      <w:jc w:val="both"/>
    </w:pPr>
    <w:rPr>
      <w:rFonts w:ascii="Times New Roman" w:eastAsia="仿宋_GB2312" w:hAnsi="Times New Roman" w:cs="Times New Roman"/>
      <w:kern w:val="2"/>
      <w:sz w:val="30"/>
      <w:szCs w:val="24"/>
    </w:rPr>
  </w:style>
  <w:style w:type="paragraph" w:styleId="2">
    <w:name w:val="heading 2"/>
    <w:basedOn w:val="a"/>
    <w:next w:val="a"/>
    <w:qFormat/>
    <w:rsid w:val="003E446F"/>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3E446F"/>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rsid w:val="003E446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5">
    <w:name w:val="Normal (Web)"/>
    <w:basedOn w:val="a"/>
    <w:qFormat/>
    <w:rsid w:val="003E446F"/>
    <w:pPr>
      <w:widowControl/>
      <w:spacing w:before="100" w:beforeAutospacing="1" w:after="100" w:afterAutospacing="1"/>
      <w:jc w:val="left"/>
    </w:pPr>
    <w:rPr>
      <w:rFonts w:ascii="宋体" w:hAnsi="宋体" w:cs="宋体"/>
      <w:kern w:val="0"/>
      <w:sz w:val="24"/>
    </w:rPr>
  </w:style>
  <w:style w:type="character" w:customStyle="1" w:styleId="Char0">
    <w:name w:val="页眉 Char"/>
    <w:basedOn w:val="a0"/>
    <w:link w:val="a4"/>
    <w:uiPriority w:val="99"/>
    <w:rsid w:val="003E446F"/>
    <w:rPr>
      <w:sz w:val="18"/>
      <w:szCs w:val="18"/>
    </w:rPr>
  </w:style>
  <w:style w:type="character" w:customStyle="1" w:styleId="Char">
    <w:name w:val="页脚 Char"/>
    <w:basedOn w:val="a0"/>
    <w:link w:val="a3"/>
    <w:uiPriority w:val="99"/>
    <w:rsid w:val="003E446F"/>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16</Pages>
  <Words>722</Words>
  <Characters>4119</Characters>
  <Application>Microsoft Office Word</Application>
  <DocSecurity>0</DocSecurity>
  <Lines>34</Lines>
  <Paragraphs>9</Paragraphs>
  <ScaleCrop>false</ScaleCrop>
  <Company/>
  <LinksUpToDate>false</LinksUpToDate>
  <CharactersWithSpaces>4832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贾钰宏</cp:lastModifiedBy>
  <cp:revision>92</cp:revision>
  <dcterms:created xsi:type="dcterms:W3CDTF">2020-04-07T09:49:00Z</dcterms:created>
  <dcterms:modified xsi:type="dcterms:W3CDTF">2020-06-05T04:06:00Z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