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DDA" w:rsidRDefault="00CD0DDA" w:rsidP="00CD0DDA">
      <w:pPr>
        <w:spacing w:line="480" w:lineRule="auto"/>
        <w:jc w:val="center"/>
        <w:rPr>
          <w:rFonts w:eastAsia="黑体"/>
          <w:b/>
          <w:kern w:val="0"/>
          <w:sz w:val="50"/>
          <w:szCs w:val="50"/>
          <w:lang w:bidi="en-US"/>
        </w:rPr>
      </w:pPr>
    </w:p>
    <w:p w:rsidR="00CD0DDA" w:rsidRDefault="00CD0DDA" w:rsidP="00CD0DDA">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巴州机关后勤服务中心项目支出</w:t>
      </w:r>
      <w:r>
        <w:rPr>
          <w:rFonts w:ascii="方正小标宋_GBK" w:eastAsia="方正小标宋_GBK" w:hAnsi="华文中宋" w:cs="宋体"/>
          <w:b/>
          <w:kern w:val="0"/>
          <w:sz w:val="48"/>
          <w:szCs w:val="48"/>
        </w:rPr>
        <w:t>绩效</w:t>
      </w:r>
      <w:r>
        <w:rPr>
          <w:rFonts w:ascii="方正小标宋_GBK" w:eastAsia="方正小标宋_GBK" w:hAnsi="华文中宋" w:cs="宋体" w:hint="eastAsia"/>
          <w:b/>
          <w:kern w:val="0"/>
          <w:sz w:val="48"/>
          <w:szCs w:val="48"/>
        </w:rPr>
        <w:t>评价报告</w:t>
      </w:r>
    </w:p>
    <w:p w:rsidR="00CD0DDA" w:rsidRDefault="00CD0DDA" w:rsidP="00CD0DDA">
      <w:pPr>
        <w:spacing w:line="540" w:lineRule="exact"/>
        <w:jc w:val="center"/>
        <w:rPr>
          <w:rFonts w:ascii="华文中宋" w:eastAsia="华文中宋" w:hAnsi="华文中宋" w:cs="宋体"/>
          <w:b/>
          <w:kern w:val="0"/>
          <w:sz w:val="52"/>
          <w:szCs w:val="52"/>
        </w:rPr>
      </w:pPr>
    </w:p>
    <w:p w:rsidR="00CD0DDA" w:rsidRDefault="00CD0DDA" w:rsidP="00CD0DDA">
      <w:pPr>
        <w:spacing w:line="540" w:lineRule="exact"/>
        <w:jc w:val="center"/>
        <w:rPr>
          <w:rFonts w:ascii="华文中宋" w:eastAsia="华文中宋" w:hAnsi="华文中宋" w:cs="宋体"/>
          <w:b/>
          <w:kern w:val="0"/>
          <w:sz w:val="52"/>
          <w:szCs w:val="52"/>
        </w:rPr>
      </w:pPr>
    </w:p>
    <w:p w:rsidR="00CD0DDA" w:rsidRDefault="00CD0DDA" w:rsidP="00CD0DDA">
      <w:pPr>
        <w:spacing w:line="540" w:lineRule="exact"/>
        <w:jc w:val="center"/>
        <w:rPr>
          <w:rFonts w:ascii="华文中宋" w:eastAsia="华文中宋" w:hAnsi="华文中宋" w:cs="宋体"/>
          <w:b/>
          <w:kern w:val="0"/>
          <w:sz w:val="52"/>
          <w:szCs w:val="52"/>
        </w:rPr>
      </w:pPr>
    </w:p>
    <w:p w:rsidR="00CD0DDA" w:rsidRDefault="00CD0DDA" w:rsidP="00CD0DDA">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CD0DDA" w:rsidRDefault="00CD0DDA" w:rsidP="00CD0DDA">
      <w:pPr>
        <w:spacing w:line="540" w:lineRule="exact"/>
        <w:jc w:val="center"/>
        <w:rPr>
          <w:rFonts w:hAnsi="宋体" w:cs="宋体"/>
          <w:kern w:val="0"/>
          <w:szCs w:val="30"/>
        </w:rPr>
      </w:pPr>
    </w:p>
    <w:p w:rsidR="00CD0DDA" w:rsidRDefault="00CD0DDA" w:rsidP="00CD0DDA">
      <w:pPr>
        <w:spacing w:line="540" w:lineRule="exact"/>
        <w:jc w:val="center"/>
        <w:rPr>
          <w:rFonts w:hAnsi="宋体" w:cs="宋体"/>
          <w:kern w:val="0"/>
          <w:szCs w:val="30"/>
        </w:rPr>
      </w:pPr>
    </w:p>
    <w:p w:rsidR="00CD0DDA" w:rsidRDefault="00CD0DDA" w:rsidP="00CD0DDA">
      <w:pPr>
        <w:spacing w:line="700" w:lineRule="exact"/>
        <w:ind w:firstLineChars="300" w:firstLine="1080"/>
        <w:jc w:val="left"/>
        <w:rPr>
          <w:rFonts w:hAnsi="宋体" w:cs="宋体"/>
          <w:kern w:val="0"/>
          <w:sz w:val="36"/>
          <w:szCs w:val="36"/>
        </w:rPr>
      </w:pPr>
      <w:r>
        <w:rPr>
          <w:rFonts w:hAnsi="宋体" w:cs="宋体" w:hint="eastAsia"/>
          <w:kern w:val="0"/>
          <w:sz w:val="36"/>
          <w:szCs w:val="36"/>
        </w:rPr>
        <w:t>项目名称：党政办公楼运行费</w:t>
      </w:r>
    </w:p>
    <w:p w:rsidR="00CD0DDA" w:rsidRDefault="00CD0DDA" w:rsidP="00CD0DDA">
      <w:pPr>
        <w:spacing w:line="700" w:lineRule="exact"/>
        <w:ind w:firstLineChars="250" w:firstLine="900"/>
        <w:jc w:val="left"/>
        <w:rPr>
          <w:rFonts w:hAnsi="宋体" w:cs="宋体"/>
          <w:kern w:val="0"/>
          <w:sz w:val="36"/>
          <w:szCs w:val="36"/>
        </w:rPr>
      </w:pPr>
      <w:r>
        <w:rPr>
          <w:rFonts w:hAnsi="宋体" w:cs="宋体" w:hint="eastAsia"/>
          <w:kern w:val="0"/>
          <w:sz w:val="36"/>
          <w:szCs w:val="36"/>
        </w:rPr>
        <w:t>实施单位（公章）：</w:t>
      </w:r>
      <w:r>
        <w:rPr>
          <w:rFonts w:hAnsi="宋体" w:cs="宋体"/>
          <w:kern w:val="0"/>
          <w:sz w:val="36"/>
          <w:szCs w:val="36"/>
        </w:rPr>
        <w:t xml:space="preserve"> </w:t>
      </w:r>
      <w:r>
        <w:rPr>
          <w:rFonts w:hAnsi="宋体" w:cs="宋体" w:hint="eastAsia"/>
          <w:kern w:val="0"/>
          <w:sz w:val="36"/>
          <w:szCs w:val="36"/>
        </w:rPr>
        <w:t>巴州机关后勤服务中心</w:t>
      </w:r>
    </w:p>
    <w:p w:rsidR="00CD0DDA" w:rsidRDefault="00CD0DDA" w:rsidP="00CD0DDA">
      <w:pPr>
        <w:spacing w:line="700" w:lineRule="exact"/>
        <w:ind w:firstLineChars="236" w:firstLine="850"/>
        <w:jc w:val="left"/>
        <w:rPr>
          <w:rFonts w:hAnsi="宋体" w:cs="宋体"/>
          <w:kern w:val="0"/>
          <w:sz w:val="36"/>
          <w:szCs w:val="36"/>
        </w:rPr>
      </w:pPr>
      <w:r>
        <w:rPr>
          <w:rFonts w:hAnsi="宋体" w:cs="宋体" w:hint="eastAsia"/>
          <w:kern w:val="0"/>
          <w:sz w:val="36"/>
          <w:szCs w:val="36"/>
        </w:rPr>
        <w:t>主管部门（公章）：</w:t>
      </w:r>
      <w:r>
        <w:rPr>
          <w:rFonts w:hAnsi="宋体" w:cs="宋体"/>
          <w:kern w:val="0"/>
          <w:sz w:val="36"/>
          <w:szCs w:val="36"/>
        </w:rPr>
        <w:t xml:space="preserve"> </w:t>
      </w:r>
      <w:r>
        <w:rPr>
          <w:rFonts w:hAnsi="宋体" w:cs="宋体" w:hint="eastAsia"/>
          <w:kern w:val="0"/>
          <w:sz w:val="36"/>
          <w:szCs w:val="36"/>
        </w:rPr>
        <w:t>巴州机关事务管理局</w:t>
      </w:r>
    </w:p>
    <w:p w:rsidR="00CD0DDA" w:rsidRDefault="00CD0DDA" w:rsidP="00CD0DDA">
      <w:pPr>
        <w:spacing w:line="700" w:lineRule="exact"/>
        <w:ind w:firstLineChars="236" w:firstLine="850"/>
        <w:jc w:val="left"/>
        <w:rPr>
          <w:rFonts w:hAnsi="宋体" w:cs="宋体"/>
          <w:kern w:val="0"/>
          <w:sz w:val="36"/>
          <w:szCs w:val="36"/>
        </w:rPr>
      </w:pPr>
      <w:r>
        <w:rPr>
          <w:rFonts w:hAnsi="宋体" w:cs="宋体" w:hint="eastAsia"/>
          <w:kern w:val="0"/>
          <w:sz w:val="36"/>
          <w:szCs w:val="36"/>
        </w:rPr>
        <w:t>项目负责人（签章）：马建红</w:t>
      </w:r>
    </w:p>
    <w:p w:rsidR="00CD0DDA" w:rsidRDefault="00CD0DDA" w:rsidP="00CD0DDA">
      <w:pPr>
        <w:spacing w:line="700" w:lineRule="exact"/>
        <w:ind w:firstLineChars="236" w:firstLine="850"/>
        <w:jc w:val="left"/>
      </w:pPr>
      <w:r>
        <w:rPr>
          <w:rFonts w:hAnsi="宋体" w:cs="宋体" w:hint="eastAsia"/>
          <w:kern w:val="0"/>
          <w:sz w:val="36"/>
          <w:szCs w:val="36"/>
        </w:rPr>
        <w:t>填报时间：</w:t>
      </w:r>
      <w:r>
        <w:rPr>
          <w:rFonts w:hAnsi="宋体" w:cs="宋体" w:hint="eastAsia"/>
          <w:kern w:val="0"/>
          <w:sz w:val="36"/>
          <w:szCs w:val="36"/>
        </w:rPr>
        <w:t>2020</w:t>
      </w:r>
      <w:r>
        <w:rPr>
          <w:rFonts w:hAnsi="宋体" w:cs="宋体" w:hint="eastAsia"/>
          <w:kern w:val="0"/>
          <w:sz w:val="36"/>
          <w:szCs w:val="36"/>
        </w:rPr>
        <w:t>年</w:t>
      </w:r>
      <w:r>
        <w:rPr>
          <w:rFonts w:hAnsi="宋体" w:cs="宋体" w:hint="eastAsia"/>
          <w:kern w:val="0"/>
          <w:sz w:val="36"/>
          <w:szCs w:val="36"/>
        </w:rPr>
        <w:t>4</w:t>
      </w:r>
      <w:r>
        <w:rPr>
          <w:rFonts w:hAnsi="宋体" w:cs="宋体" w:hint="eastAsia"/>
          <w:kern w:val="0"/>
          <w:sz w:val="36"/>
          <w:szCs w:val="36"/>
        </w:rPr>
        <w:t>月</w:t>
      </w:r>
      <w:r>
        <w:rPr>
          <w:rFonts w:hAnsi="宋体" w:cs="宋体" w:hint="eastAsia"/>
          <w:kern w:val="0"/>
          <w:sz w:val="36"/>
          <w:szCs w:val="36"/>
        </w:rPr>
        <w:t>30</w:t>
      </w:r>
      <w:r>
        <w:rPr>
          <w:rFonts w:hAnsi="宋体" w:cs="宋体" w:hint="eastAsia"/>
          <w:kern w:val="0"/>
          <w:sz w:val="36"/>
          <w:szCs w:val="36"/>
        </w:rPr>
        <w:t>日</w:t>
      </w:r>
      <w:r>
        <w:rPr>
          <w:rFonts w:hAnsi="宋体" w:cs="宋体" w:hint="eastAsia"/>
          <w:kern w:val="0"/>
          <w:sz w:val="36"/>
          <w:szCs w:val="36"/>
        </w:rPr>
        <w:t xml:space="preserve">  </w:t>
      </w:r>
      <w:r>
        <w:rPr>
          <w:rFonts w:hAnsi="宋体" w:cs="宋体"/>
          <w:kern w:val="0"/>
          <w:sz w:val="36"/>
          <w:szCs w:val="36"/>
        </w:rPr>
        <w:t xml:space="preserve"> </w:t>
      </w:r>
    </w:p>
    <w:p w:rsidR="00CD0DDA" w:rsidRDefault="00CD0DDA" w:rsidP="00CD0DDA">
      <w:pPr>
        <w:spacing w:line="600" w:lineRule="exact"/>
        <w:ind w:firstLineChars="200" w:firstLine="600"/>
        <w:rPr>
          <w:rFonts w:ascii="黑体" w:eastAsia="黑体" w:hAnsi="黑体"/>
        </w:rPr>
      </w:pPr>
    </w:p>
    <w:p w:rsidR="00CD0DDA" w:rsidRDefault="00CD0DDA" w:rsidP="00CD0DDA">
      <w:pPr>
        <w:spacing w:line="600" w:lineRule="exact"/>
        <w:ind w:firstLineChars="200" w:firstLine="600"/>
        <w:rPr>
          <w:rFonts w:ascii="黑体" w:eastAsia="黑体" w:hAnsi="黑体"/>
        </w:rPr>
      </w:pPr>
    </w:p>
    <w:p w:rsidR="00CD0DDA" w:rsidRDefault="00CD0DDA" w:rsidP="00524D65">
      <w:pPr>
        <w:jc w:val="center"/>
        <w:rPr>
          <w:rFonts w:ascii="宋体" w:eastAsia="宋体" w:hAnsi="宋体" w:cs="Arial" w:hint="eastAsia"/>
          <w:b/>
          <w:bCs/>
          <w:sz w:val="36"/>
          <w:szCs w:val="36"/>
        </w:rPr>
      </w:pPr>
    </w:p>
    <w:p w:rsidR="00CD0DDA" w:rsidRDefault="00CD0DDA" w:rsidP="00524D65">
      <w:pPr>
        <w:jc w:val="center"/>
        <w:rPr>
          <w:rFonts w:ascii="宋体" w:eastAsia="宋体" w:hAnsi="宋体" w:cs="Arial" w:hint="eastAsia"/>
          <w:b/>
          <w:bCs/>
          <w:sz w:val="36"/>
          <w:szCs w:val="36"/>
        </w:rPr>
      </w:pPr>
    </w:p>
    <w:p w:rsidR="00524D65" w:rsidRDefault="00524D65" w:rsidP="00524D65">
      <w:pPr>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评价报告(一)</w:t>
      </w:r>
    </w:p>
    <w:p w:rsidR="00524D65" w:rsidRPr="00E65F2A" w:rsidRDefault="00524D65" w:rsidP="00E65F2A">
      <w:pPr>
        <w:spacing w:line="600" w:lineRule="exact"/>
        <w:ind w:firstLineChars="200" w:firstLine="600"/>
        <w:rPr>
          <w:rFonts w:ascii="黑体" w:eastAsia="黑体" w:hAnsi="黑体"/>
        </w:rPr>
      </w:pPr>
      <w:r w:rsidRPr="00E65F2A">
        <w:rPr>
          <w:rFonts w:ascii="黑体" w:eastAsia="黑体" w:hAnsi="黑体" w:hint="eastAsia"/>
        </w:rPr>
        <w:t>一、基本情况</w:t>
      </w:r>
    </w:p>
    <w:p w:rsidR="00524D65" w:rsidRPr="00E65F2A" w:rsidRDefault="00524D65" w:rsidP="00524D65">
      <w:pPr>
        <w:widowControl/>
        <w:spacing w:line="580" w:lineRule="exact"/>
        <w:ind w:firstLine="640"/>
        <w:jc w:val="left"/>
        <w:rPr>
          <w:rFonts w:ascii="方正楷体_GBK" w:eastAsia="方正楷体_GBK"/>
          <w:sz w:val="32"/>
          <w:szCs w:val="32"/>
        </w:rPr>
      </w:pPr>
      <w:r w:rsidRPr="00E65F2A">
        <w:rPr>
          <w:rFonts w:ascii="方正楷体_GBK" w:eastAsia="方正楷体_GBK" w:hint="eastAsia"/>
          <w:sz w:val="32"/>
          <w:szCs w:val="32"/>
        </w:rPr>
        <w:t>（一）项目概况</w:t>
      </w:r>
    </w:p>
    <w:p w:rsidR="00524D65" w:rsidRPr="00E65F2A" w:rsidRDefault="00524D65" w:rsidP="00524D65">
      <w:pPr>
        <w:widowControl/>
        <w:spacing w:line="580" w:lineRule="exact"/>
        <w:ind w:firstLine="640"/>
        <w:jc w:val="left"/>
        <w:rPr>
          <w:rFonts w:eastAsia="方正仿宋_GBK"/>
          <w:sz w:val="32"/>
          <w:szCs w:val="32"/>
        </w:rPr>
      </w:pPr>
      <w:r w:rsidRPr="00E65F2A">
        <w:rPr>
          <w:rFonts w:eastAsia="方正仿宋_GBK"/>
          <w:sz w:val="32"/>
          <w:szCs w:val="32"/>
        </w:rPr>
        <w:t>1.</w:t>
      </w:r>
      <w:r w:rsidRPr="00E65F2A">
        <w:rPr>
          <w:rFonts w:eastAsia="方正仿宋_GBK"/>
          <w:sz w:val="32"/>
          <w:szCs w:val="32"/>
        </w:rPr>
        <w:t>项目名称：</w:t>
      </w:r>
      <w:r w:rsidR="00255A03" w:rsidRPr="00E65F2A">
        <w:rPr>
          <w:rFonts w:eastAsia="方正仿宋_GBK" w:hint="eastAsia"/>
          <w:sz w:val="32"/>
          <w:szCs w:val="32"/>
        </w:rPr>
        <w:t>党政办公楼运行费</w:t>
      </w:r>
    </w:p>
    <w:p w:rsidR="00524D65" w:rsidRPr="00E65F2A" w:rsidRDefault="00524D65" w:rsidP="009B2E7A">
      <w:pPr>
        <w:pStyle w:val="HTML"/>
        <w:ind w:firstLineChars="200" w:firstLine="640"/>
        <w:rPr>
          <w:rFonts w:ascii="方正仿宋_GBK" w:eastAsia="方正仿宋_GBK" w:hAnsiTheme="minorHAnsi" w:cstheme="minorBidi"/>
          <w:kern w:val="2"/>
          <w:sz w:val="32"/>
          <w:szCs w:val="32"/>
        </w:rPr>
      </w:pPr>
      <w:r w:rsidRPr="00E65F2A">
        <w:rPr>
          <w:rFonts w:eastAsia="方正仿宋_GBK"/>
          <w:sz w:val="32"/>
          <w:szCs w:val="32"/>
        </w:rPr>
        <w:t>2.</w:t>
      </w:r>
      <w:r w:rsidRPr="00E65F2A">
        <w:rPr>
          <w:rFonts w:eastAsia="方正仿宋_GBK"/>
          <w:sz w:val="32"/>
          <w:szCs w:val="32"/>
        </w:rPr>
        <w:t>项目背景：</w:t>
      </w:r>
      <w:r w:rsidRPr="00E65F2A">
        <w:rPr>
          <w:rFonts w:ascii="方正仿宋_GBK" w:eastAsia="方正仿宋_GBK" w:hAnsiTheme="minorHAnsi" w:cstheme="minorBidi" w:hint="eastAsia"/>
          <w:kern w:val="2"/>
          <w:sz w:val="32"/>
          <w:szCs w:val="32"/>
        </w:rPr>
        <w:t>我单位主要负责州党政办公楼、州人大、政协、百川写字楼，聚荣大厦，老干部活动中心、四个领导院及周边局委办办公区域卫生保洁，会议服务，安全保卫，中央空调、电梯、消防、公共建筑、公共电气等设施设备的管理以及维修维护；水、电、暖、制冷等的供给和管理以及管网等设施设备的维修维护；办公区公共环境卫生清扫，垃圾清运；树木花草等</w:t>
      </w:r>
      <w:r w:rsidRPr="00E65F2A">
        <w:rPr>
          <w:rFonts w:ascii="方正仿宋_GBK" w:eastAsia="方正仿宋_GBK" w:hAnsiTheme="minorHAnsi" w:cstheme="minorBidi" w:hint="eastAsia"/>
          <w:kern w:val="2"/>
          <w:sz w:val="32"/>
          <w:szCs w:val="32"/>
        </w:rPr>
        <w:lastRenderedPageBreak/>
        <w:t>绿化种植、维护管理；水、电、暖、制冷等费用的计量、核算、代收、代付以及办理手续等工作。为了确保这项工作顺利进行，设立了办公楼维修维护项目。</w:t>
      </w:r>
    </w:p>
    <w:p w:rsidR="00255A03" w:rsidRPr="00E65F2A" w:rsidRDefault="00524D65" w:rsidP="00255A03">
      <w:pPr>
        <w:widowControl/>
        <w:spacing w:line="580" w:lineRule="exact"/>
        <w:ind w:firstLine="640"/>
        <w:jc w:val="left"/>
        <w:rPr>
          <w:rFonts w:eastAsia="方正仿宋_GBK"/>
          <w:sz w:val="32"/>
          <w:szCs w:val="32"/>
        </w:rPr>
      </w:pPr>
      <w:r w:rsidRPr="00E65F2A">
        <w:rPr>
          <w:rFonts w:eastAsia="方正仿宋_GBK"/>
          <w:sz w:val="32"/>
          <w:szCs w:val="32"/>
        </w:rPr>
        <w:t>3.</w:t>
      </w:r>
      <w:r w:rsidRPr="00E65F2A">
        <w:rPr>
          <w:rFonts w:eastAsia="方正仿宋_GBK"/>
          <w:sz w:val="32"/>
          <w:szCs w:val="32"/>
        </w:rPr>
        <w:t>主要内容：</w:t>
      </w:r>
      <w:r w:rsidR="00255A03" w:rsidRPr="00E65F2A">
        <w:rPr>
          <w:rFonts w:eastAsia="方正仿宋_GBK" w:hint="eastAsia"/>
          <w:sz w:val="32"/>
          <w:szCs w:val="32"/>
        </w:rPr>
        <w:t>保证党政联合办公大楼，档案局办公楼、残联办公楼以上范围内的水、电、暖、制冷等的供给和管理以及管网等设施设备的正常运行。办公区域卫生保洁，餐厅运营，安全保卫、卫生清扫，垃圾清运；树木花草等绿化种植、维护管理等工作。</w:t>
      </w:r>
    </w:p>
    <w:p w:rsidR="00255A03" w:rsidRPr="00E65F2A" w:rsidRDefault="00524D65" w:rsidP="00255A03">
      <w:pPr>
        <w:widowControl/>
        <w:spacing w:line="580" w:lineRule="exact"/>
        <w:ind w:firstLine="640"/>
        <w:jc w:val="left"/>
        <w:rPr>
          <w:rFonts w:eastAsia="方正仿宋_GBK"/>
          <w:sz w:val="32"/>
          <w:szCs w:val="32"/>
        </w:rPr>
      </w:pPr>
      <w:r w:rsidRPr="00E65F2A">
        <w:rPr>
          <w:rFonts w:eastAsia="方正仿宋_GBK"/>
          <w:sz w:val="32"/>
          <w:szCs w:val="32"/>
        </w:rPr>
        <w:t>4.</w:t>
      </w:r>
      <w:r w:rsidRPr="00E65F2A">
        <w:rPr>
          <w:rFonts w:eastAsia="方正仿宋_GBK"/>
          <w:sz w:val="32"/>
          <w:szCs w:val="32"/>
        </w:rPr>
        <w:t>实施情况：</w:t>
      </w:r>
      <w:r w:rsidR="00255A03" w:rsidRPr="00E65F2A">
        <w:rPr>
          <w:rFonts w:eastAsia="方正仿宋_GBK" w:hint="eastAsia"/>
          <w:sz w:val="32"/>
          <w:szCs w:val="32"/>
        </w:rPr>
        <w:t>我单位在严格遵守各项法律法规、财经制度的前提下，首先成立了项目领导小组，项目每一项内容都由相关责任人制定了详细的计划和方案，由项目领导小组审核通过，严格控制项目的成本，材料的采购经由财政“政采云系统”办理，全程分工明确，量化细化责任，按进度完成了项目。</w:t>
      </w:r>
    </w:p>
    <w:p w:rsidR="00524D65" w:rsidRPr="00E65F2A" w:rsidRDefault="00524D65" w:rsidP="00524D65">
      <w:pPr>
        <w:widowControl/>
        <w:spacing w:line="580" w:lineRule="exact"/>
        <w:ind w:firstLine="640"/>
        <w:jc w:val="left"/>
        <w:rPr>
          <w:rFonts w:eastAsia="方正仿宋_GBK"/>
          <w:sz w:val="32"/>
          <w:szCs w:val="32"/>
        </w:rPr>
      </w:pPr>
      <w:r w:rsidRPr="00E65F2A">
        <w:rPr>
          <w:rFonts w:eastAsia="方正仿宋_GBK"/>
          <w:sz w:val="32"/>
          <w:szCs w:val="32"/>
        </w:rPr>
        <w:t>5.</w:t>
      </w:r>
      <w:r w:rsidRPr="00E65F2A">
        <w:rPr>
          <w:rFonts w:eastAsia="方正仿宋_GBK"/>
          <w:sz w:val="32"/>
          <w:szCs w:val="32"/>
        </w:rPr>
        <w:t>资金投入和使用情况：年初预算数为</w:t>
      </w:r>
      <w:r w:rsidR="00255A03" w:rsidRPr="00E65F2A">
        <w:rPr>
          <w:rFonts w:eastAsia="方正仿宋_GBK" w:hint="eastAsia"/>
          <w:sz w:val="32"/>
          <w:szCs w:val="32"/>
        </w:rPr>
        <w:t>190</w:t>
      </w:r>
      <w:r w:rsidRPr="00E65F2A">
        <w:rPr>
          <w:rFonts w:eastAsia="方正仿宋_GBK"/>
          <w:sz w:val="32"/>
          <w:szCs w:val="32"/>
        </w:rPr>
        <w:t>万元，全年预算数为</w:t>
      </w:r>
      <w:r w:rsidR="00255A03" w:rsidRPr="00E65F2A">
        <w:rPr>
          <w:rFonts w:eastAsia="方正仿宋_GBK" w:hint="eastAsia"/>
          <w:sz w:val="32"/>
          <w:szCs w:val="32"/>
        </w:rPr>
        <w:t>190</w:t>
      </w:r>
      <w:r w:rsidRPr="00E65F2A">
        <w:rPr>
          <w:rFonts w:eastAsia="方正仿宋_GBK"/>
          <w:sz w:val="32"/>
          <w:szCs w:val="32"/>
        </w:rPr>
        <w:t>万元，全年执行数为</w:t>
      </w:r>
      <w:r w:rsidR="00255A03" w:rsidRPr="00E65F2A">
        <w:rPr>
          <w:rFonts w:eastAsia="方正仿宋_GBK" w:hint="eastAsia"/>
          <w:sz w:val="32"/>
          <w:szCs w:val="32"/>
        </w:rPr>
        <w:t>173.09</w:t>
      </w:r>
      <w:r w:rsidRPr="00E65F2A">
        <w:rPr>
          <w:rFonts w:eastAsia="方正仿宋_GBK"/>
          <w:sz w:val="32"/>
          <w:szCs w:val="32"/>
        </w:rPr>
        <w:t>万元，</w:t>
      </w:r>
      <w:r w:rsidR="00255A03" w:rsidRPr="00E65F2A">
        <w:rPr>
          <w:rFonts w:eastAsia="方正仿宋_GBK" w:hint="eastAsia"/>
          <w:sz w:val="32"/>
          <w:szCs w:val="32"/>
        </w:rPr>
        <w:t>党政办公楼水电费</w:t>
      </w:r>
      <w:r w:rsidRPr="00E65F2A">
        <w:rPr>
          <w:rFonts w:eastAsia="方正仿宋_GBK"/>
          <w:sz w:val="32"/>
          <w:szCs w:val="32"/>
        </w:rPr>
        <w:t>投入</w:t>
      </w:r>
      <w:r w:rsidR="00255A03" w:rsidRPr="00E65F2A">
        <w:rPr>
          <w:rFonts w:eastAsia="方正仿宋_GBK"/>
          <w:sz w:val="32"/>
          <w:szCs w:val="32"/>
        </w:rPr>
        <w:t>90</w:t>
      </w:r>
      <w:r w:rsidRPr="00E65F2A">
        <w:rPr>
          <w:rFonts w:eastAsia="方正仿宋_GBK"/>
          <w:sz w:val="32"/>
          <w:szCs w:val="32"/>
        </w:rPr>
        <w:t>万元，</w:t>
      </w:r>
      <w:r w:rsidRPr="00E65F2A">
        <w:rPr>
          <w:rFonts w:eastAsia="方正仿宋_GBK"/>
          <w:sz w:val="32"/>
          <w:szCs w:val="32"/>
        </w:rPr>
        <w:t>2019</w:t>
      </w:r>
      <w:r w:rsidRPr="00E65F2A">
        <w:rPr>
          <w:rFonts w:eastAsia="方正仿宋_GBK"/>
          <w:sz w:val="32"/>
          <w:szCs w:val="32"/>
        </w:rPr>
        <w:t>年底项目资金</w:t>
      </w:r>
      <w:r w:rsidR="00255A03" w:rsidRPr="00E65F2A">
        <w:rPr>
          <w:rFonts w:eastAsia="方正仿宋_GBK" w:hint="eastAsia"/>
          <w:sz w:val="32"/>
          <w:szCs w:val="32"/>
        </w:rPr>
        <w:t>190</w:t>
      </w:r>
      <w:r w:rsidRPr="00E65F2A">
        <w:rPr>
          <w:rFonts w:eastAsia="方正仿宋_GBK"/>
          <w:sz w:val="32"/>
          <w:szCs w:val="32"/>
        </w:rPr>
        <w:t>万元</w:t>
      </w:r>
      <w:r w:rsidR="00255A03" w:rsidRPr="00E65F2A">
        <w:rPr>
          <w:rFonts w:eastAsia="方正仿宋_GBK" w:hint="eastAsia"/>
          <w:sz w:val="32"/>
          <w:szCs w:val="32"/>
        </w:rPr>
        <w:t>结余</w:t>
      </w:r>
      <w:r w:rsidR="00255A03" w:rsidRPr="00E65F2A">
        <w:rPr>
          <w:rFonts w:eastAsia="方正仿宋_GBK" w:hint="eastAsia"/>
          <w:sz w:val="32"/>
          <w:szCs w:val="32"/>
        </w:rPr>
        <w:t>16.91</w:t>
      </w:r>
      <w:r w:rsidR="00255A03" w:rsidRPr="00E65F2A">
        <w:rPr>
          <w:rFonts w:eastAsia="方正仿宋_GBK" w:hint="eastAsia"/>
          <w:sz w:val="32"/>
          <w:szCs w:val="32"/>
        </w:rPr>
        <w:t>万元。</w:t>
      </w:r>
    </w:p>
    <w:p w:rsidR="00524D65" w:rsidRPr="00E65F2A" w:rsidRDefault="00524D65" w:rsidP="00524D65">
      <w:pPr>
        <w:widowControl/>
        <w:spacing w:line="580" w:lineRule="exact"/>
        <w:ind w:firstLine="640"/>
        <w:jc w:val="left"/>
        <w:rPr>
          <w:rFonts w:ascii="方正楷体_GBK" w:eastAsia="方正楷体_GBK"/>
          <w:sz w:val="32"/>
          <w:szCs w:val="32"/>
        </w:rPr>
      </w:pPr>
      <w:r w:rsidRPr="00E65F2A">
        <w:rPr>
          <w:rFonts w:ascii="方正楷体_GBK" w:eastAsia="方正楷体_GBK" w:hint="eastAsia"/>
          <w:sz w:val="32"/>
          <w:szCs w:val="32"/>
        </w:rPr>
        <w:t>（二）项目绩效目标</w:t>
      </w:r>
    </w:p>
    <w:p w:rsidR="00A24768" w:rsidRPr="00E65F2A" w:rsidRDefault="00524D65" w:rsidP="009B2E7A">
      <w:pPr>
        <w:widowControl/>
        <w:ind w:rightChars="50" w:right="150" w:firstLineChars="200" w:firstLine="640"/>
        <w:rPr>
          <w:rFonts w:eastAsia="方正仿宋_GBK"/>
          <w:sz w:val="32"/>
          <w:szCs w:val="32"/>
        </w:rPr>
      </w:pPr>
      <w:r w:rsidRPr="00E65F2A">
        <w:rPr>
          <w:rFonts w:ascii="方正仿宋_GBK" w:eastAsia="方正仿宋_GBK" w:hint="eastAsia"/>
          <w:sz w:val="32"/>
          <w:szCs w:val="32"/>
        </w:rPr>
        <w:lastRenderedPageBreak/>
        <w:t>1.总体目标：（</w:t>
      </w:r>
      <w:r w:rsidRPr="00E65F2A">
        <w:rPr>
          <w:rFonts w:eastAsia="方正仿宋_GBK" w:hint="eastAsia"/>
          <w:sz w:val="32"/>
          <w:szCs w:val="32"/>
        </w:rPr>
        <w:t>1</w:t>
      </w:r>
      <w:r w:rsidRPr="00E65F2A">
        <w:rPr>
          <w:rFonts w:eastAsia="方正仿宋_GBK" w:hint="eastAsia"/>
          <w:sz w:val="32"/>
          <w:szCs w:val="32"/>
        </w:rPr>
        <w:t>）</w:t>
      </w:r>
      <w:r w:rsidR="00255A03" w:rsidRPr="00E65F2A">
        <w:rPr>
          <w:rFonts w:eastAsia="方正仿宋_GBK" w:hint="eastAsia"/>
          <w:sz w:val="32"/>
          <w:szCs w:val="32"/>
        </w:rPr>
        <w:t>消防，监控系统每月进行检查，做好消防，安全保卫应急处置，并</w:t>
      </w:r>
      <w:r w:rsidR="00A24768" w:rsidRPr="00E65F2A">
        <w:rPr>
          <w:rFonts w:eastAsia="方正仿宋_GBK" w:hint="eastAsia"/>
          <w:sz w:val="32"/>
          <w:szCs w:val="32"/>
        </w:rPr>
        <w:t>党政办公楼</w:t>
      </w:r>
      <w:r w:rsidR="00255A03" w:rsidRPr="00E65F2A">
        <w:rPr>
          <w:rFonts w:eastAsia="方正仿宋_GBK" w:hint="eastAsia"/>
          <w:sz w:val="32"/>
          <w:szCs w:val="32"/>
        </w:rPr>
        <w:t>等消防器材进行了全面的检修和更换</w:t>
      </w:r>
      <w:r w:rsidR="00A24768" w:rsidRPr="00E65F2A">
        <w:rPr>
          <w:rFonts w:eastAsia="方正仿宋_GBK" w:hint="eastAsia"/>
          <w:sz w:val="32"/>
          <w:szCs w:val="32"/>
        </w:rPr>
        <w:t>。</w:t>
      </w:r>
    </w:p>
    <w:p w:rsidR="00A24768" w:rsidRPr="00E65F2A" w:rsidRDefault="00524D65" w:rsidP="00A24768">
      <w:pPr>
        <w:widowControl/>
        <w:ind w:rightChars="50" w:right="150" w:firstLineChars="200" w:firstLine="640"/>
        <w:rPr>
          <w:rFonts w:eastAsia="方正仿宋_GBK"/>
          <w:sz w:val="32"/>
          <w:szCs w:val="32"/>
        </w:rPr>
      </w:pPr>
      <w:r w:rsidRPr="00E65F2A">
        <w:rPr>
          <w:rFonts w:eastAsia="方正仿宋_GBK" w:hint="eastAsia"/>
          <w:sz w:val="32"/>
          <w:szCs w:val="32"/>
        </w:rPr>
        <w:t>（</w:t>
      </w:r>
      <w:r w:rsidRPr="00E65F2A">
        <w:rPr>
          <w:rFonts w:eastAsia="方正仿宋_GBK" w:hint="eastAsia"/>
          <w:sz w:val="32"/>
          <w:szCs w:val="32"/>
        </w:rPr>
        <w:t>2</w:t>
      </w:r>
      <w:r w:rsidRPr="00E65F2A">
        <w:rPr>
          <w:rFonts w:eastAsia="方正仿宋_GBK" w:hint="eastAsia"/>
          <w:sz w:val="32"/>
          <w:szCs w:val="32"/>
        </w:rPr>
        <w:t>）</w:t>
      </w:r>
      <w:r w:rsidR="00A24768" w:rsidRPr="00E65F2A">
        <w:rPr>
          <w:rFonts w:eastAsia="方正仿宋_GBK" w:hint="eastAsia"/>
          <w:sz w:val="32"/>
          <w:szCs w:val="32"/>
        </w:rPr>
        <w:t>对管辖区域内电梯及时签订维保合同，每星期定期检查维护一次，完成党政办公楼供暖任务和夏季制冷工作，在停暖期间对整个供暖系统进行全面检修和维护，保障服务范围</w:t>
      </w:r>
      <w:r w:rsidR="00A24768" w:rsidRPr="00E65F2A">
        <w:rPr>
          <w:rFonts w:eastAsia="方正仿宋_GBK" w:hint="eastAsia"/>
          <w:sz w:val="32"/>
          <w:szCs w:val="32"/>
        </w:rPr>
        <w:t>2019</w:t>
      </w:r>
      <w:r w:rsidR="00A24768" w:rsidRPr="00E65F2A">
        <w:rPr>
          <w:rFonts w:eastAsia="方正仿宋_GBK" w:hint="eastAsia"/>
          <w:sz w:val="32"/>
          <w:szCs w:val="32"/>
        </w:rPr>
        <w:t>年的冬季供暖。</w:t>
      </w:r>
    </w:p>
    <w:p w:rsidR="00524D65" w:rsidRPr="00E65F2A" w:rsidRDefault="00524D65" w:rsidP="00524D65">
      <w:pPr>
        <w:widowControl/>
        <w:spacing w:line="580" w:lineRule="exact"/>
        <w:ind w:firstLine="640"/>
        <w:jc w:val="left"/>
        <w:rPr>
          <w:rFonts w:eastAsia="方正仿宋_GBK"/>
          <w:sz w:val="32"/>
          <w:szCs w:val="32"/>
        </w:rPr>
      </w:pPr>
      <w:r w:rsidRPr="00E65F2A">
        <w:rPr>
          <w:rFonts w:eastAsia="方正仿宋_GBK" w:hint="eastAsia"/>
          <w:sz w:val="32"/>
          <w:szCs w:val="32"/>
        </w:rPr>
        <w:t>（</w:t>
      </w:r>
      <w:r w:rsidRPr="00E65F2A">
        <w:rPr>
          <w:rFonts w:eastAsia="方正仿宋_GBK" w:hint="eastAsia"/>
          <w:sz w:val="32"/>
          <w:szCs w:val="32"/>
        </w:rPr>
        <w:t>3</w:t>
      </w:r>
      <w:r w:rsidRPr="00E65F2A">
        <w:rPr>
          <w:rFonts w:eastAsia="方正仿宋_GBK" w:hint="eastAsia"/>
          <w:sz w:val="32"/>
          <w:szCs w:val="32"/>
        </w:rPr>
        <w:t>）</w:t>
      </w:r>
      <w:r w:rsidR="00A24768" w:rsidRPr="00E65F2A">
        <w:rPr>
          <w:rFonts w:eastAsia="方正仿宋_GBK" w:hint="eastAsia"/>
          <w:sz w:val="32"/>
          <w:szCs w:val="32"/>
        </w:rPr>
        <w:t>保障新设备调试工作和整个办公大楼的各项基础设施检查、上报和整改工作；保障办公大楼水、电、空调、供暖设施调试及其它维修和零星维修，使办公楼各套设备的正常运行。</w:t>
      </w:r>
    </w:p>
    <w:p w:rsidR="00E02281" w:rsidRPr="00E65F2A" w:rsidRDefault="00524D65" w:rsidP="009B2E7A">
      <w:pPr>
        <w:spacing w:line="600" w:lineRule="exact"/>
        <w:ind w:firstLineChars="200" w:firstLine="640"/>
        <w:rPr>
          <w:rFonts w:eastAsia="方正仿宋_GBK"/>
          <w:sz w:val="32"/>
          <w:szCs w:val="32"/>
        </w:rPr>
      </w:pPr>
      <w:r w:rsidRPr="00E65F2A">
        <w:rPr>
          <w:rFonts w:eastAsia="方正仿宋_GBK" w:hint="eastAsia"/>
          <w:sz w:val="32"/>
          <w:szCs w:val="32"/>
        </w:rPr>
        <w:t>2.</w:t>
      </w:r>
      <w:r w:rsidRPr="00E65F2A">
        <w:rPr>
          <w:rFonts w:eastAsia="方正仿宋_GBK" w:hint="eastAsia"/>
          <w:sz w:val="32"/>
          <w:szCs w:val="32"/>
        </w:rPr>
        <w:t>阶段性目标：（</w:t>
      </w:r>
      <w:r w:rsidRPr="00E65F2A">
        <w:rPr>
          <w:rFonts w:eastAsia="方正仿宋_GBK" w:hint="eastAsia"/>
          <w:sz w:val="32"/>
          <w:szCs w:val="32"/>
        </w:rPr>
        <w:t>1</w:t>
      </w:r>
      <w:r w:rsidRPr="00E65F2A">
        <w:rPr>
          <w:rFonts w:eastAsia="方正仿宋_GBK" w:hint="eastAsia"/>
          <w:sz w:val="32"/>
          <w:szCs w:val="32"/>
        </w:rPr>
        <w:t>）</w:t>
      </w:r>
      <w:r w:rsidR="00E02281" w:rsidRPr="00E65F2A">
        <w:rPr>
          <w:rFonts w:eastAsia="方正仿宋_GBK" w:hint="eastAsia"/>
          <w:sz w:val="32"/>
          <w:szCs w:val="32"/>
        </w:rPr>
        <w:t>3</w:t>
      </w:r>
      <w:r w:rsidR="00E02281" w:rsidRPr="00E65F2A">
        <w:rPr>
          <w:rFonts w:eastAsia="方正仿宋_GBK" w:hint="eastAsia"/>
          <w:sz w:val="32"/>
          <w:szCs w:val="32"/>
        </w:rPr>
        <w:t>月份投入</w:t>
      </w:r>
      <w:r w:rsidR="00E02281" w:rsidRPr="00E65F2A">
        <w:rPr>
          <w:rFonts w:eastAsia="方正仿宋_GBK" w:hint="eastAsia"/>
          <w:sz w:val="32"/>
          <w:szCs w:val="32"/>
        </w:rPr>
        <w:t>48</w:t>
      </w:r>
      <w:r w:rsidR="00E02281" w:rsidRPr="00E65F2A">
        <w:rPr>
          <w:rFonts w:eastAsia="方正仿宋_GBK" w:hint="eastAsia"/>
          <w:sz w:val="32"/>
          <w:szCs w:val="32"/>
        </w:rPr>
        <w:t>万余元，为管理范围更新和安装监控设备、道闸、访客系统，提升了安防等级，为保安和值班人员购买防刺服、冬季防寒服等，确保人防、物防、技防硬件到位、发挥作用。</w:t>
      </w:r>
      <w:r w:rsidRPr="00E65F2A">
        <w:rPr>
          <w:rFonts w:eastAsia="方正仿宋_GBK" w:hint="eastAsia"/>
          <w:sz w:val="32"/>
          <w:szCs w:val="32"/>
        </w:rPr>
        <w:t>（</w:t>
      </w:r>
      <w:r w:rsidRPr="00E65F2A">
        <w:rPr>
          <w:rFonts w:eastAsia="方正仿宋_GBK" w:hint="eastAsia"/>
          <w:sz w:val="32"/>
          <w:szCs w:val="32"/>
        </w:rPr>
        <w:t>2</w:t>
      </w:r>
      <w:r w:rsidRPr="00E65F2A">
        <w:rPr>
          <w:rFonts w:eastAsia="方正仿宋_GBK" w:hint="eastAsia"/>
          <w:sz w:val="32"/>
          <w:szCs w:val="32"/>
        </w:rPr>
        <w:t>）</w:t>
      </w:r>
      <w:r w:rsidR="00E02281" w:rsidRPr="00E65F2A">
        <w:rPr>
          <w:rFonts w:eastAsia="方正仿宋_GBK" w:hint="eastAsia"/>
          <w:sz w:val="32"/>
          <w:szCs w:val="32"/>
        </w:rPr>
        <w:t>消防，监控系统每月进行检查，做好消防，安全保卫应急处置，并对办公楼消防器材进行全面的检修和更换，</w:t>
      </w:r>
      <w:r w:rsidRPr="00E65F2A">
        <w:rPr>
          <w:rFonts w:eastAsia="方正仿宋_GBK" w:hint="eastAsia"/>
          <w:sz w:val="32"/>
          <w:szCs w:val="32"/>
        </w:rPr>
        <w:t>。（</w:t>
      </w:r>
      <w:r w:rsidRPr="00E65F2A">
        <w:rPr>
          <w:rFonts w:eastAsia="方正仿宋_GBK" w:hint="eastAsia"/>
          <w:sz w:val="32"/>
          <w:szCs w:val="32"/>
        </w:rPr>
        <w:t>3</w:t>
      </w:r>
      <w:r w:rsidRPr="00E65F2A">
        <w:rPr>
          <w:rFonts w:eastAsia="方正仿宋_GBK" w:hint="eastAsia"/>
          <w:sz w:val="32"/>
          <w:szCs w:val="32"/>
        </w:rPr>
        <w:t>）</w:t>
      </w:r>
      <w:r w:rsidR="00E02281" w:rsidRPr="00E65F2A">
        <w:rPr>
          <w:rFonts w:eastAsia="方正仿宋_GBK" w:hint="eastAsia"/>
          <w:sz w:val="32"/>
          <w:szCs w:val="32"/>
        </w:rPr>
        <w:t>为警卫室配备金属探测器、盾牌、防护网、制度牌、岗亭及空调等。按要求对小区红外线进行全区覆盖。更换调试完成大门车辆进出倒闸操作系统、安装电动伸缩门、摆放了防冲撞石墩等。</w:t>
      </w:r>
      <w:r w:rsidRPr="00E65F2A">
        <w:rPr>
          <w:rFonts w:eastAsia="方正仿宋_GBK" w:hint="eastAsia"/>
          <w:sz w:val="32"/>
          <w:szCs w:val="32"/>
        </w:rPr>
        <w:t>（</w:t>
      </w:r>
      <w:r w:rsidRPr="00E65F2A">
        <w:rPr>
          <w:rFonts w:eastAsia="方正仿宋_GBK" w:hint="eastAsia"/>
          <w:sz w:val="32"/>
          <w:szCs w:val="32"/>
        </w:rPr>
        <w:t>4</w:t>
      </w:r>
      <w:r w:rsidRPr="00E65F2A">
        <w:rPr>
          <w:rFonts w:eastAsia="方正仿宋_GBK" w:hint="eastAsia"/>
          <w:sz w:val="32"/>
          <w:szCs w:val="32"/>
        </w:rPr>
        <w:t>）</w:t>
      </w:r>
      <w:r w:rsidR="00E02281" w:rsidRPr="00E65F2A">
        <w:rPr>
          <w:rFonts w:eastAsia="方正仿宋_GBK" w:hint="eastAsia"/>
          <w:sz w:val="32"/>
          <w:szCs w:val="32"/>
        </w:rPr>
        <w:t>针对自来水压小的问题，购置安装增</w:t>
      </w:r>
      <w:r w:rsidR="00E02281" w:rsidRPr="00E65F2A">
        <w:rPr>
          <w:rFonts w:eastAsia="方正仿宋_GBK" w:hint="eastAsia"/>
          <w:sz w:val="32"/>
          <w:szCs w:val="32"/>
        </w:rPr>
        <w:lastRenderedPageBreak/>
        <w:t>压泵；</w:t>
      </w:r>
      <w:r w:rsidR="00E02281" w:rsidRPr="00E65F2A">
        <w:rPr>
          <w:rFonts w:eastAsia="方正仿宋_GBK" w:hint="eastAsia"/>
          <w:sz w:val="32"/>
          <w:szCs w:val="32"/>
        </w:rPr>
        <w:t>5</w:t>
      </w:r>
      <w:r w:rsidR="00E02281" w:rsidRPr="00E65F2A">
        <w:rPr>
          <w:rFonts w:eastAsia="方正仿宋_GBK" w:hint="eastAsia"/>
          <w:sz w:val="32"/>
          <w:szCs w:val="32"/>
        </w:rPr>
        <w:t>月完成门面房主电缆线更换，稳定电压降低消防隐患；完成家属院下水管道疏通等。</w:t>
      </w:r>
    </w:p>
    <w:p w:rsidR="00524D65" w:rsidRPr="00E65F2A" w:rsidRDefault="00524D65" w:rsidP="00E65F2A">
      <w:pPr>
        <w:spacing w:line="600" w:lineRule="exact"/>
        <w:ind w:firstLineChars="200" w:firstLine="640"/>
        <w:rPr>
          <w:rFonts w:eastAsia="方正仿宋_GBK"/>
          <w:sz w:val="32"/>
          <w:szCs w:val="32"/>
        </w:rPr>
      </w:pPr>
      <w:r w:rsidRPr="00E65F2A">
        <w:rPr>
          <w:rFonts w:eastAsia="方正仿宋_GBK" w:hint="eastAsia"/>
          <w:sz w:val="32"/>
          <w:szCs w:val="32"/>
        </w:rPr>
        <w:t>二、绩效评价工作开展情况</w:t>
      </w:r>
    </w:p>
    <w:p w:rsidR="00524D65" w:rsidRPr="00E65F2A" w:rsidRDefault="00524D65" w:rsidP="00524D65">
      <w:pPr>
        <w:spacing w:line="600" w:lineRule="exact"/>
        <w:ind w:firstLineChars="200" w:firstLine="600"/>
        <w:rPr>
          <w:rFonts w:ascii="方正楷体_GBK" w:eastAsia="方正楷体_GBK"/>
        </w:rPr>
      </w:pPr>
      <w:r w:rsidRPr="00E65F2A">
        <w:rPr>
          <w:rFonts w:ascii="方正楷体_GBK" w:eastAsia="方正楷体_GBK" w:hint="eastAsia"/>
        </w:rPr>
        <w:t>（一）绩效评价目的、对象和范围</w:t>
      </w:r>
    </w:p>
    <w:p w:rsidR="00524D65" w:rsidRPr="00E65F2A" w:rsidRDefault="00524D65" w:rsidP="00524D65">
      <w:pPr>
        <w:spacing w:line="600" w:lineRule="exact"/>
        <w:ind w:firstLineChars="200" w:firstLine="600"/>
        <w:rPr>
          <w:rFonts w:ascii="方正仿宋_GBK" w:eastAsia="方正仿宋_GBK"/>
        </w:rPr>
      </w:pPr>
      <w:r w:rsidRPr="00E65F2A">
        <w:rPr>
          <w:rFonts w:ascii="方正仿宋_GBK" w:eastAsia="方正仿宋_GBK" w:hint="eastAsia"/>
        </w:rPr>
        <w:t>绩效评价的目的</w:t>
      </w:r>
      <w:r w:rsidR="009B2E7A" w:rsidRPr="00E65F2A">
        <w:rPr>
          <w:rFonts w:ascii="方正仿宋_GBK" w:eastAsia="方正仿宋_GBK" w:hint="eastAsia"/>
        </w:rPr>
        <w:t>：</w:t>
      </w:r>
      <w:r w:rsidRPr="00E65F2A">
        <w:rPr>
          <w:rFonts w:ascii="方正仿宋_GBK" w:eastAsia="方正仿宋_GBK" w:hint="eastAsia"/>
        </w:rPr>
        <w:t>是规范政府采购行为，明确项目资金的用途和具体绩效指标，对项目资金的使用情况进行监控，提高项目资金使用效益。</w:t>
      </w:r>
    </w:p>
    <w:p w:rsidR="004D3804" w:rsidRPr="00E65F2A" w:rsidRDefault="00524D65" w:rsidP="00524D65">
      <w:pPr>
        <w:spacing w:line="600" w:lineRule="exact"/>
        <w:ind w:firstLineChars="200" w:firstLine="600"/>
        <w:rPr>
          <w:rFonts w:eastAsia="方正仿宋_GBK"/>
          <w:sz w:val="32"/>
          <w:szCs w:val="32"/>
        </w:rPr>
      </w:pPr>
      <w:r w:rsidRPr="00E65F2A">
        <w:rPr>
          <w:rFonts w:ascii="方正仿宋_GBK" w:eastAsia="方正仿宋_GBK" w:hint="eastAsia"/>
        </w:rPr>
        <w:t>绩效评价的对象</w:t>
      </w:r>
      <w:r w:rsidR="009B2E7A" w:rsidRPr="00E65F2A">
        <w:rPr>
          <w:rFonts w:ascii="方正仿宋_GBK" w:eastAsia="方正仿宋_GBK" w:hint="eastAsia"/>
        </w:rPr>
        <w:t>：</w:t>
      </w:r>
      <w:r w:rsidRPr="00E65F2A">
        <w:rPr>
          <w:rFonts w:ascii="方正仿宋_GBK" w:eastAsia="方正仿宋_GBK" w:hint="eastAsia"/>
        </w:rPr>
        <w:t>是</w:t>
      </w:r>
      <w:r w:rsidR="00E02281" w:rsidRPr="00E65F2A">
        <w:rPr>
          <w:rFonts w:ascii="方正仿宋_GBK" w:eastAsia="方正仿宋_GBK" w:hint="eastAsia"/>
        </w:rPr>
        <w:t>州机关后勤服务中心党政办公楼运行费</w:t>
      </w:r>
      <w:r w:rsidRPr="00E65F2A">
        <w:rPr>
          <w:rFonts w:eastAsia="方正仿宋_GBK" w:hint="eastAsia"/>
          <w:sz w:val="32"/>
          <w:szCs w:val="32"/>
        </w:rPr>
        <w:t>。</w:t>
      </w:r>
    </w:p>
    <w:p w:rsidR="00524D65" w:rsidRPr="00E65F2A" w:rsidRDefault="00524D65" w:rsidP="004D3804">
      <w:pPr>
        <w:spacing w:line="600" w:lineRule="exact"/>
        <w:ind w:firstLineChars="200" w:firstLine="640"/>
        <w:rPr>
          <w:rFonts w:eastAsia="方正仿宋_GBK"/>
          <w:sz w:val="32"/>
          <w:szCs w:val="32"/>
        </w:rPr>
      </w:pPr>
      <w:r w:rsidRPr="00E65F2A">
        <w:rPr>
          <w:rFonts w:eastAsia="方正仿宋_GBK" w:hint="eastAsia"/>
          <w:sz w:val="32"/>
          <w:szCs w:val="32"/>
        </w:rPr>
        <w:t>绩效评价的范围</w:t>
      </w:r>
      <w:r w:rsidR="009B2E7A" w:rsidRPr="00E65F2A">
        <w:rPr>
          <w:rFonts w:eastAsia="方正仿宋_GBK" w:hint="eastAsia"/>
          <w:sz w:val="32"/>
          <w:szCs w:val="32"/>
        </w:rPr>
        <w:t>：</w:t>
      </w:r>
      <w:r w:rsidR="001A7E43" w:rsidRPr="00E65F2A">
        <w:rPr>
          <w:rFonts w:eastAsia="方正仿宋_GBK" w:hint="eastAsia"/>
          <w:sz w:val="32"/>
          <w:szCs w:val="32"/>
        </w:rPr>
        <w:t>州机关后勤服务中心</w:t>
      </w:r>
    </w:p>
    <w:p w:rsidR="00524D65" w:rsidRPr="00E65F2A" w:rsidRDefault="00524D65" w:rsidP="00524D65">
      <w:pPr>
        <w:spacing w:line="600" w:lineRule="exact"/>
        <w:ind w:firstLineChars="200" w:firstLine="620"/>
        <w:rPr>
          <w:rFonts w:ascii="方正楷体_GBK" w:eastAsia="方正楷体_GBK"/>
          <w:sz w:val="31"/>
          <w:szCs w:val="31"/>
        </w:rPr>
      </w:pPr>
      <w:r w:rsidRPr="00E65F2A">
        <w:rPr>
          <w:rFonts w:ascii="方正楷体_GBK" w:eastAsia="方正楷体_GBK" w:hint="eastAsia"/>
          <w:sz w:val="31"/>
          <w:szCs w:val="31"/>
        </w:rPr>
        <w:t>（二）绩效评价原则、评价指标体系（附表说明）、评价方法、评价标准等</w:t>
      </w:r>
    </w:p>
    <w:p w:rsidR="00524D65" w:rsidRPr="00E65F2A" w:rsidRDefault="009B2E7A" w:rsidP="000A2E06">
      <w:pPr>
        <w:spacing w:line="600" w:lineRule="exact"/>
        <w:ind w:firstLineChars="200" w:firstLine="600"/>
        <w:rPr>
          <w:rFonts w:ascii="方正仿宋_GBK" w:eastAsia="方正仿宋_GBK"/>
        </w:rPr>
      </w:pPr>
      <w:r w:rsidRPr="00E65F2A">
        <w:rPr>
          <w:rFonts w:ascii="方正仿宋_GBK" w:eastAsia="方正仿宋_GBK" w:hint="eastAsia"/>
        </w:rPr>
        <w:t>1、</w:t>
      </w:r>
      <w:r w:rsidR="00524D65" w:rsidRPr="00E65F2A">
        <w:rPr>
          <w:rFonts w:ascii="方正仿宋_GBK" w:eastAsia="方正仿宋_GBK" w:hint="eastAsia"/>
        </w:rPr>
        <w:t>绩效评价原则：一是科学规范原则；二是公开透明原则；三是实事求是原则。</w:t>
      </w:r>
    </w:p>
    <w:p w:rsidR="00524D65" w:rsidRPr="00E65F2A" w:rsidRDefault="009B2E7A" w:rsidP="000A2E06">
      <w:pPr>
        <w:spacing w:line="600" w:lineRule="exact"/>
        <w:ind w:firstLineChars="200" w:firstLine="600"/>
        <w:rPr>
          <w:rFonts w:ascii="方正仿宋_GBK" w:eastAsia="方正仿宋_GBK"/>
        </w:rPr>
      </w:pPr>
      <w:r w:rsidRPr="00E65F2A">
        <w:rPr>
          <w:rFonts w:ascii="方正仿宋_GBK" w:eastAsia="方正仿宋_GBK" w:hint="eastAsia"/>
        </w:rPr>
        <w:t>2、</w:t>
      </w:r>
      <w:r w:rsidR="00524D65" w:rsidRPr="00E65F2A">
        <w:rPr>
          <w:rFonts w:ascii="方正仿宋_GBK" w:eastAsia="方正仿宋_GBK" w:hint="eastAsia"/>
        </w:rPr>
        <w:t>评价指标体系（见下表）</w:t>
      </w: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7"/>
        <w:gridCol w:w="912"/>
        <w:gridCol w:w="1034"/>
        <w:gridCol w:w="1998"/>
        <w:gridCol w:w="790"/>
        <w:gridCol w:w="794"/>
        <w:gridCol w:w="526"/>
        <w:gridCol w:w="526"/>
        <w:gridCol w:w="1321"/>
      </w:tblGrid>
      <w:tr w:rsidR="00524D65" w:rsidRPr="00E65F2A" w:rsidTr="00307BD9">
        <w:trPr>
          <w:trHeight w:hRule="exact" w:val="445"/>
          <w:jc w:val="center"/>
        </w:trPr>
        <w:tc>
          <w:tcPr>
            <w:tcW w:w="8448" w:type="dxa"/>
            <w:gridSpan w:val="9"/>
            <w:vAlign w:val="center"/>
          </w:tcPr>
          <w:p w:rsidR="00524D65" w:rsidRPr="00E65F2A" w:rsidRDefault="00524D65" w:rsidP="00307BD9">
            <w:pPr>
              <w:widowControl/>
              <w:spacing w:line="320" w:lineRule="exact"/>
              <w:jc w:val="center"/>
              <w:rPr>
                <w:rFonts w:ascii="宋体" w:eastAsia="宋体" w:hAnsi="宋体" w:cs="宋体"/>
                <w:bCs/>
                <w:kern w:val="0"/>
                <w:sz w:val="15"/>
                <w:szCs w:val="15"/>
              </w:rPr>
            </w:pPr>
            <w:r w:rsidRPr="00E65F2A">
              <w:rPr>
                <w:rFonts w:ascii="宋体" w:eastAsia="宋体" w:hAnsi="宋体" w:cs="宋体" w:hint="eastAsia"/>
                <w:bCs/>
                <w:kern w:val="0"/>
                <w:sz w:val="15"/>
                <w:szCs w:val="15"/>
              </w:rPr>
              <w:t>评价指标体系</w:t>
            </w:r>
          </w:p>
        </w:tc>
      </w:tr>
      <w:tr w:rsidR="00524D65" w:rsidRPr="00E65F2A" w:rsidTr="00307BD9">
        <w:trPr>
          <w:trHeight w:hRule="exact" w:val="270"/>
          <w:jc w:val="center"/>
        </w:trPr>
        <w:tc>
          <w:tcPr>
            <w:tcW w:w="547" w:type="dxa"/>
            <w:vMerge w:val="restart"/>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绩</w:t>
            </w:r>
            <w:r w:rsidRPr="00E65F2A">
              <w:rPr>
                <w:rFonts w:ascii="宋体" w:eastAsia="宋体" w:hAnsi="宋体" w:cs="宋体" w:hint="eastAsia"/>
                <w:kern w:val="0"/>
                <w:sz w:val="13"/>
                <w:szCs w:val="13"/>
              </w:rPr>
              <w:br/>
              <w:t>效</w:t>
            </w:r>
            <w:r w:rsidRPr="00E65F2A">
              <w:rPr>
                <w:rFonts w:ascii="宋体" w:eastAsia="宋体" w:hAnsi="宋体" w:cs="宋体" w:hint="eastAsia"/>
                <w:kern w:val="0"/>
                <w:sz w:val="13"/>
                <w:szCs w:val="13"/>
              </w:rPr>
              <w:br/>
              <w:t>指</w:t>
            </w:r>
            <w:r w:rsidRPr="00E65F2A">
              <w:rPr>
                <w:rFonts w:ascii="宋体" w:eastAsia="宋体" w:hAnsi="宋体" w:cs="宋体" w:hint="eastAsia"/>
                <w:kern w:val="0"/>
                <w:sz w:val="13"/>
                <w:szCs w:val="13"/>
              </w:rPr>
              <w:br/>
              <w:t>标</w:t>
            </w:r>
          </w:p>
        </w:tc>
        <w:tc>
          <w:tcPr>
            <w:tcW w:w="912"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一级指标</w:t>
            </w:r>
          </w:p>
        </w:tc>
        <w:tc>
          <w:tcPr>
            <w:tcW w:w="103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二级指标</w:t>
            </w:r>
          </w:p>
        </w:tc>
        <w:tc>
          <w:tcPr>
            <w:tcW w:w="1998"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三级指标</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年度</w:t>
            </w:r>
          </w:p>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指标值</w:t>
            </w: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实际</w:t>
            </w:r>
          </w:p>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完成值</w:t>
            </w: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分值</w:t>
            </w: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得分</w:t>
            </w: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偏差原因分析及改进措施</w:t>
            </w: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restart"/>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产出指标</w:t>
            </w:r>
          </w:p>
        </w:tc>
        <w:tc>
          <w:tcPr>
            <w:tcW w:w="1034" w:type="dxa"/>
            <w:vMerge w:val="restart"/>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数量指标</w:t>
            </w: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指标1：</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指标2：</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restart"/>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质量指标</w:t>
            </w: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指标1：</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指标2：</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restart"/>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时效指标</w:t>
            </w: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指标1：</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指标2：</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restart"/>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成本指标</w:t>
            </w: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指标1：</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指标2：</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restart"/>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效益指标</w:t>
            </w:r>
          </w:p>
        </w:tc>
        <w:tc>
          <w:tcPr>
            <w:tcW w:w="1034" w:type="dxa"/>
            <w:vMerge w:val="restart"/>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经济效益</w:t>
            </w:r>
          </w:p>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lastRenderedPageBreak/>
              <w:t>指标</w:t>
            </w: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lastRenderedPageBreak/>
              <w:t>指标1：</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指标2：</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restart"/>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社会效益</w:t>
            </w:r>
          </w:p>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指标</w:t>
            </w: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指标1：</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指标2：</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restart"/>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生态效益</w:t>
            </w:r>
          </w:p>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指标</w:t>
            </w: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指标1：</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指标2：</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restart"/>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可持续影响指标</w:t>
            </w: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指标1：</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指标2：</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restart"/>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满意度</w:t>
            </w:r>
          </w:p>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指标</w:t>
            </w:r>
          </w:p>
        </w:tc>
        <w:tc>
          <w:tcPr>
            <w:tcW w:w="1034" w:type="dxa"/>
            <w:vMerge w:val="restart"/>
            <w:vAlign w:val="center"/>
          </w:tcPr>
          <w:p w:rsidR="00524D65" w:rsidRPr="00E65F2A" w:rsidRDefault="00524D65" w:rsidP="00307BD9">
            <w:pPr>
              <w:widowControl/>
              <w:spacing w:line="240" w:lineRule="exact"/>
              <w:jc w:val="center"/>
              <w:rPr>
                <w:rFonts w:ascii="宋体" w:eastAsia="宋体" w:hAnsi="宋体" w:cs="宋体"/>
                <w:kern w:val="0"/>
                <w:sz w:val="13"/>
                <w:szCs w:val="13"/>
              </w:rPr>
            </w:pPr>
            <w:r w:rsidRPr="00E65F2A">
              <w:rPr>
                <w:rFonts w:ascii="宋体" w:eastAsia="宋体" w:hAnsi="宋体" w:cs="宋体" w:hint="eastAsia"/>
                <w:kern w:val="0"/>
                <w:sz w:val="13"/>
                <w:szCs w:val="13"/>
              </w:rPr>
              <w:t>服务对象满意度指标</w:t>
            </w: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指标1：</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指标2：</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152"/>
          <w:jc w:val="center"/>
        </w:trPr>
        <w:tc>
          <w:tcPr>
            <w:tcW w:w="547"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912"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034" w:type="dxa"/>
            <w:vMerge/>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998" w:type="dxa"/>
            <w:vAlign w:val="center"/>
          </w:tcPr>
          <w:p w:rsidR="00524D65" w:rsidRPr="00E65F2A" w:rsidRDefault="00524D65" w:rsidP="00307BD9">
            <w:pPr>
              <w:widowControl/>
              <w:spacing w:line="240" w:lineRule="exact"/>
              <w:jc w:val="left"/>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w:t>
            </w:r>
          </w:p>
        </w:tc>
        <w:tc>
          <w:tcPr>
            <w:tcW w:w="790"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794"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526"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r w:rsidR="00524D65" w:rsidRPr="00E65F2A" w:rsidTr="00307BD9">
        <w:trPr>
          <w:trHeight w:hRule="exact" w:val="259"/>
          <w:jc w:val="center"/>
        </w:trPr>
        <w:tc>
          <w:tcPr>
            <w:tcW w:w="6075" w:type="dxa"/>
            <w:gridSpan w:val="6"/>
            <w:vAlign w:val="center"/>
          </w:tcPr>
          <w:p w:rsidR="00524D65" w:rsidRPr="00E65F2A" w:rsidRDefault="00524D65" w:rsidP="00307BD9">
            <w:pPr>
              <w:widowControl/>
              <w:spacing w:line="240" w:lineRule="exact"/>
              <w:jc w:val="center"/>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总分</w:t>
            </w:r>
          </w:p>
        </w:tc>
        <w:tc>
          <w:tcPr>
            <w:tcW w:w="526" w:type="dxa"/>
            <w:vAlign w:val="center"/>
          </w:tcPr>
          <w:p w:rsidR="00524D65" w:rsidRPr="00E65F2A" w:rsidRDefault="00524D65" w:rsidP="00307BD9">
            <w:pPr>
              <w:widowControl/>
              <w:spacing w:line="240" w:lineRule="exact"/>
              <w:jc w:val="center"/>
              <w:rPr>
                <w:rFonts w:ascii="宋体" w:eastAsia="宋体" w:hAnsi="宋体" w:cs="宋体"/>
                <w:color w:val="000000"/>
                <w:kern w:val="0"/>
                <w:sz w:val="13"/>
                <w:szCs w:val="13"/>
              </w:rPr>
            </w:pPr>
            <w:r w:rsidRPr="00E65F2A">
              <w:rPr>
                <w:rFonts w:ascii="宋体" w:eastAsia="宋体" w:hAnsi="宋体" w:cs="宋体" w:hint="eastAsia"/>
                <w:color w:val="000000"/>
                <w:kern w:val="0"/>
                <w:sz w:val="13"/>
                <w:szCs w:val="13"/>
              </w:rPr>
              <w:t>100</w:t>
            </w:r>
          </w:p>
        </w:tc>
        <w:tc>
          <w:tcPr>
            <w:tcW w:w="526" w:type="dxa"/>
            <w:vAlign w:val="center"/>
          </w:tcPr>
          <w:p w:rsidR="00524D65" w:rsidRPr="00E65F2A" w:rsidRDefault="00524D65" w:rsidP="00307BD9">
            <w:pPr>
              <w:widowControl/>
              <w:spacing w:line="240" w:lineRule="exact"/>
              <w:jc w:val="center"/>
              <w:rPr>
                <w:rFonts w:ascii="宋体" w:eastAsia="宋体" w:hAnsi="宋体" w:cs="宋体"/>
                <w:color w:val="000000"/>
                <w:kern w:val="0"/>
                <w:sz w:val="13"/>
                <w:szCs w:val="13"/>
              </w:rPr>
            </w:pPr>
          </w:p>
        </w:tc>
        <w:tc>
          <w:tcPr>
            <w:tcW w:w="1321" w:type="dxa"/>
            <w:vAlign w:val="center"/>
          </w:tcPr>
          <w:p w:rsidR="00524D65" w:rsidRPr="00E65F2A" w:rsidRDefault="00524D65" w:rsidP="00307BD9">
            <w:pPr>
              <w:widowControl/>
              <w:spacing w:line="240" w:lineRule="exact"/>
              <w:jc w:val="center"/>
              <w:rPr>
                <w:rFonts w:ascii="宋体" w:eastAsia="宋体" w:hAnsi="宋体" w:cs="宋体"/>
                <w:kern w:val="0"/>
                <w:sz w:val="13"/>
                <w:szCs w:val="13"/>
              </w:rPr>
            </w:pPr>
          </w:p>
        </w:tc>
      </w:tr>
    </w:tbl>
    <w:p w:rsidR="00524D65" w:rsidRPr="00E65F2A" w:rsidRDefault="009B2E7A" w:rsidP="00524D65">
      <w:pPr>
        <w:spacing w:line="600" w:lineRule="exact"/>
        <w:ind w:firstLineChars="200" w:firstLine="620"/>
        <w:rPr>
          <w:rFonts w:eastAsia="方正仿宋_GBK"/>
          <w:sz w:val="31"/>
          <w:szCs w:val="31"/>
        </w:rPr>
      </w:pPr>
      <w:r w:rsidRPr="00E65F2A">
        <w:rPr>
          <w:rFonts w:eastAsia="方正仿宋_GBK" w:hint="eastAsia"/>
          <w:sz w:val="31"/>
          <w:szCs w:val="31"/>
        </w:rPr>
        <w:t>3</w:t>
      </w:r>
      <w:r w:rsidRPr="00E65F2A">
        <w:rPr>
          <w:rFonts w:eastAsia="方正仿宋_GBK" w:hint="eastAsia"/>
          <w:sz w:val="31"/>
          <w:szCs w:val="31"/>
        </w:rPr>
        <w:t>、</w:t>
      </w:r>
      <w:r w:rsidR="00524D65" w:rsidRPr="00E65F2A">
        <w:rPr>
          <w:rFonts w:eastAsia="方正仿宋_GBK"/>
          <w:sz w:val="31"/>
          <w:szCs w:val="31"/>
        </w:rPr>
        <w:t>评价方法：</w:t>
      </w:r>
      <w:r w:rsidRPr="00E65F2A">
        <w:rPr>
          <w:rFonts w:eastAsia="方正仿宋_GBK" w:hint="eastAsia"/>
          <w:sz w:val="31"/>
          <w:szCs w:val="31"/>
        </w:rPr>
        <w:t>根据</w:t>
      </w:r>
      <w:r w:rsidR="00524D65" w:rsidRPr="00E65F2A">
        <w:rPr>
          <w:rFonts w:eastAsia="方正仿宋_GBK"/>
          <w:sz w:val="31"/>
          <w:szCs w:val="31"/>
        </w:rPr>
        <w:t>项目资金的使用率是否高，有无资金浪费和闲置资金，项目资金全年预算数是否要求执行，全年项目资金执行数是否与项目资金全年预算数一致；项目绩效指标的完成率，年初制定的绩效指标值是否按照年度指标值完成，完成率是多少，年</w:t>
      </w:r>
      <w:r w:rsidRPr="00E65F2A">
        <w:rPr>
          <w:rFonts w:eastAsia="方正仿宋_GBK"/>
          <w:sz w:val="31"/>
          <w:szCs w:val="31"/>
        </w:rPr>
        <w:t>度综合评价结论按照合格、良好、优秀、不合格四个等次进行评定；</w:t>
      </w:r>
      <w:r w:rsidRPr="00E65F2A">
        <w:rPr>
          <w:rFonts w:eastAsia="方正仿宋_GBK" w:hint="eastAsia"/>
          <w:sz w:val="31"/>
          <w:szCs w:val="31"/>
        </w:rPr>
        <w:t>采用比较法做为单位绩效评价方法。</w:t>
      </w:r>
    </w:p>
    <w:p w:rsidR="00524D65" w:rsidRPr="00E65F2A" w:rsidRDefault="00242C6D" w:rsidP="00524D65">
      <w:pPr>
        <w:spacing w:line="600" w:lineRule="exact"/>
        <w:ind w:firstLineChars="200" w:firstLine="620"/>
        <w:rPr>
          <w:rFonts w:eastAsia="方正仿宋_GBK"/>
          <w:sz w:val="31"/>
          <w:szCs w:val="31"/>
        </w:rPr>
      </w:pPr>
      <w:r w:rsidRPr="00E65F2A">
        <w:rPr>
          <w:rFonts w:eastAsia="方正仿宋_GBK" w:hint="eastAsia"/>
          <w:sz w:val="31"/>
          <w:szCs w:val="31"/>
        </w:rPr>
        <w:t>4</w:t>
      </w:r>
      <w:r w:rsidRPr="00E65F2A">
        <w:rPr>
          <w:rFonts w:eastAsia="方正仿宋_GBK" w:hint="eastAsia"/>
          <w:sz w:val="31"/>
          <w:szCs w:val="31"/>
        </w:rPr>
        <w:t>、</w:t>
      </w:r>
      <w:r w:rsidR="00524D65" w:rsidRPr="00E65F2A">
        <w:rPr>
          <w:rFonts w:eastAsia="方正仿宋_GBK"/>
          <w:sz w:val="31"/>
          <w:szCs w:val="31"/>
        </w:rPr>
        <w:t>评价标准：</w:t>
      </w:r>
      <w:r w:rsidRPr="00E65F2A">
        <w:rPr>
          <w:rFonts w:eastAsia="方正仿宋_GBK" w:hint="eastAsia"/>
          <w:sz w:val="31"/>
          <w:szCs w:val="31"/>
        </w:rPr>
        <w:t>1</w:t>
      </w:r>
      <w:r w:rsidRPr="00E65F2A">
        <w:rPr>
          <w:rFonts w:eastAsia="方正仿宋_GBK" w:hint="eastAsia"/>
          <w:sz w:val="31"/>
          <w:szCs w:val="31"/>
        </w:rPr>
        <w:t>、计划标准。</w:t>
      </w:r>
      <w:r w:rsidR="00524D65" w:rsidRPr="00E65F2A">
        <w:rPr>
          <w:rFonts w:eastAsia="方正仿宋_GBK"/>
          <w:sz w:val="31"/>
          <w:szCs w:val="31"/>
        </w:rPr>
        <w:t>细化绩效评价三级指标，并赋予相应的分值（总分值为</w:t>
      </w:r>
      <w:r w:rsidR="00524D65" w:rsidRPr="00E65F2A">
        <w:rPr>
          <w:rFonts w:eastAsia="方正仿宋_GBK"/>
          <w:sz w:val="31"/>
          <w:szCs w:val="31"/>
        </w:rPr>
        <w:t>100</w:t>
      </w:r>
      <w:r w:rsidR="00524D65" w:rsidRPr="00E65F2A">
        <w:rPr>
          <w:rFonts w:eastAsia="方正仿宋_GBK"/>
          <w:sz w:val="31"/>
          <w:szCs w:val="31"/>
        </w:rPr>
        <w:t>分），绩效评价标准按照绩效指标得分总分值来确定等级，绩效指标总分大于等于</w:t>
      </w:r>
      <w:r w:rsidR="00524D65" w:rsidRPr="00E65F2A">
        <w:rPr>
          <w:rFonts w:eastAsia="方正仿宋_GBK"/>
          <w:sz w:val="31"/>
          <w:szCs w:val="31"/>
        </w:rPr>
        <w:t>90</w:t>
      </w:r>
      <w:r w:rsidR="00524D65" w:rsidRPr="00E65F2A">
        <w:rPr>
          <w:rFonts w:eastAsia="方正仿宋_GBK"/>
          <w:sz w:val="31"/>
          <w:szCs w:val="31"/>
        </w:rPr>
        <w:t>分为</w:t>
      </w:r>
      <w:r w:rsidR="00524D65" w:rsidRPr="00E65F2A">
        <w:rPr>
          <w:rFonts w:eastAsia="方正仿宋_GBK"/>
          <w:sz w:val="31"/>
          <w:szCs w:val="31"/>
        </w:rPr>
        <w:t>“</w:t>
      </w:r>
      <w:r w:rsidR="00524D65" w:rsidRPr="00E65F2A">
        <w:rPr>
          <w:rFonts w:eastAsia="方正仿宋_GBK"/>
          <w:sz w:val="31"/>
          <w:szCs w:val="31"/>
        </w:rPr>
        <w:t>优秀</w:t>
      </w:r>
      <w:r w:rsidR="00524D65" w:rsidRPr="00E65F2A">
        <w:rPr>
          <w:rFonts w:eastAsia="方正仿宋_GBK"/>
          <w:sz w:val="31"/>
          <w:szCs w:val="31"/>
        </w:rPr>
        <w:t>”</w:t>
      </w:r>
      <w:r w:rsidR="00524D65" w:rsidRPr="00E65F2A">
        <w:rPr>
          <w:rFonts w:eastAsia="方正仿宋_GBK"/>
          <w:sz w:val="31"/>
          <w:szCs w:val="31"/>
        </w:rPr>
        <w:t>，低于</w:t>
      </w:r>
      <w:r w:rsidR="00524D65" w:rsidRPr="00E65F2A">
        <w:rPr>
          <w:rFonts w:eastAsia="方正仿宋_GBK"/>
          <w:sz w:val="31"/>
          <w:szCs w:val="31"/>
        </w:rPr>
        <w:t>90</w:t>
      </w:r>
      <w:r w:rsidR="00524D65" w:rsidRPr="00E65F2A">
        <w:rPr>
          <w:rFonts w:eastAsia="方正仿宋_GBK"/>
          <w:sz w:val="31"/>
          <w:szCs w:val="31"/>
        </w:rPr>
        <w:t>分达到</w:t>
      </w:r>
      <w:r w:rsidR="00524D65" w:rsidRPr="00E65F2A">
        <w:rPr>
          <w:rFonts w:eastAsia="方正仿宋_GBK"/>
          <w:sz w:val="31"/>
          <w:szCs w:val="31"/>
        </w:rPr>
        <w:t>80</w:t>
      </w:r>
      <w:r w:rsidR="00524D65" w:rsidRPr="00E65F2A">
        <w:rPr>
          <w:rFonts w:eastAsia="方正仿宋_GBK"/>
          <w:sz w:val="31"/>
          <w:szCs w:val="31"/>
        </w:rPr>
        <w:t>分为</w:t>
      </w:r>
      <w:r w:rsidR="00524D65" w:rsidRPr="00E65F2A">
        <w:rPr>
          <w:rFonts w:eastAsia="方正仿宋_GBK"/>
          <w:sz w:val="31"/>
          <w:szCs w:val="31"/>
        </w:rPr>
        <w:t>“</w:t>
      </w:r>
      <w:r w:rsidR="00524D65" w:rsidRPr="00E65F2A">
        <w:rPr>
          <w:rFonts w:eastAsia="方正仿宋_GBK"/>
          <w:sz w:val="31"/>
          <w:szCs w:val="31"/>
        </w:rPr>
        <w:t>良好</w:t>
      </w:r>
      <w:r w:rsidR="00524D65" w:rsidRPr="00E65F2A">
        <w:rPr>
          <w:rFonts w:eastAsia="方正仿宋_GBK"/>
          <w:sz w:val="31"/>
          <w:szCs w:val="31"/>
        </w:rPr>
        <w:t>”</w:t>
      </w:r>
      <w:r w:rsidR="00524D65" w:rsidRPr="00E65F2A">
        <w:rPr>
          <w:rFonts w:eastAsia="方正仿宋_GBK"/>
          <w:sz w:val="31"/>
          <w:szCs w:val="31"/>
        </w:rPr>
        <w:t>，低于</w:t>
      </w:r>
      <w:r w:rsidR="00524D65" w:rsidRPr="00E65F2A">
        <w:rPr>
          <w:rFonts w:eastAsia="方正仿宋_GBK"/>
          <w:sz w:val="31"/>
          <w:szCs w:val="31"/>
        </w:rPr>
        <w:t>80</w:t>
      </w:r>
      <w:r w:rsidR="00524D65" w:rsidRPr="00E65F2A">
        <w:rPr>
          <w:rFonts w:eastAsia="方正仿宋_GBK"/>
          <w:sz w:val="31"/>
          <w:szCs w:val="31"/>
        </w:rPr>
        <w:t>分达到</w:t>
      </w:r>
      <w:r w:rsidR="00524D65" w:rsidRPr="00E65F2A">
        <w:rPr>
          <w:rFonts w:eastAsia="方正仿宋_GBK"/>
          <w:sz w:val="31"/>
          <w:szCs w:val="31"/>
        </w:rPr>
        <w:t>60</w:t>
      </w:r>
      <w:r w:rsidR="00524D65" w:rsidRPr="00E65F2A">
        <w:rPr>
          <w:rFonts w:eastAsia="方正仿宋_GBK"/>
          <w:sz w:val="31"/>
          <w:szCs w:val="31"/>
        </w:rPr>
        <w:t>分为</w:t>
      </w:r>
      <w:r w:rsidR="00524D65" w:rsidRPr="00E65F2A">
        <w:rPr>
          <w:rFonts w:eastAsia="方正仿宋_GBK"/>
          <w:sz w:val="31"/>
          <w:szCs w:val="31"/>
        </w:rPr>
        <w:t>“</w:t>
      </w:r>
      <w:r w:rsidR="00524D65" w:rsidRPr="00E65F2A">
        <w:rPr>
          <w:rFonts w:eastAsia="方正仿宋_GBK"/>
          <w:sz w:val="31"/>
          <w:szCs w:val="31"/>
        </w:rPr>
        <w:t>合格</w:t>
      </w:r>
      <w:r w:rsidR="00524D65" w:rsidRPr="00E65F2A">
        <w:rPr>
          <w:rFonts w:eastAsia="方正仿宋_GBK"/>
          <w:sz w:val="31"/>
          <w:szCs w:val="31"/>
        </w:rPr>
        <w:t>”</w:t>
      </w:r>
      <w:r w:rsidR="00524D65" w:rsidRPr="00E65F2A">
        <w:rPr>
          <w:rFonts w:eastAsia="方正仿宋_GBK"/>
          <w:sz w:val="31"/>
          <w:szCs w:val="31"/>
        </w:rPr>
        <w:t>，低于</w:t>
      </w:r>
      <w:r w:rsidR="00524D65" w:rsidRPr="00E65F2A">
        <w:rPr>
          <w:rFonts w:eastAsia="方正仿宋_GBK"/>
          <w:sz w:val="31"/>
          <w:szCs w:val="31"/>
        </w:rPr>
        <w:t>60</w:t>
      </w:r>
      <w:r w:rsidR="00524D65" w:rsidRPr="00E65F2A">
        <w:rPr>
          <w:rFonts w:eastAsia="方正仿宋_GBK"/>
          <w:sz w:val="31"/>
          <w:szCs w:val="31"/>
        </w:rPr>
        <w:t>分为</w:t>
      </w:r>
      <w:r w:rsidR="00524D65" w:rsidRPr="00E65F2A">
        <w:rPr>
          <w:rFonts w:eastAsia="方正仿宋_GBK"/>
          <w:sz w:val="31"/>
          <w:szCs w:val="31"/>
        </w:rPr>
        <w:t>“</w:t>
      </w:r>
      <w:r w:rsidR="00524D65" w:rsidRPr="00E65F2A">
        <w:rPr>
          <w:rFonts w:eastAsia="方正仿宋_GBK"/>
          <w:sz w:val="31"/>
          <w:szCs w:val="31"/>
        </w:rPr>
        <w:t>不合格</w:t>
      </w:r>
      <w:r w:rsidR="00524D65" w:rsidRPr="00E65F2A">
        <w:rPr>
          <w:rFonts w:eastAsia="方正仿宋_GBK"/>
          <w:sz w:val="31"/>
          <w:szCs w:val="31"/>
        </w:rPr>
        <w:t>”</w:t>
      </w:r>
      <w:r w:rsidR="00524D65" w:rsidRPr="00E65F2A">
        <w:rPr>
          <w:rFonts w:eastAsia="方正仿宋_GBK"/>
          <w:sz w:val="31"/>
          <w:szCs w:val="31"/>
        </w:rPr>
        <w:t>。</w:t>
      </w:r>
      <w:r w:rsidRPr="00E65F2A">
        <w:rPr>
          <w:rFonts w:eastAsia="方正仿宋_GBK" w:hint="eastAsia"/>
          <w:sz w:val="31"/>
          <w:szCs w:val="31"/>
        </w:rPr>
        <w:t>2</w:t>
      </w:r>
      <w:r w:rsidRPr="00E65F2A">
        <w:rPr>
          <w:rFonts w:eastAsia="方正仿宋_GBK" w:hint="eastAsia"/>
          <w:sz w:val="31"/>
          <w:szCs w:val="31"/>
        </w:rPr>
        <w:t>、行业标准。参加国家公布的行业指标数据制定的评价标准。</w:t>
      </w:r>
      <w:r w:rsidRPr="00E65F2A">
        <w:rPr>
          <w:rFonts w:eastAsia="方正仿宋_GBK" w:hint="eastAsia"/>
          <w:sz w:val="31"/>
          <w:szCs w:val="31"/>
        </w:rPr>
        <w:t>3</w:t>
      </w:r>
      <w:r w:rsidRPr="00E65F2A">
        <w:rPr>
          <w:rFonts w:eastAsia="方正仿宋_GBK" w:hint="eastAsia"/>
          <w:sz w:val="31"/>
          <w:szCs w:val="31"/>
        </w:rPr>
        <w:t>、历史标准。参照历史数据制定的评价标准。</w:t>
      </w:r>
    </w:p>
    <w:p w:rsidR="00524D65" w:rsidRPr="00E65F2A" w:rsidRDefault="00524D65" w:rsidP="00524D65">
      <w:pPr>
        <w:spacing w:line="600" w:lineRule="exact"/>
        <w:ind w:firstLineChars="200" w:firstLine="620"/>
        <w:rPr>
          <w:rFonts w:ascii="方正楷体_GBK" w:eastAsia="方正楷体_GBK"/>
          <w:sz w:val="31"/>
          <w:szCs w:val="31"/>
        </w:rPr>
      </w:pPr>
      <w:r w:rsidRPr="00E65F2A">
        <w:rPr>
          <w:rFonts w:ascii="方正楷体_GBK" w:eastAsia="方正楷体_GBK" w:hint="eastAsia"/>
          <w:sz w:val="31"/>
          <w:szCs w:val="31"/>
        </w:rPr>
        <w:t>（三）绩效评价工作过程</w:t>
      </w:r>
    </w:p>
    <w:p w:rsidR="00524D65" w:rsidRPr="00E65F2A" w:rsidRDefault="00524D65" w:rsidP="00524D65">
      <w:pPr>
        <w:spacing w:line="600" w:lineRule="exact"/>
        <w:ind w:firstLineChars="200" w:firstLine="620"/>
        <w:rPr>
          <w:rFonts w:eastAsia="方正仿宋_GBK"/>
          <w:sz w:val="31"/>
          <w:szCs w:val="31"/>
        </w:rPr>
      </w:pPr>
      <w:r w:rsidRPr="00E65F2A">
        <w:rPr>
          <w:rFonts w:eastAsia="方正仿宋_GBK"/>
          <w:sz w:val="31"/>
          <w:szCs w:val="31"/>
        </w:rPr>
        <w:t>每月上报《部门单位整体支出绩效监控情况表》，对每月项目支出情况进行绩效评价，</w:t>
      </w:r>
      <w:r w:rsidRPr="00E65F2A">
        <w:rPr>
          <w:rFonts w:eastAsia="方正仿宋_GBK"/>
          <w:sz w:val="31"/>
          <w:szCs w:val="31"/>
        </w:rPr>
        <w:t>6</w:t>
      </w:r>
      <w:r w:rsidRPr="00E65F2A">
        <w:rPr>
          <w:rFonts w:eastAsia="方正仿宋_GBK"/>
          <w:sz w:val="31"/>
          <w:szCs w:val="31"/>
        </w:rPr>
        <w:t>月份</w:t>
      </w:r>
      <w:r w:rsidRPr="00E65F2A">
        <w:rPr>
          <w:rFonts w:eastAsia="方正仿宋_GBK"/>
          <w:sz w:val="31"/>
          <w:szCs w:val="31"/>
        </w:rPr>
        <w:lastRenderedPageBreak/>
        <w:t>上报半年部门单位整体支出绩效监控情况，</w:t>
      </w:r>
      <w:r w:rsidR="004D3804" w:rsidRPr="00E65F2A">
        <w:rPr>
          <w:rFonts w:eastAsia="方正仿宋_GBK"/>
          <w:sz w:val="31"/>
          <w:szCs w:val="31"/>
        </w:rPr>
        <w:t>1</w:t>
      </w:r>
      <w:r w:rsidR="004D3804" w:rsidRPr="00E65F2A">
        <w:rPr>
          <w:rFonts w:eastAsia="方正仿宋_GBK" w:hint="eastAsia"/>
          <w:sz w:val="31"/>
          <w:szCs w:val="31"/>
        </w:rPr>
        <w:t>2</w:t>
      </w:r>
      <w:r w:rsidRPr="00E65F2A">
        <w:rPr>
          <w:rFonts w:eastAsia="方正仿宋_GBK"/>
          <w:sz w:val="31"/>
          <w:szCs w:val="31"/>
        </w:rPr>
        <w:t>月份上报全年部门单位整体支出绩效监控情况。</w:t>
      </w:r>
      <w:r w:rsidRPr="00E65F2A">
        <w:rPr>
          <w:rFonts w:eastAsia="方正仿宋_GBK"/>
          <w:sz w:val="31"/>
          <w:szCs w:val="31"/>
        </w:rPr>
        <w:t xml:space="preserve"> </w:t>
      </w:r>
    </w:p>
    <w:p w:rsidR="00524D65" w:rsidRPr="00E65F2A" w:rsidRDefault="00524D65" w:rsidP="00E65F2A">
      <w:pPr>
        <w:spacing w:line="600" w:lineRule="exact"/>
        <w:ind w:firstLineChars="200" w:firstLine="620"/>
        <w:rPr>
          <w:rFonts w:eastAsia="方正仿宋_GBK"/>
          <w:sz w:val="31"/>
          <w:szCs w:val="31"/>
        </w:rPr>
      </w:pPr>
      <w:r w:rsidRPr="00E65F2A">
        <w:rPr>
          <w:rFonts w:eastAsia="方正仿宋_GBK" w:hint="eastAsia"/>
          <w:sz w:val="31"/>
          <w:szCs w:val="31"/>
        </w:rPr>
        <w:t>三、综合评价情况及评价结论（附相关评分表）</w:t>
      </w:r>
    </w:p>
    <w:p w:rsidR="00524D65" w:rsidRPr="00E65F2A" w:rsidRDefault="00524D65" w:rsidP="00524D65">
      <w:pPr>
        <w:spacing w:line="600" w:lineRule="exact"/>
        <w:ind w:firstLineChars="200" w:firstLine="620"/>
        <w:rPr>
          <w:rFonts w:ascii="方正仿宋_GBK" w:eastAsia="方正仿宋_GBK"/>
          <w:sz w:val="31"/>
          <w:szCs w:val="31"/>
        </w:rPr>
      </w:pPr>
      <w:r w:rsidRPr="00E65F2A">
        <w:rPr>
          <w:rFonts w:ascii="方正仿宋_GBK" w:eastAsia="方正仿宋_GBK" w:hint="eastAsia"/>
          <w:sz w:val="31"/>
          <w:szCs w:val="31"/>
        </w:rPr>
        <w:t>按照项目支出绩效自评表（见下表），</w:t>
      </w:r>
      <w:r w:rsidR="000A2E06" w:rsidRPr="00E65F2A">
        <w:rPr>
          <w:rFonts w:ascii="方正仿宋_GBK" w:eastAsia="方正仿宋_GBK" w:hint="eastAsia"/>
          <w:sz w:val="31"/>
          <w:szCs w:val="31"/>
        </w:rPr>
        <w:t>党政办公楼运行费</w:t>
      </w:r>
      <w:r w:rsidRPr="00E65F2A">
        <w:rPr>
          <w:rFonts w:ascii="方正仿宋_GBK" w:eastAsia="方正仿宋_GBK" w:hint="eastAsia"/>
          <w:sz w:val="31"/>
          <w:szCs w:val="31"/>
        </w:rPr>
        <w:t>得分总分值为100分，依照绩效评价标准，绩效指标总分值大于等于90分为“优秀”，所以</w:t>
      </w:r>
      <w:r w:rsidR="00E02281" w:rsidRPr="00E65F2A">
        <w:rPr>
          <w:rFonts w:ascii="方正仿宋_GBK" w:eastAsia="方正仿宋_GBK" w:hint="eastAsia"/>
          <w:sz w:val="31"/>
          <w:szCs w:val="31"/>
        </w:rPr>
        <w:t>党政办公楼运行费项目</w:t>
      </w:r>
      <w:r w:rsidRPr="00E65F2A">
        <w:rPr>
          <w:rFonts w:ascii="方正仿宋_GBK" w:eastAsia="方正仿宋_GBK" w:hint="eastAsia"/>
          <w:sz w:val="31"/>
          <w:szCs w:val="31"/>
        </w:rPr>
        <w:t>为优秀。</w:t>
      </w:r>
    </w:p>
    <w:p w:rsidR="00524D65" w:rsidRPr="00E65F2A" w:rsidRDefault="00524D65" w:rsidP="00524D65">
      <w:pPr>
        <w:spacing w:line="600" w:lineRule="exact"/>
        <w:rPr>
          <w:rFonts w:ascii="仿宋_GB2312"/>
        </w:rPr>
      </w:pPr>
    </w:p>
    <w:p w:rsidR="00524D65" w:rsidRPr="00E65F2A" w:rsidRDefault="00524D65" w:rsidP="00524D65">
      <w:pPr>
        <w:spacing w:line="600" w:lineRule="exact"/>
        <w:rPr>
          <w:rFonts w:ascii="仿宋_GB2312"/>
        </w:rPr>
      </w:pPr>
    </w:p>
    <w:p w:rsidR="00524D65" w:rsidRPr="00E65F2A" w:rsidRDefault="00524D65" w:rsidP="00524D65">
      <w:pPr>
        <w:spacing w:line="600" w:lineRule="exact"/>
        <w:rPr>
          <w:rFonts w:ascii="仿宋_GB2312"/>
        </w:rPr>
      </w:pPr>
    </w:p>
    <w:p w:rsidR="00524D65" w:rsidRPr="00E65F2A" w:rsidRDefault="00524D65" w:rsidP="00E65F2A">
      <w:pPr>
        <w:spacing w:line="600" w:lineRule="exact"/>
        <w:ind w:firstLineChars="200" w:firstLine="620"/>
        <w:rPr>
          <w:rFonts w:ascii="方正仿宋_GBK" w:eastAsia="方正仿宋_GBK"/>
          <w:sz w:val="31"/>
          <w:szCs w:val="31"/>
        </w:rPr>
      </w:pPr>
      <w:r w:rsidRPr="00E65F2A">
        <w:rPr>
          <w:rFonts w:ascii="方正仿宋_GBK" w:eastAsia="方正仿宋_GBK" w:hint="eastAsia"/>
          <w:sz w:val="31"/>
          <w:szCs w:val="31"/>
        </w:rPr>
        <w:t>四、绩效评价指标分析</w:t>
      </w:r>
    </w:p>
    <w:p w:rsidR="00524D65" w:rsidRPr="00E65F2A" w:rsidRDefault="00524D65" w:rsidP="000A2E06">
      <w:pPr>
        <w:spacing w:line="600" w:lineRule="exact"/>
        <w:ind w:firstLineChars="200" w:firstLine="620"/>
        <w:rPr>
          <w:rFonts w:eastAsia="方正仿宋_GBK"/>
          <w:sz w:val="31"/>
          <w:szCs w:val="31"/>
        </w:rPr>
      </w:pPr>
      <w:r w:rsidRPr="00E65F2A">
        <w:rPr>
          <w:rFonts w:eastAsia="方正仿宋_GBK" w:hint="eastAsia"/>
          <w:sz w:val="31"/>
          <w:szCs w:val="31"/>
        </w:rPr>
        <w:t>（一）项目决策情况</w:t>
      </w:r>
    </w:p>
    <w:p w:rsidR="00B565A8" w:rsidRPr="00E65F2A" w:rsidRDefault="00B565A8" w:rsidP="000A2E06">
      <w:pPr>
        <w:spacing w:line="600" w:lineRule="exact"/>
        <w:ind w:firstLineChars="200" w:firstLine="620"/>
        <w:rPr>
          <w:rFonts w:eastAsia="方正仿宋_GBK"/>
          <w:sz w:val="31"/>
          <w:szCs w:val="31"/>
        </w:rPr>
      </w:pPr>
      <w:r w:rsidRPr="00E65F2A">
        <w:rPr>
          <w:rFonts w:eastAsia="方正仿宋_GBK" w:hint="eastAsia"/>
          <w:sz w:val="31"/>
          <w:szCs w:val="31"/>
        </w:rPr>
        <w:t>项目决策指标主要从项目立项、绩效目标和资金投入三个方面来体现，三级指标有：立项依据充分性、立项程序规范性、绩效目标合理性、绩效指标明确性、预算编制科学性、资金分配合理性，共计</w:t>
      </w:r>
      <w:r w:rsidRPr="00E65F2A">
        <w:rPr>
          <w:rFonts w:eastAsia="方正仿宋_GBK" w:hint="eastAsia"/>
          <w:sz w:val="31"/>
          <w:szCs w:val="31"/>
        </w:rPr>
        <w:t>6</w:t>
      </w:r>
      <w:r w:rsidRPr="00E65F2A">
        <w:rPr>
          <w:rFonts w:eastAsia="方正仿宋_GBK" w:hint="eastAsia"/>
          <w:sz w:val="31"/>
          <w:szCs w:val="31"/>
        </w:rPr>
        <w:t>个具体评分点，详细得分见下表：</w:t>
      </w:r>
    </w:p>
    <w:p w:rsidR="00B565A8" w:rsidRPr="00E65F2A" w:rsidRDefault="00B565A8" w:rsidP="00B565A8">
      <w:pPr>
        <w:spacing w:line="560" w:lineRule="exact"/>
        <w:jc w:val="center"/>
        <w:outlineLvl w:val="0"/>
        <w:rPr>
          <w:rFonts w:ascii="方正仿宋_GBK" w:eastAsia="方正仿宋_GBK" w:hAnsi="方正仿宋_GBK" w:cs="方正仿宋_GBK"/>
          <w:sz w:val="36"/>
          <w:szCs w:val="36"/>
        </w:rPr>
      </w:pPr>
      <w:r w:rsidRPr="00E65F2A">
        <w:rPr>
          <w:rFonts w:ascii="方正仿宋_GBK" w:eastAsia="方正仿宋_GBK" w:hAnsi="方正仿宋_GBK" w:cs="方正仿宋_GBK" w:hint="eastAsia"/>
          <w:bCs/>
          <w:sz w:val="36"/>
          <w:szCs w:val="36"/>
        </w:rPr>
        <w:t>项目决策指标评分表</w:t>
      </w:r>
    </w:p>
    <w:tbl>
      <w:tblPr>
        <w:tblStyle w:val="a5"/>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12"/>
        <w:gridCol w:w="1812"/>
        <w:gridCol w:w="1812"/>
        <w:gridCol w:w="1812"/>
        <w:gridCol w:w="1812"/>
      </w:tblGrid>
      <w:tr w:rsidR="00B565A8" w:rsidRPr="00E65F2A" w:rsidTr="00935415">
        <w:trPr>
          <w:jc w:val="center"/>
        </w:trPr>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bCs/>
                <w:sz w:val="21"/>
                <w:szCs w:val="21"/>
              </w:rPr>
            </w:pPr>
            <w:r w:rsidRPr="00E65F2A">
              <w:rPr>
                <w:rFonts w:ascii="方正仿宋_GBK" w:eastAsia="方正仿宋_GBK" w:hAnsi="方正仿宋_GBK" w:cs="方正仿宋_GBK" w:hint="eastAsia"/>
                <w:bCs/>
                <w:sz w:val="21"/>
                <w:szCs w:val="21"/>
              </w:rPr>
              <w:t>二级指标</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bCs/>
                <w:sz w:val="21"/>
                <w:szCs w:val="21"/>
              </w:rPr>
            </w:pPr>
            <w:r w:rsidRPr="00E65F2A">
              <w:rPr>
                <w:rFonts w:ascii="方正仿宋_GBK" w:eastAsia="方正仿宋_GBK" w:hAnsi="方正仿宋_GBK" w:cs="方正仿宋_GBK" w:hint="eastAsia"/>
                <w:bCs/>
                <w:sz w:val="21"/>
                <w:szCs w:val="21"/>
              </w:rPr>
              <w:t>三级指标</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bCs/>
                <w:sz w:val="21"/>
                <w:szCs w:val="21"/>
              </w:rPr>
            </w:pPr>
            <w:r w:rsidRPr="00E65F2A">
              <w:rPr>
                <w:rFonts w:ascii="方正仿宋_GBK" w:eastAsia="方正仿宋_GBK" w:hAnsi="方正仿宋_GBK" w:cs="方正仿宋_GBK" w:hint="eastAsia"/>
                <w:bCs/>
                <w:sz w:val="21"/>
                <w:szCs w:val="21"/>
              </w:rPr>
              <w:t>标准分值</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bCs/>
                <w:sz w:val="21"/>
                <w:szCs w:val="21"/>
              </w:rPr>
            </w:pPr>
            <w:r w:rsidRPr="00E65F2A">
              <w:rPr>
                <w:rFonts w:ascii="方正仿宋_GBK" w:eastAsia="方正仿宋_GBK" w:hAnsi="方正仿宋_GBK" w:cs="方正仿宋_GBK" w:hint="eastAsia"/>
                <w:bCs/>
                <w:sz w:val="21"/>
                <w:szCs w:val="21"/>
              </w:rPr>
              <w:t>实际得分</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bCs/>
                <w:sz w:val="21"/>
                <w:szCs w:val="21"/>
              </w:rPr>
            </w:pPr>
            <w:r w:rsidRPr="00E65F2A">
              <w:rPr>
                <w:rFonts w:ascii="方正仿宋_GBK" w:eastAsia="方正仿宋_GBK" w:hAnsi="方正仿宋_GBK" w:cs="方正仿宋_GBK" w:hint="eastAsia"/>
                <w:bCs/>
                <w:sz w:val="21"/>
                <w:szCs w:val="21"/>
              </w:rPr>
              <w:t>得分率</w:t>
            </w:r>
          </w:p>
        </w:tc>
      </w:tr>
      <w:tr w:rsidR="00B565A8" w:rsidRPr="00E65F2A" w:rsidTr="00935415">
        <w:trPr>
          <w:jc w:val="center"/>
        </w:trPr>
        <w:tc>
          <w:tcPr>
            <w:tcW w:w="1812" w:type="dxa"/>
            <w:vMerge w:val="restart"/>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lastRenderedPageBreak/>
              <w:t>项目立项（5分）</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立项依据充分性</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2.5</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2.5</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100%</w:t>
            </w:r>
          </w:p>
        </w:tc>
      </w:tr>
      <w:tr w:rsidR="00B565A8" w:rsidRPr="00E65F2A" w:rsidTr="00935415">
        <w:trPr>
          <w:jc w:val="center"/>
        </w:trPr>
        <w:tc>
          <w:tcPr>
            <w:tcW w:w="1812" w:type="dxa"/>
            <w:vMerge/>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立项程序规范性</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2.5</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2.5</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100%</w:t>
            </w:r>
          </w:p>
        </w:tc>
      </w:tr>
      <w:tr w:rsidR="00B565A8" w:rsidRPr="00E65F2A" w:rsidTr="00935415">
        <w:trPr>
          <w:jc w:val="center"/>
        </w:trPr>
        <w:tc>
          <w:tcPr>
            <w:tcW w:w="1812" w:type="dxa"/>
            <w:vMerge w:val="restart"/>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绩效目标（10分）</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绩效目标合理性</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5</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5</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100%</w:t>
            </w:r>
          </w:p>
        </w:tc>
      </w:tr>
      <w:tr w:rsidR="00B565A8" w:rsidRPr="00E65F2A" w:rsidTr="00935415">
        <w:trPr>
          <w:jc w:val="center"/>
        </w:trPr>
        <w:tc>
          <w:tcPr>
            <w:tcW w:w="1812" w:type="dxa"/>
            <w:vMerge/>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绩效指标明确性</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5</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5</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100%</w:t>
            </w:r>
          </w:p>
        </w:tc>
      </w:tr>
      <w:tr w:rsidR="00B565A8" w:rsidRPr="00E65F2A" w:rsidTr="00935415">
        <w:trPr>
          <w:jc w:val="center"/>
        </w:trPr>
        <w:tc>
          <w:tcPr>
            <w:tcW w:w="1812" w:type="dxa"/>
            <w:vMerge w:val="restart"/>
            <w:vAlign w:val="center"/>
          </w:tcPr>
          <w:p w:rsidR="00B565A8" w:rsidRPr="00E65F2A" w:rsidRDefault="00B565A8" w:rsidP="00935415">
            <w:pPr>
              <w:spacing w:line="560" w:lineRule="exact"/>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资金投入（5分）</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预算编制科学性</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2.5</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2.5</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100%</w:t>
            </w:r>
          </w:p>
        </w:tc>
      </w:tr>
      <w:tr w:rsidR="00B565A8" w:rsidRPr="00E65F2A" w:rsidTr="00935415">
        <w:trPr>
          <w:jc w:val="center"/>
        </w:trPr>
        <w:tc>
          <w:tcPr>
            <w:tcW w:w="1812" w:type="dxa"/>
            <w:vMerge/>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资金分配合理性</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2.5</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2.5</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sz w:val="21"/>
                <w:szCs w:val="21"/>
              </w:rPr>
            </w:pPr>
            <w:r w:rsidRPr="00E65F2A">
              <w:rPr>
                <w:rFonts w:ascii="方正仿宋_GBK" w:eastAsia="方正仿宋_GBK" w:hAnsi="方正仿宋_GBK" w:cs="方正仿宋_GBK" w:hint="eastAsia"/>
                <w:sz w:val="21"/>
                <w:szCs w:val="21"/>
              </w:rPr>
              <w:t>100%</w:t>
            </w:r>
          </w:p>
        </w:tc>
      </w:tr>
      <w:tr w:rsidR="00B565A8" w:rsidRPr="00E65F2A" w:rsidTr="00935415">
        <w:trPr>
          <w:jc w:val="center"/>
        </w:trPr>
        <w:tc>
          <w:tcPr>
            <w:tcW w:w="3624" w:type="dxa"/>
            <w:gridSpan w:val="2"/>
            <w:vAlign w:val="center"/>
          </w:tcPr>
          <w:p w:rsidR="00B565A8" w:rsidRPr="00E65F2A" w:rsidRDefault="00B565A8" w:rsidP="00935415">
            <w:pPr>
              <w:spacing w:line="560" w:lineRule="exact"/>
              <w:jc w:val="center"/>
              <w:outlineLvl w:val="0"/>
              <w:rPr>
                <w:rFonts w:ascii="方正仿宋_GBK" w:eastAsia="方正仿宋_GBK" w:hAnsi="方正仿宋_GBK" w:cs="方正仿宋_GBK"/>
                <w:bCs/>
                <w:sz w:val="21"/>
                <w:szCs w:val="21"/>
              </w:rPr>
            </w:pPr>
            <w:r w:rsidRPr="00E65F2A">
              <w:rPr>
                <w:rFonts w:ascii="方正仿宋_GBK" w:eastAsia="方正仿宋_GBK" w:hAnsi="方正仿宋_GBK" w:cs="方正仿宋_GBK" w:hint="eastAsia"/>
                <w:bCs/>
                <w:sz w:val="21"/>
                <w:szCs w:val="21"/>
              </w:rPr>
              <w:t>决策得分合计</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bCs/>
                <w:sz w:val="21"/>
                <w:szCs w:val="21"/>
              </w:rPr>
            </w:pPr>
            <w:r w:rsidRPr="00E65F2A">
              <w:rPr>
                <w:rFonts w:ascii="方正仿宋_GBK" w:eastAsia="方正仿宋_GBK" w:hAnsi="方正仿宋_GBK" w:cs="方正仿宋_GBK" w:hint="eastAsia"/>
                <w:bCs/>
                <w:sz w:val="21"/>
                <w:szCs w:val="21"/>
              </w:rPr>
              <w:t>20</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bCs/>
                <w:sz w:val="21"/>
                <w:szCs w:val="21"/>
              </w:rPr>
            </w:pPr>
            <w:r w:rsidRPr="00E65F2A">
              <w:rPr>
                <w:rFonts w:ascii="方正仿宋_GBK" w:eastAsia="方正仿宋_GBK" w:hAnsi="方正仿宋_GBK" w:cs="方正仿宋_GBK" w:hint="eastAsia"/>
                <w:bCs/>
                <w:sz w:val="21"/>
                <w:szCs w:val="21"/>
              </w:rPr>
              <w:t>20</w:t>
            </w:r>
          </w:p>
        </w:tc>
        <w:tc>
          <w:tcPr>
            <w:tcW w:w="1812" w:type="dxa"/>
            <w:vAlign w:val="center"/>
          </w:tcPr>
          <w:p w:rsidR="00B565A8" w:rsidRPr="00E65F2A" w:rsidRDefault="00B565A8" w:rsidP="00935415">
            <w:pPr>
              <w:spacing w:line="560" w:lineRule="exact"/>
              <w:jc w:val="center"/>
              <w:outlineLvl w:val="0"/>
              <w:rPr>
                <w:rFonts w:ascii="方正仿宋_GBK" w:eastAsia="方正仿宋_GBK" w:hAnsi="方正仿宋_GBK" w:cs="方正仿宋_GBK"/>
                <w:bCs/>
                <w:sz w:val="21"/>
                <w:szCs w:val="21"/>
              </w:rPr>
            </w:pPr>
            <w:r w:rsidRPr="00E65F2A">
              <w:rPr>
                <w:rFonts w:ascii="方正仿宋_GBK" w:eastAsia="方正仿宋_GBK" w:hAnsi="方正仿宋_GBK" w:cs="方正仿宋_GBK" w:hint="eastAsia"/>
                <w:sz w:val="21"/>
                <w:szCs w:val="21"/>
              </w:rPr>
              <w:t>100%</w:t>
            </w:r>
          </w:p>
        </w:tc>
      </w:tr>
    </w:tbl>
    <w:p w:rsidR="00B565A8" w:rsidRPr="00E65F2A" w:rsidRDefault="00B565A8" w:rsidP="000A2E06">
      <w:pPr>
        <w:spacing w:line="600" w:lineRule="exact"/>
        <w:ind w:firstLineChars="200" w:firstLine="620"/>
        <w:rPr>
          <w:rFonts w:eastAsia="方正仿宋_GBK"/>
          <w:sz w:val="31"/>
          <w:szCs w:val="31"/>
        </w:rPr>
      </w:pPr>
      <w:r w:rsidRPr="00E65F2A">
        <w:rPr>
          <w:rFonts w:eastAsia="方正仿宋_GBK" w:hint="eastAsia"/>
          <w:sz w:val="31"/>
          <w:szCs w:val="31"/>
        </w:rPr>
        <w:t>根据本次绩效评价体系及评分标准值，</w:t>
      </w:r>
      <w:r w:rsidRPr="00E65F2A">
        <w:rPr>
          <w:rFonts w:eastAsia="方正仿宋_GBK" w:hint="eastAsia"/>
          <w:sz w:val="31"/>
          <w:szCs w:val="31"/>
        </w:rPr>
        <w:t>2019</w:t>
      </w:r>
      <w:r w:rsidRPr="00E65F2A">
        <w:rPr>
          <w:rFonts w:eastAsia="方正仿宋_GBK" w:hint="eastAsia"/>
          <w:sz w:val="31"/>
          <w:szCs w:val="31"/>
        </w:rPr>
        <w:t>年党政办公楼运行费项目，决策指标权重</w:t>
      </w:r>
      <w:r w:rsidRPr="00E65F2A">
        <w:rPr>
          <w:rFonts w:eastAsia="方正仿宋_GBK" w:hint="eastAsia"/>
          <w:sz w:val="31"/>
          <w:szCs w:val="31"/>
        </w:rPr>
        <w:t>20</w:t>
      </w:r>
      <w:r w:rsidRPr="00E65F2A">
        <w:rPr>
          <w:rFonts w:eastAsia="方正仿宋_GBK" w:hint="eastAsia"/>
          <w:sz w:val="31"/>
          <w:szCs w:val="31"/>
        </w:rPr>
        <w:t>分，得分总值</w:t>
      </w:r>
      <w:r w:rsidRPr="00E65F2A">
        <w:rPr>
          <w:rFonts w:eastAsia="方正仿宋_GBK" w:hint="eastAsia"/>
          <w:sz w:val="31"/>
          <w:szCs w:val="31"/>
        </w:rPr>
        <w:t>20</w:t>
      </w:r>
      <w:r w:rsidRPr="00E65F2A">
        <w:rPr>
          <w:rFonts w:eastAsia="方正仿宋_GBK" w:hint="eastAsia"/>
          <w:sz w:val="31"/>
          <w:szCs w:val="31"/>
        </w:rPr>
        <w:t>分，得分率</w:t>
      </w:r>
      <w:r w:rsidRPr="00E65F2A">
        <w:rPr>
          <w:rFonts w:eastAsia="方正仿宋_GBK" w:hint="eastAsia"/>
          <w:sz w:val="31"/>
          <w:szCs w:val="31"/>
        </w:rPr>
        <w:t>100%</w:t>
      </w:r>
      <w:r w:rsidRPr="00E65F2A">
        <w:rPr>
          <w:rFonts w:eastAsia="方正仿宋_GBK" w:hint="eastAsia"/>
          <w:sz w:val="31"/>
          <w:szCs w:val="31"/>
        </w:rPr>
        <w:t>。</w:t>
      </w:r>
    </w:p>
    <w:p w:rsidR="00B565A8" w:rsidRPr="00E65F2A" w:rsidRDefault="00B565A8" w:rsidP="000A2E06">
      <w:pPr>
        <w:spacing w:line="600" w:lineRule="exact"/>
        <w:ind w:firstLineChars="200" w:firstLine="620"/>
        <w:rPr>
          <w:rFonts w:eastAsia="方正仿宋_GBK"/>
          <w:sz w:val="31"/>
          <w:szCs w:val="31"/>
        </w:rPr>
      </w:pPr>
      <w:r w:rsidRPr="00E65F2A">
        <w:rPr>
          <w:rFonts w:eastAsia="方正仿宋_GBK" w:hint="eastAsia"/>
          <w:sz w:val="31"/>
          <w:szCs w:val="31"/>
        </w:rPr>
        <w:t>1</w:t>
      </w:r>
      <w:r w:rsidRPr="00E65F2A">
        <w:rPr>
          <w:rFonts w:eastAsia="方正仿宋_GBK" w:hint="eastAsia"/>
          <w:sz w:val="31"/>
          <w:szCs w:val="31"/>
        </w:rPr>
        <w:t>、立项依据充分性</w:t>
      </w:r>
      <w:r w:rsidRPr="00E65F2A">
        <w:rPr>
          <w:rFonts w:eastAsia="方正仿宋_GBK" w:hint="eastAsia"/>
          <w:sz w:val="31"/>
          <w:szCs w:val="31"/>
        </w:rPr>
        <w:t>2.5</w:t>
      </w:r>
      <w:r w:rsidRPr="00E65F2A">
        <w:rPr>
          <w:rFonts w:eastAsia="方正仿宋_GBK" w:hint="eastAsia"/>
          <w:sz w:val="31"/>
          <w:szCs w:val="31"/>
        </w:rPr>
        <w:t>分。该项目符合</w:t>
      </w:r>
      <w:r w:rsidR="00CD081A" w:rsidRPr="00E65F2A">
        <w:rPr>
          <w:rFonts w:eastAsia="方正仿宋_GBK" w:hint="eastAsia"/>
          <w:sz w:val="31"/>
          <w:szCs w:val="31"/>
        </w:rPr>
        <w:t>《机关事务管理条例》</w:t>
      </w:r>
      <w:r w:rsidRPr="00E65F2A">
        <w:rPr>
          <w:rFonts w:eastAsia="方正仿宋_GBK" w:hint="eastAsia"/>
          <w:sz w:val="31"/>
          <w:szCs w:val="31"/>
        </w:rPr>
        <w:t>。因此，项目立项依据充分性指标得分</w:t>
      </w:r>
      <w:r w:rsidRPr="00E65F2A">
        <w:rPr>
          <w:rFonts w:eastAsia="方正仿宋_GBK" w:hint="eastAsia"/>
          <w:sz w:val="31"/>
          <w:szCs w:val="31"/>
        </w:rPr>
        <w:t>2.5</w:t>
      </w:r>
      <w:r w:rsidRPr="00E65F2A">
        <w:rPr>
          <w:rFonts w:eastAsia="方正仿宋_GBK" w:hint="eastAsia"/>
          <w:sz w:val="31"/>
          <w:szCs w:val="31"/>
        </w:rPr>
        <w:t>分，得分率</w:t>
      </w:r>
      <w:r w:rsidRPr="00E65F2A">
        <w:rPr>
          <w:rFonts w:eastAsia="方正仿宋_GBK" w:hint="eastAsia"/>
          <w:sz w:val="31"/>
          <w:szCs w:val="31"/>
        </w:rPr>
        <w:t>100%</w:t>
      </w:r>
      <w:r w:rsidRPr="00E65F2A">
        <w:rPr>
          <w:rFonts w:eastAsia="方正仿宋_GBK" w:hint="eastAsia"/>
          <w:sz w:val="31"/>
          <w:szCs w:val="31"/>
        </w:rPr>
        <w:t>。</w:t>
      </w:r>
    </w:p>
    <w:p w:rsidR="00B565A8" w:rsidRPr="00E65F2A" w:rsidRDefault="00B565A8" w:rsidP="000A2E06">
      <w:pPr>
        <w:spacing w:line="600" w:lineRule="exact"/>
        <w:ind w:firstLineChars="200" w:firstLine="620"/>
        <w:rPr>
          <w:rFonts w:eastAsia="方正仿宋_GBK"/>
          <w:sz w:val="31"/>
          <w:szCs w:val="31"/>
        </w:rPr>
      </w:pPr>
      <w:r w:rsidRPr="00E65F2A">
        <w:rPr>
          <w:rFonts w:eastAsia="方正仿宋_GBK" w:hint="eastAsia"/>
          <w:sz w:val="31"/>
          <w:szCs w:val="31"/>
        </w:rPr>
        <w:t>2</w:t>
      </w:r>
      <w:r w:rsidRPr="00E65F2A">
        <w:rPr>
          <w:rFonts w:eastAsia="方正仿宋_GBK" w:hint="eastAsia"/>
          <w:sz w:val="31"/>
          <w:szCs w:val="31"/>
        </w:rPr>
        <w:t>、项目立项规范性</w:t>
      </w:r>
      <w:r w:rsidRPr="00E65F2A">
        <w:rPr>
          <w:rFonts w:eastAsia="方正仿宋_GBK" w:hint="eastAsia"/>
          <w:sz w:val="31"/>
          <w:szCs w:val="31"/>
        </w:rPr>
        <w:t>2.5</w:t>
      </w:r>
      <w:r w:rsidRPr="00E65F2A">
        <w:rPr>
          <w:rFonts w:eastAsia="方正仿宋_GBK" w:hint="eastAsia"/>
          <w:sz w:val="31"/>
          <w:szCs w:val="31"/>
        </w:rPr>
        <w:t>分。该项目根据</w:t>
      </w:r>
      <w:r w:rsidR="00CD081A" w:rsidRPr="00E65F2A">
        <w:rPr>
          <w:rFonts w:eastAsia="方正仿宋_GBK" w:hint="eastAsia"/>
          <w:sz w:val="31"/>
          <w:szCs w:val="31"/>
        </w:rPr>
        <w:t>机关后勤服务工</w:t>
      </w:r>
      <w:r w:rsidRPr="00E65F2A">
        <w:rPr>
          <w:rFonts w:eastAsia="方正仿宋_GBK" w:hint="eastAsia"/>
          <w:sz w:val="31"/>
          <w:szCs w:val="31"/>
        </w:rPr>
        <w:t>要点和自治州党委对</w:t>
      </w:r>
      <w:r w:rsidR="00CD081A" w:rsidRPr="00E65F2A">
        <w:rPr>
          <w:rFonts w:eastAsia="方正仿宋_GBK" w:hint="eastAsia"/>
          <w:sz w:val="31"/>
          <w:szCs w:val="31"/>
        </w:rPr>
        <w:t>后勤服务各项</w:t>
      </w:r>
      <w:r w:rsidRPr="00E65F2A">
        <w:rPr>
          <w:rFonts w:eastAsia="方正仿宋_GBK" w:hint="eastAsia"/>
          <w:sz w:val="31"/>
          <w:szCs w:val="31"/>
        </w:rPr>
        <w:t>工作部署，项目申报程序规范，符合相关要求。因此，项目立项规范性指标得分</w:t>
      </w:r>
      <w:r w:rsidRPr="00E65F2A">
        <w:rPr>
          <w:rFonts w:eastAsia="方正仿宋_GBK" w:hint="eastAsia"/>
          <w:sz w:val="31"/>
          <w:szCs w:val="31"/>
        </w:rPr>
        <w:t>2.5</w:t>
      </w:r>
      <w:r w:rsidRPr="00E65F2A">
        <w:rPr>
          <w:rFonts w:eastAsia="方正仿宋_GBK" w:hint="eastAsia"/>
          <w:sz w:val="31"/>
          <w:szCs w:val="31"/>
        </w:rPr>
        <w:t>分，得分率</w:t>
      </w:r>
      <w:r w:rsidRPr="00E65F2A">
        <w:rPr>
          <w:rFonts w:eastAsia="方正仿宋_GBK" w:hint="eastAsia"/>
          <w:sz w:val="31"/>
          <w:szCs w:val="31"/>
        </w:rPr>
        <w:t>100%</w:t>
      </w:r>
      <w:r w:rsidRPr="00E65F2A">
        <w:rPr>
          <w:rFonts w:eastAsia="方正仿宋_GBK" w:hint="eastAsia"/>
          <w:sz w:val="31"/>
          <w:szCs w:val="31"/>
        </w:rPr>
        <w:t>。</w:t>
      </w:r>
    </w:p>
    <w:p w:rsidR="00B565A8" w:rsidRPr="00E65F2A" w:rsidRDefault="00B565A8" w:rsidP="000A2E06">
      <w:pPr>
        <w:spacing w:line="600" w:lineRule="exact"/>
        <w:ind w:firstLineChars="200" w:firstLine="620"/>
        <w:rPr>
          <w:rFonts w:eastAsia="方正仿宋_GBK"/>
          <w:sz w:val="31"/>
          <w:szCs w:val="31"/>
        </w:rPr>
      </w:pPr>
      <w:r w:rsidRPr="00E65F2A">
        <w:rPr>
          <w:rFonts w:eastAsia="方正仿宋_GBK" w:hint="eastAsia"/>
          <w:sz w:val="31"/>
          <w:szCs w:val="31"/>
        </w:rPr>
        <w:t>3</w:t>
      </w:r>
      <w:r w:rsidRPr="00E65F2A">
        <w:rPr>
          <w:rFonts w:eastAsia="方正仿宋_GBK" w:hint="eastAsia"/>
          <w:sz w:val="31"/>
          <w:szCs w:val="31"/>
        </w:rPr>
        <w:t>、绩效目标合理性</w:t>
      </w:r>
      <w:r w:rsidRPr="00E65F2A">
        <w:rPr>
          <w:rFonts w:eastAsia="方正仿宋_GBK" w:hint="eastAsia"/>
          <w:sz w:val="31"/>
          <w:szCs w:val="31"/>
        </w:rPr>
        <w:t>5</w:t>
      </w:r>
      <w:r w:rsidRPr="00E65F2A">
        <w:rPr>
          <w:rFonts w:eastAsia="方正仿宋_GBK" w:hint="eastAsia"/>
          <w:sz w:val="31"/>
          <w:szCs w:val="31"/>
        </w:rPr>
        <w:t>分。该项目设立了长期目标、年度目标、绩效目标，项目实施产生积极影响，根据绩效目标与项目完成情况的对比分析，项目预期产出效益和效果基本符合正常业务水平，</w:t>
      </w:r>
      <w:r w:rsidRPr="00E65F2A">
        <w:rPr>
          <w:rFonts w:eastAsia="方正仿宋_GBK" w:hint="eastAsia"/>
          <w:sz w:val="31"/>
          <w:szCs w:val="31"/>
        </w:rPr>
        <w:lastRenderedPageBreak/>
        <w:t>项目资金预算与绩效目标相匹配。因此，绩效目标合理性指标得分</w:t>
      </w:r>
      <w:r w:rsidRPr="00E65F2A">
        <w:rPr>
          <w:rFonts w:eastAsia="方正仿宋_GBK" w:hint="eastAsia"/>
          <w:sz w:val="31"/>
          <w:szCs w:val="31"/>
        </w:rPr>
        <w:t>5</w:t>
      </w:r>
      <w:r w:rsidRPr="00E65F2A">
        <w:rPr>
          <w:rFonts w:eastAsia="方正仿宋_GBK" w:hint="eastAsia"/>
          <w:sz w:val="31"/>
          <w:szCs w:val="31"/>
        </w:rPr>
        <w:t>分，得分率</w:t>
      </w:r>
      <w:r w:rsidRPr="00E65F2A">
        <w:rPr>
          <w:rFonts w:eastAsia="方正仿宋_GBK" w:hint="eastAsia"/>
          <w:sz w:val="31"/>
          <w:szCs w:val="31"/>
        </w:rPr>
        <w:t>100%</w:t>
      </w:r>
      <w:r w:rsidRPr="00E65F2A">
        <w:rPr>
          <w:rFonts w:eastAsia="方正仿宋_GBK" w:hint="eastAsia"/>
          <w:sz w:val="31"/>
          <w:szCs w:val="31"/>
        </w:rPr>
        <w:t>。</w:t>
      </w:r>
    </w:p>
    <w:p w:rsidR="00B565A8" w:rsidRPr="00E65F2A" w:rsidRDefault="00B565A8" w:rsidP="000A2E06">
      <w:pPr>
        <w:spacing w:line="600" w:lineRule="exact"/>
        <w:ind w:firstLineChars="200" w:firstLine="620"/>
        <w:rPr>
          <w:rFonts w:eastAsia="方正仿宋_GBK"/>
          <w:sz w:val="31"/>
          <w:szCs w:val="31"/>
        </w:rPr>
      </w:pPr>
      <w:r w:rsidRPr="00E65F2A">
        <w:rPr>
          <w:rFonts w:eastAsia="方正仿宋_GBK" w:hint="eastAsia"/>
          <w:sz w:val="31"/>
          <w:szCs w:val="31"/>
        </w:rPr>
        <w:t>4</w:t>
      </w:r>
      <w:r w:rsidRPr="00E65F2A">
        <w:rPr>
          <w:rFonts w:eastAsia="方正仿宋_GBK" w:hint="eastAsia"/>
          <w:sz w:val="31"/>
          <w:szCs w:val="31"/>
        </w:rPr>
        <w:t>、绩效目标明确性</w:t>
      </w:r>
      <w:r w:rsidRPr="00E65F2A">
        <w:rPr>
          <w:rFonts w:eastAsia="方正仿宋_GBK" w:hint="eastAsia"/>
          <w:sz w:val="31"/>
          <w:szCs w:val="31"/>
        </w:rPr>
        <w:t>5</w:t>
      </w:r>
      <w:r w:rsidRPr="00E65F2A">
        <w:rPr>
          <w:rFonts w:eastAsia="方正仿宋_GBK" w:hint="eastAsia"/>
          <w:sz w:val="31"/>
          <w:szCs w:val="31"/>
        </w:rPr>
        <w:t>分。该项目设立的绩效目标清晰、可量化、可衡量、目标任务数、计划数等相对应。因此，绩效目标明确性指标得分</w:t>
      </w:r>
      <w:r w:rsidRPr="00E65F2A">
        <w:rPr>
          <w:rFonts w:eastAsia="方正仿宋_GBK" w:hint="eastAsia"/>
          <w:sz w:val="31"/>
          <w:szCs w:val="31"/>
        </w:rPr>
        <w:t>5</w:t>
      </w:r>
      <w:r w:rsidRPr="00E65F2A">
        <w:rPr>
          <w:rFonts w:eastAsia="方正仿宋_GBK" w:hint="eastAsia"/>
          <w:sz w:val="31"/>
          <w:szCs w:val="31"/>
        </w:rPr>
        <w:t>分，得分率</w:t>
      </w:r>
      <w:r w:rsidRPr="00E65F2A">
        <w:rPr>
          <w:rFonts w:eastAsia="方正仿宋_GBK" w:hint="eastAsia"/>
          <w:sz w:val="31"/>
          <w:szCs w:val="31"/>
        </w:rPr>
        <w:t>100%</w:t>
      </w:r>
      <w:r w:rsidRPr="00E65F2A">
        <w:rPr>
          <w:rFonts w:eastAsia="方正仿宋_GBK" w:hint="eastAsia"/>
          <w:sz w:val="31"/>
          <w:szCs w:val="31"/>
        </w:rPr>
        <w:t>。</w:t>
      </w:r>
    </w:p>
    <w:p w:rsidR="00B565A8" w:rsidRPr="00E65F2A" w:rsidRDefault="00B565A8" w:rsidP="000A2E06">
      <w:pPr>
        <w:spacing w:line="600" w:lineRule="exact"/>
        <w:ind w:firstLineChars="200" w:firstLine="620"/>
        <w:rPr>
          <w:rFonts w:eastAsia="方正仿宋_GBK"/>
          <w:sz w:val="31"/>
          <w:szCs w:val="31"/>
        </w:rPr>
      </w:pPr>
      <w:r w:rsidRPr="00E65F2A">
        <w:rPr>
          <w:rFonts w:eastAsia="方正仿宋_GBK" w:hint="eastAsia"/>
          <w:sz w:val="31"/>
          <w:szCs w:val="31"/>
        </w:rPr>
        <w:t>5</w:t>
      </w:r>
      <w:r w:rsidRPr="00E65F2A">
        <w:rPr>
          <w:rFonts w:eastAsia="方正仿宋_GBK" w:hint="eastAsia"/>
          <w:sz w:val="31"/>
          <w:szCs w:val="31"/>
        </w:rPr>
        <w:t>、预算编制科学性</w:t>
      </w:r>
      <w:r w:rsidRPr="00E65F2A">
        <w:rPr>
          <w:rFonts w:eastAsia="方正仿宋_GBK" w:hint="eastAsia"/>
          <w:sz w:val="31"/>
          <w:szCs w:val="31"/>
        </w:rPr>
        <w:t>2.5</w:t>
      </w:r>
      <w:r w:rsidRPr="00E65F2A">
        <w:rPr>
          <w:rFonts w:eastAsia="方正仿宋_GBK" w:hint="eastAsia"/>
          <w:sz w:val="31"/>
          <w:szCs w:val="31"/>
        </w:rPr>
        <w:t>分。该项目预算编制经过充分论证、预算内容与项目内容匹配，预算额度测算合力、符合行业标准，预算投资金额与计划工作量相匹配。因此，预算编制科学性指标得分</w:t>
      </w:r>
      <w:r w:rsidRPr="00E65F2A">
        <w:rPr>
          <w:rFonts w:eastAsia="方正仿宋_GBK" w:hint="eastAsia"/>
          <w:sz w:val="31"/>
          <w:szCs w:val="31"/>
        </w:rPr>
        <w:t>2.5</w:t>
      </w:r>
      <w:r w:rsidRPr="00E65F2A">
        <w:rPr>
          <w:rFonts w:eastAsia="方正仿宋_GBK" w:hint="eastAsia"/>
          <w:sz w:val="31"/>
          <w:szCs w:val="31"/>
        </w:rPr>
        <w:t>分，得分率</w:t>
      </w:r>
      <w:r w:rsidRPr="00E65F2A">
        <w:rPr>
          <w:rFonts w:eastAsia="方正仿宋_GBK" w:hint="eastAsia"/>
          <w:sz w:val="31"/>
          <w:szCs w:val="31"/>
        </w:rPr>
        <w:t>100%</w:t>
      </w:r>
      <w:r w:rsidRPr="00E65F2A">
        <w:rPr>
          <w:rFonts w:eastAsia="方正仿宋_GBK" w:hint="eastAsia"/>
          <w:sz w:val="31"/>
          <w:szCs w:val="31"/>
        </w:rPr>
        <w:t>。</w:t>
      </w:r>
    </w:p>
    <w:p w:rsidR="00B565A8" w:rsidRPr="00E65F2A" w:rsidRDefault="00B565A8" w:rsidP="000A2E06">
      <w:pPr>
        <w:spacing w:line="600" w:lineRule="exact"/>
        <w:ind w:firstLineChars="200" w:firstLine="620"/>
        <w:rPr>
          <w:rFonts w:eastAsia="方正仿宋_GBK"/>
          <w:sz w:val="31"/>
          <w:szCs w:val="31"/>
        </w:rPr>
      </w:pPr>
      <w:r w:rsidRPr="00E65F2A">
        <w:rPr>
          <w:rFonts w:eastAsia="方正仿宋_GBK" w:hint="eastAsia"/>
          <w:sz w:val="31"/>
          <w:szCs w:val="31"/>
        </w:rPr>
        <w:t>6</w:t>
      </w:r>
      <w:r w:rsidRPr="00E65F2A">
        <w:rPr>
          <w:rFonts w:eastAsia="方正仿宋_GBK" w:hint="eastAsia"/>
          <w:sz w:val="31"/>
          <w:szCs w:val="31"/>
        </w:rPr>
        <w:t>、资金分配合理性</w:t>
      </w:r>
      <w:r w:rsidRPr="00E65F2A">
        <w:rPr>
          <w:rFonts w:eastAsia="方正仿宋_GBK" w:hint="eastAsia"/>
          <w:sz w:val="31"/>
          <w:szCs w:val="31"/>
        </w:rPr>
        <w:t>2.5</w:t>
      </w:r>
      <w:r w:rsidRPr="00E65F2A">
        <w:rPr>
          <w:rFonts w:eastAsia="方正仿宋_GBK" w:hint="eastAsia"/>
          <w:sz w:val="31"/>
          <w:szCs w:val="31"/>
        </w:rPr>
        <w:t>分。根据财政预算下达指标，该项目总投入</w:t>
      </w:r>
      <w:r w:rsidR="00CD081A" w:rsidRPr="00E65F2A">
        <w:rPr>
          <w:rFonts w:eastAsia="方正仿宋_GBK" w:hint="eastAsia"/>
          <w:sz w:val="31"/>
          <w:szCs w:val="31"/>
        </w:rPr>
        <w:t>190</w:t>
      </w:r>
      <w:r w:rsidRPr="00E65F2A">
        <w:rPr>
          <w:rFonts w:eastAsia="方正仿宋_GBK" w:hint="eastAsia"/>
          <w:sz w:val="31"/>
          <w:szCs w:val="31"/>
        </w:rPr>
        <w:t>万元，实行国库集中支付制度。截止</w:t>
      </w:r>
      <w:r w:rsidRPr="00E65F2A">
        <w:rPr>
          <w:rFonts w:eastAsia="方正仿宋_GBK" w:hint="eastAsia"/>
          <w:sz w:val="31"/>
          <w:szCs w:val="31"/>
        </w:rPr>
        <w:t>2019</w:t>
      </w:r>
      <w:r w:rsidRPr="00E65F2A">
        <w:rPr>
          <w:rFonts w:eastAsia="方正仿宋_GBK" w:hint="eastAsia"/>
          <w:sz w:val="31"/>
          <w:szCs w:val="31"/>
        </w:rPr>
        <w:t>年</w:t>
      </w:r>
      <w:r w:rsidRPr="00E65F2A">
        <w:rPr>
          <w:rFonts w:eastAsia="方正仿宋_GBK" w:hint="eastAsia"/>
          <w:sz w:val="31"/>
          <w:szCs w:val="31"/>
        </w:rPr>
        <w:t>12</w:t>
      </w:r>
      <w:r w:rsidRPr="00E65F2A">
        <w:rPr>
          <w:rFonts w:eastAsia="方正仿宋_GBK" w:hint="eastAsia"/>
          <w:sz w:val="31"/>
          <w:szCs w:val="31"/>
        </w:rPr>
        <w:t>月</w:t>
      </w:r>
      <w:r w:rsidRPr="00E65F2A">
        <w:rPr>
          <w:rFonts w:eastAsia="方正仿宋_GBK" w:hint="eastAsia"/>
          <w:sz w:val="31"/>
          <w:szCs w:val="31"/>
        </w:rPr>
        <w:t>31</w:t>
      </w:r>
      <w:r w:rsidRPr="00E65F2A">
        <w:rPr>
          <w:rFonts w:eastAsia="方正仿宋_GBK" w:hint="eastAsia"/>
          <w:sz w:val="31"/>
          <w:szCs w:val="31"/>
        </w:rPr>
        <w:t>日，该项目实际支出</w:t>
      </w:r>
      <w:r w:rsidR="00CD081A" w:rsidRPr="00E65F2A">
        <w:rPr>
          <w:rFonts w:eastAsia="方正仿宋_GBK" w:hint="eastAsia"/>
          <w:sz w:val="31"/>
          <w:szCs w:val="31"/>
        </w:rPr>
        <w:t>173.09</w:t>
      </w:r>
      <w:r w:rsidRPr="00E65F2A">
        <w:rPr>
          <w:rFonts w:eastAsia="方正仿宋_GBK" w:hint="eastAsia"/>
          <w:sz w:val="31"/>
          <w:szCs w:val="31"/>
        </w:rPr>
        <w:t>万元，未支付</w:t>
      </w:r>
      <w:r w:rsidR="00CD081A" w:rsidRPr="00E65F2A">
        <w:rPr>
          <w:rFonts w:eastAsia="方正仿宋_GBK" w:hint="eastAsia"/>
          <w:sz w:val="31"/>
          <w:szCs w:val="31"/>
        </w:rPr>
        <w:t>16.91</w:t>
      </w:r>
      <w:r w:rsidRPr="00E65F2A">
        <w:rPr>
          <w:rFonts w:eastAsia="方正仿宋_GBK" w:hint="eastAsia"/>
          <w:sz w:val="31"/>
          <w:szCs w:val="31"/>
        </w:rPr>
        <w:t>万元，资金执行率</w:t>
      </w:r>
      <w:r w:rsidR="00CD081A" w:rsidRPr="00E65F2A">
        <w:rPr>
          <w:rFonts w:eastAsia="方正仿宋_GBK" w:hint="eastAsia"/>
          <w:sz w:val="31"/>
          <w:szCs w:val="31"/>
        </w:rPr>
        <w:t>91.1</w:t>
      </w:r>
      <w:r w:rsidRPr="00E65F2A">
        <w:rPr>
          <w:rFonts w:eastAsia="方正仿宋_GBK" w:hint="eastAsia"/>
          <w:sz w:val="31"/>
          <w:szCs w:val="31"/>
        </w:rPr>
        <w:t>%</w:t>
      </w:r>
      <w:r w:rsidRPr="00E65F2A">
        <w:rPr>
          <w:rFonts w:eastAsia="方正仿宋_GBK" w:hint="eastAsia"/>
          <w:sz w:val="31"/>
          <w:szCs w:val="31"/>
        </w:rPr>
        <w:t>。因此，资金投入合理性指标得分</w:t>
      </w:r>
      <w:r w:rsidRPr="00E65F2A">
        <w:rPr>
          <w:rFonts w:eastAsia="方正仿宋_GBK" w:hint="eastAsia"/>
          <w:sz w:val="31"/>
          <w:szCs w:val="31"/>
        </w:rPr>
        <w:t>2.5</w:t>
      </w:r>
      <w:r w:rsidRPr="00E65F2A">
        <w:rPr>
          <w:rFonts w:eastAsia="方正仿宋_GBK" w:hint="eastAsia"/>
          <w:sz w:val="31"/>
          <w:szCs w:val="31"/>
        </w:rPr>
        <w:t>分，得分率</w:t>
      </w:r>
      <w:r w:rsidRPr="00E65F2A">
        <w:rPr>
          <w:rFonts w:eastAsia="方正仿宋_GBK" w:hint="eastAsia"/>
          <w:sz w:val="31"/>
          <w:szCs w:val="31"/>
        </w:rPr>
        <w:t>100%</w:t>
      </w:r>
      <w:r w:rsidRPr="00E65F2A">
        <w:rPr>
          <w:rFonts w:eastAsia="方正仿宋_GBK" w:hint="eastAsia"/>
          <w:sz w:val="31"/>
          <w:szCs w:val="31"/>
        </w:rPr>
        <w:t>。</w:t>
      </w:r>
    </w:p>
    <w:p w:rsidR="00524D65" w:rsidRPr="00E65F2A" w:rsidRDefault="00524D65" w:rsidP="000A2E06">
      <w:pPr>
        <w:spacing w:line="600" w:lineRule="exact"/>
        <w:ind w:firstLineChars="200" w:firstLine="620"/>
        <w:rPr>
          <w:rFonts w:eastAsia="方正仿宋_GBK"/>
          <w:sz w:val="31"/>
          <w:szCs w:val="31"/>
        </w:rPr>
      </w:pPr>
      <w:r w:rsidRPr="00E65F2A">
        <w:rPr>
          <w:rFonts w:eastAsia="方正仿宋_GBK" w:hint="eastAsia"/>
          <w:sz w:val="31"/>
          <w:szCs w:val="31"/>
        </w:rPr>
        <w:t>（二）项目过程情况</w:t>
      </w:r>
    </w:p>
    <w:p w:rsidR="00CD081A" w:rsidRPr="00E65F2A" w:rsidRDefault="00F4107C" w:rsidP="000A2E06">
      <w:pPr>
        <w:spacing w:line="600" w:lineRule="exact"/>
        <w:ind w:firstLineChars="200" w:firstLine="620"/>
        <w:rPr>
          <w:rFonts w:eastAsia="方正仿宋_GBK"/>
          <w:sz w:val="31"/>
          <w:szCs w:val="31"/>
        </w:rPr>
      </w:pPr>
      <w:r w:rsidRPr="00E65F2A">
        <w:rPr>
          <w:rFonts w:eastAsia="方正仿宋_GBK" w:hint="eastAsia"/>
          <w:sz w:val="31"/>
          <w:szCs w:val="31"/>
        </w:rPr>
        <w:t>党政办公楼运行费按照巴州机关后勤服务中心</w:t>
      </w:r>
      <w:r w:rsidR="00524D65" w:rsidRPr="00E65F2A">
        <w:rPr>
          <w:rFonts w:eastAsia="方正仿宋_GBK" w:hint="eastAsia"/>
          <w:sz w:val="31"/>
          <w:szCs w:val="31"/>
        </w:rPr>
        <w:t>2019</w:t>
      </w:r>
      <w:r w:rsidR="00524D65" w:rsidRPr="00E65F2A">
        <w:rPr>
          <w:rFonts w:eastAsia="方正仿宋_GBK" w:hint="eastAsia"/>
          <w:sz w:val="31"/>
          <w:szCs w:val="31"/>
        </w:rPr>
        <w:t>年度工作计划分阶段组织实施。</w:t>
      </w:r>
      <w:r w:rsidR="00CD081A" w:rsidRPr="00E65F2A">
        <w:rPr>
          <w:rFonts w:eastAsia="方正仿宋_GBK" w:hint="eastAsia"/>
          <w:sz w:val="31"/>
          <w:szCs w:val="31"/>
        </w:rPr>
        <w:t>资金使用过程中，能规范项目资金管理，提高项目资金、财务管理水平和资金使用效益，统一申报、建设、考评和验收程序，严格按照《会计核算制度》《政府采购制度》、资金审查审批程序和财务制度进行管理，坚决贯彻执行各级财政预算资金管理规定，全面提高财务人员的业务工作能力，制定项目实</w:t>
      </w:r>
      <w:r w:rsidR="00CD081A" w:rsidRPr="00E65F2A">
        <w:rPr>
          <w:rFonts w:eastAsia="方正仿宋_GBK" w:hint="eastAsia"/>
          <w:sz w:val="31"/>
          <w:szCs w:val="31"/>
        </w:rPr>
        <w:lastRenderedPageBreak/>
        <w:t>施的各项保障制度，主要包括项目管理制度建设、日常检查监督管理等。</w:t>
      </w:r>
    </w:p>
    <w:p w:rsidR="00524D65" w:rsidRPr="00E65F2A" w:rsidRDefault="00524D65" w:rsidP="00E65F2A">
      <w:pPr>
        <w:spacing w:line="600" w:lineRule="exact"/>
        <w:ind w:firstLineChars="200" w:firstLine="620"/>
        <w:outlineLvl w:val="0"/>
        <w:rPr>
          <w:rFonts w:eastAsia="方正仿宋_GBK"/>
          <w:sz w:val="31"/>
          <w:szCs w:val="31"/>
        </w:rPr>
      </w:pPr>
    </w:p>
    <w:p w:rsidR="00524D65" w:rsidRPr="00E65F2A" w:rsidRDefault="00524D65" w:rsidP="00E65F2A">
      <w:pPr>
        <w:spacing w:line="600" w:lineRule="exact"/>
        <w:ind w:firstLineChars="200" w:firstLine="620"/>
        <w:outlineLvl w:val="0"/>
        <w:rPr>
          <w:rFonts w:eastAsia="方正仿宋_GBK"/>
          <w:sz w:val="31"/>
          <w:szCs w:val="31"/>
        </w:rPr>
      </w:pPr>
      <w:r w:rsidRPr="00E65F2A">
        <w:rPr>
          <w:rFonts w:eastAsia="方正仿宋_GBK" w:hint="eastAsia"/>
          <w:sz w:val="31"/>
          <w:szCs w:val="31"/>
        </w:rPr>
        <w:t>（三）项目产出情况</w:t>
      </w:r>
    </w:p>
    <w:p w:rsidR="00B565A8" w:rsidRPr="00E65F2A" w:rsidRDefault="00B565A8" w:rsidP="00E65F2A">
      <w:pPr>
        <w:widowControl/>
        <w:ind w:rightChars="50" w:right="150" w:firstLineChars="200" w:firstLine="620"/>
        <w:rPr>
          <w:rFonts w:eastAsia="方正仿宋_GBK"/>
          <w:sz w:val="31"/>
          <w:szCs w:val="31"/>
        </w:rPr>
      </w:pPr>
      <w:r w:rsidRPr="00E65F2A">
        <w:rPr>
          <w:rFonts w:eastAsia="方正仿宋_GBK" w:hint="eastAsia"/>
          <w:sz w:val="31"/>
          <w:szCs w:val="31"/>
        </w:rPr>
        <w:t>（</w:t>
      </w:r>
      <w:r w:rsidRPr="00E65F2A">
        <w:rPr>
          <w:rFonts w:eastAsia="方正仿宋_GBK" w:hint="eastAsia"/>
          <w:sz w:val="31"/>
          <w:szCs w:val="31"/>
        </w:rPr>
        <w:t>1</w:t>
      </w:r>
      <w:r w:rsidRPr="00E65F2A">
        <w:rPr>
          <w:rFonts w:eastAsia="方正仿宋_GBK" w:hint="eastAsia"/>
          <w:sz w:val="31"/>
          <w:szCs w:val="31"/>
        </w:rPr>
        <w:t>）、强化安全生产工作力度。安保维稳工作是全州的大事也是我中心各项工作的重中之重。加强对安保人员的安全防范知识教育，定期组织培训，计划对保洁人员培训达到</w:t>
      </w:r>
      <w:r w:rsidRPr="00E65F2A">
        <w:rPr>
          <w:rFonts w:eastAsia="方正仿宋_GBK" w:hint="eastAsia"/>
          <w:sz w:val="31"/>
          <w:szCs w:val="31"/>
        </w:rPr>
        <w:t>20</w:t>
      </w:r>
      <w:r w:rsidRPr="00E65F2A">
        <w:rPr>
          <w:rFonts w:eastAsia="方正仿宋_GBK" w:hint="eastAsia"/>
          <w:sz w:val="31"/>
          <w:szCs w:val="31"/>
        </w:rPr>
        <w:t>次以上，保安人员培训达到</w:t>
      </w:r>
      <w:r w:rsidRPr="00E65F2A">
        <w:rPr>
          <w:rFonts w:eastAsia="方正仿宋_GBK" w:hint="eastAsia"/>
          <w:sz w:val="31"/>
          <w:szCs w:val="31"/>
        </w:rPr>
        <w:t>40</w:t>
      </w:r>
      <w:r w:rsidRPr="00E65F2A">
        <w:rPr>
          <w:rFonts w:eastAsia="方正仿宋_GBK" w:hint="eastAsia"/>
          <w:sz w:val="31"/>
          <w:szCs w:val="31"/>
        </w:rPr>
        <w:t>次以上，消防，监控系统每月进行检查，做好消防，安全保卫应急处置，今年计划组织消防安全知识培训</w:t>
      </w:r>
      <w:r w:rsidRPr="00E65F2A">
        <w:rPr>
          <w:rFonts w:eastAsia="方正仿宋_GBK" w:hint="eastAsia"/>
          <w:sz w:val="31"/>
          <w:szCs w:val="31"/>
        </w:rPr>
        <w:t>5</w:t>
      </w:r>
      <w:r w:rsidRPr="00E65F2A">
        <w:rPr>
          <w:rFonts w:eastAsia="方正仿宋_GBK" w:hint="eastAsia"/>
          <w:sz w:val="31"/>
          <w:szCs w:val="31"/>
        </w:rPr>
        <w:t>次，消防演练</w:t>
      </w:r>
      <w:r w:rsidRPr="00E65F2A">
        <w:rPr>
          <w:rFonts w:eastAsia="方正仿宋_GBK" w:hint="eastAsia"/>
          <w:sz w:val="31"/>
          <w:szCs w:val="31"/>
        </w:rPr>
        <w:t>3</w:t>
      </w:r>
      <w:r w:rsidRPr="00E65F2A">
        <w:rPr>
          <w:rFonts w:eastAsia="方正仿宋_GBK" w:hint="eastAsia"/>
          <w:sz w:val="31"/>
          <w:szCs w:val="31"/>
        </w:rPr>
        <w:t>次。</w:t>
      </w:r>
      <w:r w:rsidRPr="00E65F2A">
        <w:rPr>
          <w:rFonts w:eastAsia="方正仿宋_GBK" w:hint="eastAsia"/>
          <w:sz w:val="31"/>
          <w:szCs w:val="31"/>
        </w:rPr>
        <w:t xml:space="preserve"> </w:t>
      </w:r>
    </w:p>
    <w:p w:rsidR="00B565A8" w:rsidRPr="00E65F2A" w:rsidRDefault="00B565A8" w:rsidP="00E65F2A">
      <w:pPr>
        <w:widowControl/>
        <w:ind w:rightChars="50" w:right="150" w:firstLineChars="200" w:firstLine="620"/>
        <w:rPr>
          <w:rFonts w:eastAsia="方正仿宋_GBK"/>
          <w:sz w:val="31"/>
          <w:szCs w:val="31"/>
        </w:rPr>
      </w:pPr>
      <w:r w:rsidRPr="00E65F2A">
        <w:rPr>
          <w:rFonts w:eastAsia="方正仿宋_GBK" w:hint="eastAsia"/>
          <w:sz w:val="31"/>
          <w:szCs w:val="31"/>
        </w:rPr>
        <w:t>（</w:t>
      </w:r>
      <w:r w:rsidRPr="00E65F2A">
        <w:rPr>
          <w:rFonts w:eastAsia="方正仿宋_GBK" w:hint="eastAsia"/>
          <w:sz w:val="31"/>
          <w:szCs w:val="31"/>
        </w:rPr>
        <w:t>2</w:t>
      </w:r>
      <w:r w:rsidRPr="00E65F2A">
        <w:rPr>
          <w:rFonts w:eastAsia="方正仿宋_GBK" w:hint="eastAsia"/>
          <w:sz w:val="31"/>
          <w:szCs w:val="31"/>
        </w:rPr>
        <w:t>）、做好老人大、政协办公楼，百川大厦</w:t>
      </w:r>
      <w:r w:rsidRPr="00E65F2A">
        <w:rPr>
          <w:rFonts w:eastAsia="方正仿宋_GBK" w:hint="eastAsia"/>
          <w:sz w:val="31"/>
          <w:szCs w:val="31"/>
        </w:rPr>
        <w:t>1</w:t>
      </w:r>
      <w:r w:rsidRPr="00E65F2A">
        <w:rPr>
          <w:rFonts w:eastAsia="方正仿宋_GBK" w:hint="eastAsia"/>
          <w:sz w:val="31"/>
          <w:szCs w:val="31"/>
        </w:rPr>
        <w:t>—</w:t>
      </w:r>
      <w:r w:rsidRPr="00E65F2A">
        <w:rPr>
          <w:rFonts w:eastAsia="方正仿宋_GBK" w:hint="eastAsia"/>
          <w:sz w:val="31"/>
          <w:szCs w:val="31"/>
        </w:rPr>
        <w:t>3</w:t>
      </w:r>
      <w:r w:rsidRPr="00E65F2A">
        <w:rPr>
          <w:rFonts w:eastAsia="方正仿宋_GBK" w:hint="eastAsia"/>
          <w:sz w:val="31"/>
          <w:szCs w:val="31"/>
        </w:rPr>
        <w:t>月的供暖任务，做好今夏旭升综合楼、新司法局楼、人力资源社会保障局、百川大厦及老人大政协楼的夏季制冷工作，在停暖期间对整个供暖系统全面检修和维护，保障</w:t>
      </w:r>
      <w:r w:rsidRPr="00E65F2A">
        <w:rPr>
          <w:rFonts w:eastAsia="方正仿宋_GBK" w:hint="eastAsia"/>
          <w:sz w:val="31"/>
          <w:szCs w:val="31"/>
        </w:rPr>
        <w:t>2020</w:t>
      </w:r>
      <w:r w:rsidRPr="00E65F2A">
        <w:rPr>
          <w:rFonts w:eastAsia="方正仿宋_GBK" w:hint="eastAsia"/>
          <w:sz w:val="31"/>
          <w:szCs w:val="31"/>
        </w:rPr>
        <w:t>年的冬季供暖。</w:t>
      </w:r>
    </w:p>
    <w:p w:rsidR="00B565A8" w:rsidRPr="00E65F2A" w:rsidRDefault="00B565A8" w:rsidP="00E65F2A">
      <w:pPr>
        <w:widowControl/>
        <w:ind w:rightChars="50" w:right="150" w:firstLineChars="200" w:firstLine="620"/>
        <w:rPr>
          <w:rFonts w:eastAsia="方正仿宋_GBK"/>
          <w:sz w:val="31"/>
          <w:szCs w:val="31"/>
        </w:rPr>
      </w:pPr>
      <w:r w:rsidRPr="00E65F2A">
        <w:rPr>
          <w:rFonts w:eastAsia="方正仿宋_GBK" w:hint="eastAsia"/>
          <w:sz w:val="31"/>
          <w:szCs w:val="31"/>
        </w:rPr>
        <w:lastRenderedPageBreak/>
        <w:t>（</w:t>
      </w:r>
      <w:r w:rsidRPr="00E65F2A">
        <w:rPr>
          <w:rFonts w:eastAsia="方正仿宋_GBK" w:hint="eastAsia"/>
          <w:sz w:val="31"/>
          <w:szCs w:val="31"/>
        </w:rPr>
        <w:t>3</w:t>
      </w:r>
      <w:r w:rsidRPr="00E65F2A">
        <w:rPr>
          <w:rFonts w:eastAsia="方正仿宋_GBK" w:hint="eastAsia"/>
          <w:sz w:val="31"/>
          <w:szCs w:val="31"/>
        </w:rPr>
        <w:t>）、加强基础设施维护，保障水、电、空调运行安全可靠，计划每半月进行一次安全生产检查。全年计划对旭升综合办公大楼设备和各项基础设施进行全面检查、检修，保障各办公楼各套设备、空调、供暖的正常运行；计划定期对</w:t>
      </w:r>
      <w:r w:rsidRPr="00E65F2A">
        <w:rPr>
          <w:rFonts w:eastAsia="方正仿宋_GBK" w:hint="eastAsia"/>
          <w:sz w:val="31"/>
          <w:szCs w:val="31"/>
        </w:rPr>
        <w:t>99</w:t>
      </w:r>
      <w:r w:rsidRPr="00E65F2A">
        <w:rPr>
          <w:rFonts w:eastAsia="方正仿宋_GBK" w:hint="eastAsia"/>
          <w:sz w:val="31"/>
          <w:szCs w:val="31"/>
        </w:rPr>
        <w:t>号小区水电暖燃气设施进行安全排查、和公共电气设施维护更换和水、电、暖的供给、上下水、采暖、制冷干线管网设施设备维护管理。</w:t>
      </w:r>
    </w:p>
    <w:p w:rsidR="00B565A8" w:rsidRPr="00E65F2A" w:rsidRDefault="00B565A8" w:rsidP="00E65F2A">
      <w:pPr>
        <w:widowControl/>
        <w:ind w:rightChars="50" w:right="150" w:firstLineChars="200" w:firstLine="620"/>
        <w:rPr>
          <w:rFonts w:eastAsia="方正仿宋_GBK"/>
          <w:sz w:val="31"/>
          <w:szCs w:val="31"/>
        </w:rPr>
      </w:pPr>
      <w:r w:rsidRPr="00E65F2A">
        <w:rPr>
          <w:rFonts w:eastAsia="方正仿宋_GBK" w:hint="eastAsia"/>
          <w:sz w:val="31"/>
          <w:szCs w:val="31"/>
        </w:rPr>
        <w:t>（</w:t>
      </w:r>
      <w:r w:rsidRPr="00E65F2A">
        <w:rPr>
          <w:rFonts w:eastAsia="方正仿宋_GBK" w:hint="eastAsia"/>
          <w:sz w:val="31"/>
          <w:szCs w:val="31"/>
        </w:rPr>
        <w:t>4</w:t>
      </w:r>
      <w:r w:rsidRPr="00E65F2A">
        <w:rPr>
          <w:rFonts w:eastAsia="方正仿宋_GBK" w:hint="eastAsia"/>
          <w:sz w:val="31"/>
          <w:szCs w:val="31"/>
        </w:rPr>
        <w:t>）、对旭升综合院，四个领导院的卫生保洁，庭院绿化、美化的日常管养工作合理规划，计划利用空地种植花草，并对院内所有的花草树木进行加强管理，及时浇水、松土、修剪、打药，确保庭院内可绿化区域均有花草树木覆盖，美化机关办公区域外围环境，及时对生病的树木及时打药，统计辖区内树木，棵数，品种，树木大小直径。</w:t>
      </w:r>
    </w:p>
    <w:p w:rsidR="00B565A8" w:rsidRPr="00E65F2A" w:rsidRDefault="00B565A8" w:rsidP="00E65F2A">
      <w:pPr>
        <w:widowControl/>
        <w:spacing w:line="360" w:lineRule="auto"/>
        <w:ind w:rightChars="50" w:right="150" w:firstLineChars="200" w:firstLine="620"/>
        <w:rPr>
          <w:rFonts w:eastAsia="方正仿宋_GBK"/>
          <w:sz w:val="31"/>
          <w:szCs w:val="31"/>
        </w:rPr>
      </w:pPr>
      <w:r w:rsidRPr="00E65F2A">
        <w:rPr>
          <w:rFonts w:eastAsia="方正仿宋_GBK" w:hint="eastAsia"/>
          <w:sz w:val="31"/>
          <w:szCs w:val="31"/>
        </w:rPr>
        <w:t>（</w:t>
      </w:r>
      <w:r w:rsidRPr="00E65F2A">
        <w:rPr>
          <w:rFonts w:eastAsia="方正仿宋_GBK" w:hint="eastAsia"/>
          <w:sz w:val="31"/>
          <w:szCs w:val="31"/>
        </w:rPr>
        <w:t>5</w:t>
      </w:r>
      <w:r w:rsidRPr="00E65F2A">
        <w:rPr>
          <w:rFonts w:eastAsia="方正仿宋_GBK" w:hint="eastAsia"/>
          <w:sz w:val="31"/>
          <w:szCs w:val="31"/>
        </w:rPr>
        <w:t>）、加强日常经费支出管理，切实降低运作成本。认真执行年度预算管理制度、坚持每月首周集中审批中心财务，坚持实行独立核算，从日常保障、财务管理、三公事务、公共节能等方面精打细算，切实降低运作成本，完成各类经费压缩的目标任务。</w:t>
      </w:r>
    </w:p>
    <w:p w:rsidR="00B565A8" w:rsidRPr="00E65F2A" w:rsidRDefault="00B565A8" w:rsidP="00E65F2A">
      <w:pPr>
        <w:ind w:firstLineChars="200" w:firstLine="620"/>
        <w:rPr>
          <w:rFonts w:eastAsia="方正仿宋_GBK"/>
          <w:sz w:val="31"/>
          <w:szCs w:val="31"/>
        </w:rPr>
      </w:pPr>
      <w:r w:rsidRPr="00E65F2A">
        <w:rPr>
          <w:rFonts w:eastAsia="方正仿宋_GBK" w:hint="eastAsia"/>
          <w:sz w:val="31"/>
          <w:szCs w:val="31"/>
        </w:rPr>
        <w:lastRenderedPageBreak/>
        <w:t>（</w:t>
      </w:r>
      <w:r w:rsidRPr="00E65F2A">
        <w:rPr>
          <w:rFonts w:eastAsia="方正仿宋_GBK" w:hint="eastAsia"/>
          <w:sz w:val="31"/>
          <w:szCs w:val="31"/>
        </w:rPr>
        <w:t>6</w:t>
      </w:r>
      <w:r w:rsidRPr="00E65F2A">
        <w:rPr>
          <w:rFonts w:eastAsia="方正仿宋_GBK" w:hint="eastAsia"/>
          <w:sz w:val="31"/>
          <w:szCs w:val="31"/>
        </w:rPr>
        <w:t>）、机关食堂管理工作方面。认真做好餐厅财务收支管理，做到精打细算，杜绝浪费，力争将伙食成本降到最低，提高原材料的利用率。</w:t>
      </w:r>
    </w:p>
    <w:p w:rsidR="00CD081A" w:rsidRPr="00E65F2A" w:rsidRDefault="00F4107C" w:rsidP="00CD081A">
      <w:pPr>
        <w:spacing w:line="600" w:lineRule="exact"/>
        <w:ind w:firstLineChars="200" w:firstLine="620"/>
        <w:rPr>
          <w:rFonts w:eastAsia="方正仿宋_GBK"/>
          <w:sz w:val="31"/>
          <w:szCs w:val="31"/>
        </w:rPr>
      </w:pPr>
      <w:r w:rsidRPr="00E65F2A">
        <w:rPr>
          <w:rFonts w:eastAsia="方正仿宋_GBK" w:hint="eastAsia"/>
          <w:sz w:val="31"/>
          <w:szCs w:val="31"/>
        </w:rPr>
        <w:t>党政办公楼运行费主要是保证党政联合办公大楼，档案局办公楼、残联办公楼以上范围内的水、电、暖、制冷等的供给和管理以及管网等设施设备的正常运行。办公区域卫生保洁，餐厅运营，</w:t>
      </w:r>
      <w:r w:rsidR="009B09A2" w:rsidRPr="00E65F2A">
        <w:rPr>
          <w:rFonts w:eastAsia="方正仿宋_GBK" w:hint="eastAsia"/>
          <w:sz w:val="31"/>
          <w:szCs w:val="31"/>
        </w:rPr>
        <w:t>安全保卫、卫生清扫，垃圾清运；树木花草等绿化种植、维护管理等有序运转</w:t>
      </w:r>
      <w:r w:rsidRPr="00E65F2A">
        <w:rPr>
          <w:rFonts w:eastAsia="方正仿宋_GBK" w:hint="eastAsia"/>
          <w:sz w:val="31"/>
          <w:szCs w:val="31"/>
        </w:rPr>
        <w:t>。</w:t>
      </w:r>
    </w:p>
    <w:p w:rsidR="00CD081A" w:rsidRPr="00E65F2A" w:rsidRDefault="00CD081A" w:rsidP="00E65F2A">
      <w:pPr>
        <w:spacing w:line="600" w:lineRule="exact"/>
        <w:ind w:firstLineChars="200" w:firstLine="620"/>
        <w:rPr>
          <w:rFonts w:eastAsia="方正仿宋_GBK"/>
          <w:sz w:val="31"/>
          <w:szCs w:val="31"/>
        </w:rPr>
      </w:pPr>
      <w:r w:rsidRPr="00E65F2A">
        <w:rPr>
          <w:rFonts w:eastAsia="方正仿宋_GBK" w:hint="eastAsia"/>
          <w:sz w:val="31"/>
          <w:szCs w:val="31"/>
        </w:rPr>
        <w:t>（四）项目效益情况</w:t>
      </w:r>
    </w:p>
    <w:p w:rsidR="00CD081A" w:rsidRPr="00E65F2A" w:rsidRDefault="00CD081A" w:rsidP="000A2E06">
      <w:pPr>
        <w:pStyle w:val="-"/>
        <w:ind w:firstLineChars="166" w:firstLine="515"/>
        <w:rPr>
          <w:rFonts w:ascii="方正仿宋_GBK" w:eastAsia="方正仿宋_GBK"/>
          <w:kern w:val="2"/>
          <w:sz w:val="31"/>
          <w:szCs w:val="31"/>
        </w:rPr>
      </w:pPr>
      <w:r w:rsidRPr="00E65F2A">
        <w:rPr>
          <w:rFonts w:eastAsia="方正仿宋_GBK" w:hint="eastAsia"/>
          <w:kern w:val="2"/>
          <w:sz w:val="31"/>
          <w:szCs w:val="31"/>
        </w:rPr>
        <w:t>巴州机关后勤服务中心专项业务工作为非盈利项目，不产生经济效益，因此无产出。主要是履</w:t>
      </w:r>
      <w:r w:rsidRPr="00E65F2A">
        <w:rPr>
          <w:rFonts w:ascii="方正仿宋_GBK" w:eastAsia="方正仿宋_GBK" w:hint="eastAsia"/>
          <w:kern w:val="2"/>
          <w:sz w:val="31"/>
          <w:szCs w:val="31"/>
        </w:rPr>
        <w:t>行工作职能，满足单位正常运行和办公需要。</w:t>
      </w:r>
    </w:p>
    <w:p w:rsidR="009B09A2" w:rsidRPr="00E65F2A" w:rsidRDefault="009B09A2" w:rsidP="00F4107C">
      <w:pPr>
        <w:spacing w:line="600" w:lineRule="exact"/>
        <w:ind w:firstLineChars="200" w:firstLine="620"/>
        <w:outlineLvl w:val="0"/>
        <w:rPr>
          <w:rFonts w:ascii="方正仿宋_GBK" w:eastAsia="方正仿宋_GBK"/>
          <w:sz w:val="31"/>
          <w:szCs w:val="31"/>
        </w:rPr>
      </w:pPr>
    </w:p>
    <w:p w:rsidR="00524D65" w:rsidRPr="00E65F2A" w:rsidRDefault="00524D65" w:rsidP="00E65F2A">
      <w:pPr>
        <w:spacing w:line="600" w:lineRule="exact"/>
        <w:ind w:firstLineChars="200" w:firstLine="620"/>
        <w:outlineLvl w:val="0"/>
        <w:rPr>
          <w:rFonts w:eastAsia="方正仿宋_GBK"/>
          <w:sz w:val="31"/>
          <w:szCs w:val="31"/>
        </w:rPr>
      </w:pPr>
      <w:r w:rsidRPr="00E65F2A">
        <w:rPr>
          <w:rFonts w:eastAsia="方正仿宋_GBK" w:hint="eastAsia"/>
          <w:sz w:val="31"/>
          <w:szCs w:val="31"/>
        </w:rPr>
        <w:t>五、主要经验及做法、存在的问题及原因分析</w:t>
      </w:r>
    </w:p>
    <w:p w:rsidR="00524D65" w:rsidRPr="00E65F2A" w:rsidRDefault="00524D65" w:rsidP="00E65F2A">
      <w:pPr>
        <w:spacing w:line="600" w:lineRule="exact"/>
        <w:ind w:firstLineChars="200" w:firstLine="620"/>
        <w:rPr>
          <w:rFonts w:eastAsia="方正仿宋_GBK"/>
          <w:sz w:val="31"/>
          <w:szCs w:val="31"/>
        </w:rPr>
      </w:pPr>
      <w:r w:rsidRPr="00E65F2A">
        <w:rPr>
          <w:rFonts w:eastAsia="方正仿宋_GBK" w:hint="eastAsia"/>
          <w:sz w:val="31"/>
          <w:szCs w:val="31"/>
        </w:rPr>
        <w:t>主要经验做法：无</w:t>
      </w:r>
    </w:p>
    <w:p w:rsidR="009B09A2" w:rsidRPr="00E65F2A" w:rsidRDefault="00524D65" w:rsidP="009B09A2">
      <w:pPr>
        <w:shd w:val="clear" w:color="auto" w:fill="FFFFFF"/>
        <w:spacing w:line="480" w:lineRule="auto"/>
        <w:ind w:firstLine="480"/>
        <w:rPr>
          <w:rFonts w:eastAsia="方正仿宋_GBK"/>
          <w:sz w:val="31"/>
          <w:szCs w:val="31"/>
        </w:rPr>
      </w:pPr>
      <w:r w:rsidRPr="00E65F2A">
        <w:rPr>
          <w:rFonts w:eastAsia="方正仿宋_GBK" w:hint="eastAsia"/>
          <w:sz w:val="31"/>
          <w:szCs w:val="31"/>
        </w:rPr>
        <w:t>存在的问题：</w:t>
      </w:r>
      <w:r w:rsidR="009B09A2" w:rsidRPr="00E65F2A">
        <w:rPr>
          <w:rFonts w:eastAsia="方正仿宋_GBK" w:hint="eastAsia"/>
          <w:sz w:val="31"/>
          <w:szCs w:val="31"/>
        </w:rPr>
        <w:t>1</w:t>
      </w:r>
      <w:r w:rsidR="009B09A2" w:rsidRPr="00E65F2A">
        <w:rPr>
          <w:rFonts w:eastAsia="方正仿宋_GBK" w:hint="eastAsia"/>
          <w:sz w:val="31"/>
          <w:szCs w:val="31"/>
        </w:rPr>
        <w:t>、财政资金安排落实有些滞后于项目实施。</w:t>
      </w:r>
    </w:p>
    <w:p w:rsidR="009B09A2" w:rsidRPr="00E65F2A" w:rsidRDefault="009B09A2" w:rsidP="009B09A2">
      <w:pPr>
        <w:shd w:val="clear" w:color="auto" w:fill="FFFFFF"/>
        <w:spacing w:line="480" w:lineRule="auto"/>
        <w:ind w:firstLine="480"/>
        <w:rPr>
          <w:rFonts w:eastAsia="方正仿宋_GBK"/>
          <w:sz w:val="31"/>
          <w:szCs w:val="31"/>
        </w:rPr>
      </w:pPr>
      <w:r w:rsidRPr="00E65F2A">
        <w:rPr>
          <w:rFonts w:eastAsia="方正仿宋_GBK" w:hint="eastAsia"/>
          <w:sz w:val="31"/>
          <w:szCs w:val="31"/>
        </w:rPr>
        <w:t>2</w:t>
      </w:r>
      <w:r w:rsidRPr="00E65F2A">
        <w:rPr>
          <w:rFonts w:eastAsia="方正仿宋_GBK" w:hint="eastAsia"/>
          <w:sz w:val="31"/>
          <w:szCs w:val="31"/>
        </w:rPr>
        <w:t>、缺乏专业技术人员，加上市场物价不稳定，项目预算资金有时出现一定出入，需要调整追加</w:t>
      </w:r>
      <w:r w:rsidRPr="00E65F2A">
        <w:rPr>
          <w:rFonts w:eastAsia="方正仿宋_GBK" w:hint="eastAsia"/>
          <w:sz w:val="31"/>
          <w:szCs w:val="31"/>
        </w:rPr>
        <w:lastRenderedPageBreak/>
        <w:t>经费。</w:t>
      </w:r>
    </w:p>
    <w:p w:rsidR="009B09A2" w:rsidRPr="00E65F2A" w:rsidRDefault="009B09A2" w:rsidP="009B09A2">
      <w:pPr>
        <w:shd w:val="clear" w:color="auto" w:fill="FFFFFF"/>
        <w:spacing w:line="480" w:lineRule="auto"/>
        <w:ind w:firstLine="480"/>
        <w:rPr>
          <w:rFonts w:eastAsia="方正仿宋_GBK"/>
          <w:sz w:val="31"/>
          <w:szCs w:val="31"/>
        </w:rPr>
      </w:pPr>
      <w:r w:rsidRPr="00E65F2A">
        <w:rPr>
          <w:rFonts w:eastAsia="方正仿宋_GBK" w:hint="eastAsia"/>
          <w:sz w:val="31"/>
          <w:szCs w:val="31"/>
        </w:rPr>
        <w:t>3</w:t>
      </w:r>
      <w:r w:rsidRPr="00E65F2A">
        <w:rPr>
          <w:rFonts w:eastAsia="方正仿宋_GBK" w:hint="eastAsia"/>
          <w:sz w:val="31"/>
          <w:szCs w:val="31"/>
        </w:rPr>
        <w:t>、预算完成率有待提高。</w:t>
      </w:r>
      <w:r w:rsidRPr="00E65F2A">
        <w:rPr>
          <w:rFonts w:eastAsia="方正仿宋_GBK" w:hint="eastAsia"/>
          <w:sz w:val="31"/>
          <w:szCs w:val="31"/>
        </w:rPr>
        <w:t>2019</w:t>
      </w:r>
      <w:r w:rsidRPr="00E65F2A">
        <w:rPr>
          <w:rFonts w:eastAsia="方正仿宋_GBK" w:hint="eastAsia"/>
          <w:sz w:val="31"/>
          <w:szCs w:val="31"/>
        </w:rPr>
        <w:t>年初财政推行“政采云”系统，造成项目指标下达时间较晚，未能及时使用拨付，有关项目工作开展时间有些晚，结算支出时间滞后。</w:t>
      </w:r>
    </w:p>
    <w:p w:rsidR="00524D65" w:rsidRPr="00E65F2A" w:rsidRDefault="00524D65" w:rsidP="00E65F2A">
      <w:pPr>
        <w:spacing w:line="600" w:lineRule="exact"/>
        <w:ind w:firstLineChars="200" w:firstLine="620"/>
        <w:outlineLvl w:val="0"/>
        <w:rPr>
          <w:rFonts w:eastAsia="方正仿宋_GBK"/>
          <w:sz w:val="31"/>
          <w:szCs w:val="31"/>
        </w:rPr>
      </w:pPr>
      <w:r w:rsidRPr="00E65F2A">
        <w:rPr>
          <w:rFonts w:eastAsia="方正仿宋_GBK" w:hint="eastAsia"/>
          <w:sz w:val="31"/>
          <w:szCs w:val="31"/>
        </w:rPr>
        <w:t>六、有关建议</w:t>
      </w:r>
    </w:p>
    <w:p w:rsidR="00524D65" w:rsidRPr="00E65F2A" w:rsidRDefault="00524D65" w:rsidP="00524D65">
      <w:pPr>
        <w:spacing w:line="600" w:lineRule="exact"/>
        <w:ind w:firstLineChars="200" w:firstLine="620"/>
        <w:outlineLvl w:val="0"/>
        <w:rPr>
          <w:rFonts w:eastAsia="方正仿宋_GBK"/>
          <w:sz w:val="31"/>
          <w:szCs w:val="31"/>
        </w:rPr>
      </w:pPr>
      <w:r w:rsidRPr="00E65F2A">
        <w:rPr>
          <w:rFonts w:eastAsia="方正仿宋_GBK" w:hint="eastAsia"/>
          <w:sz w:val="31"/>
          <w:szCs w:val="31"/>
        </w:rPr>
        <w:t>无</w:t>
      </w:r>
    </w:p>
    <w:p w:rsidR="00524D65" w:rsidRPr="00E65F2A" w:rsidRDefault="00524D65" w:rsidP="00E65F2A">
      <w:pPr>
        <w:spacing w:line="600" w:lineRule="exact"/>
        <w:ind w:firstLineChars="200" w:firstLine="620"/>
        <w:rPr>
          <w:rFonts w:eastAsia="方正仿宋_GBK"/>
          <w:sz w:val="31"/>
          <w:szCs w:val="31"/>
        </w:rPr>
      </w:pPr>
      <w:r w:rsidRPr="00E65F2A">
        <w:rPr>
          <w:rFonts w:eastAsia="方正仿宋_GBK" w:hint="eastAsia"/>
          <w:sz w:val="31"/>
          <w:szCs w:val="31"/>
        </w:rPr>
        <w:t>七、其他需要说明的问题</w:t>
      </w:r>
    </w:p>
    <w:p w:rsidR="00524D65" w:rsidRPr="00E65F2A" w:rsidRDefault="00524D65" w:rsidP="00524D65">
      <w:pPr>
        <w:spacing w:line="600" w:lineRule="exact"/>
        <w:ind w:firstLineChars="200" w:firstLine="620"/>
        <w:outlineLvl w:val="0"/>
        <w:rPr>
          <w:rFonts w:ascii="方正仿宋_GBK" w:eastAsia="方正仿宋_GBK"/>
          <w:sz w:val="31"/>
          <w:szCs w:val="31"/>
        </w:rPr>
      </w:pPr>
      <w:r w:rsidRPr="00E65F2A">
        <w:rPr>
          <w:rFonts w:ascii="方正仿宋_GBK" w:eastAsia="方正仿宋_GBK" w:hint="eastAsia"/>
          <w:sz w:val="31"/>
          <w:szCs w:val="31"/>
        </w:rPr>
        <w:t>无</w:t>
      </w:r>
    </w:p>
    <w:p w:rsidR="00CD0DDA" w:rsidRDefault="00CD0DDA" w:rsidP="00EC33F3">
      <w:pPr>
        <w:pStyle w:val="2"/>
        <w:spacing w:before="0" w:after="0" w:line="240" w:lineRule="auto"/>
        <w:jc w:val="center"/>
        <w:rPr>
          <w:rFonts w:ascii="宋体" w:eastAsia="宋体" w:hAnsi="宋体" w:cs="宋体" w:hint="eastAsia"/>
          <w:b w:val="0"/>
          <w:bCs/>
          <w:color w:val="000000"/>
          <w:sz w:val="36"/>
          <w:szCs w:val="28"/>
        </w:rPr>
      </w:pPr>
    </w:p>
    <w:p w:rsidR="00CD0DDA" w:rsidRDefault="00CD0DDA" w:rsidP="00EC33F3">
      <w:pPr>
        <w:pStyle w:val="2"/>
        <w:spacing w:before="0" w:after="0" w:line="240" w:lineRule="auto"/>
        <w:jc w:val="center"/>
        <w:rPr>
          <w:rFonts w:ascii="宋体" w:eastAsia="宋体" w:hAnsi="宋体" w:cs="宋体" w:hint="eastAsia"/>
          <w:b w:val="0"/>
          <w:bCs/>
          <w:color w:val="000000"/>
          <w:sz w:val="36"/>
          <w:szCs w:val="28"/>
        </w:rPr>
      </w:pPr>
    </w:p>
    <w:p w:rsidR="00CD0DDA" w:rsidRDefault="00CD0DDA" w:rsidP="00EC33F3">
      <w:pPr>
        <w:pStyle w:val="2"/>
        <w:spacing w:before="0" w:after="0" w:line="240" w:lineRule="auto"/>
        <w:jc w:val="center"/>
        <w:rPr>
          <w:rFonts w:ascii="宋体" w:eastAsia="宋体" w:hAnsi="宋体" w:cs="宋体" w:hint="eastAsia"/>
          <w:b w:val="0"/>
          <w:bCs/>
          <w:color w:val="000000"/>
          <w:sz w:val="36"/>
          <w:szCs w:val="28"/>
        </w:rPr>
      </w:pPr>
    </w:p>
    <w:p w:rsidR="00CD0DDA" w:rsidRDefault="00CD0DDA" w:rsidP="00EC33F3">
      <w:pPr>
        <w:pStyle w:val="2"/>
        <w:spacing w:before="0" w:after="0" w:line="240" w:lineRule="auto"/>
        <w:jc w:val="center"/>
        <w:rPr>
          <w:rFonts w:ascii="宋体" w:eastAsia="宋体" w:hAnsi="宋体" w:cs="宋体" w:hint="eastAsia"/>
          <w:b w:val="0"/>
          <w:bCs/>
          <w:color w:val="000000"/>
          <w:sz w:val="36"/>
          <w:szCs w:val="28"/>
        </w:rPr>
      </w:pPr>
    </w:p>
    <w:p w:rsidR="00CD0DDA" w:rsidRDefault="00CD0DDA" w:rsidP="00EC33F3">
      <w:pPr>
        <w:pStyle w:val="2"/>
        <w:spacing w:before="0" w:after="0" w:line="240" w:lineRule="auto"/>
        <w:jc w:val="center"/>
        <w:rPr>
          <w:rFonts w:ascii="宋体" w:eastAsia="宋体" w:hAnsi="宋体" w:cs="宋体" w:hint="eastAsia"/>
          <w:b w:val="0"/>
          <w:bCs/>
          <w:color w:val="000000"/>
          <w:sz w:val="36"/>
          <w:szCs w:val="28"/>
        </w:rPr>
      </w:pPr>
    </w:p>
    <w:p w:rsidR="00EC33F3" w:rsidRPr="00E65F2A" w:rsidRDefault="0064238D" w:rsidP="00EC33F3">
      <w:pPr>
        <w:pStyle w:val="2"/>
        <w:spacing w:before="0" w:after="0" w:line="240" w:lineRule="auto"/>
        <w:jc w:val="center"/>
        <w:rPr>
          <w:rFonts w:ascii="宋体" w:eastAsia="宋体" w:hAnsi="宋体" w:cs="宋体"/>
          <w:b w:val="0"/>
          <w:bCs/>
          <w:color w:val="000000"/>
          <w:sz w:val="36"/>
          <w:szCs w:val="28"/>
        </w:rPr>
      </w:pPr>
      <w:r w:rsidRPr="00E65F2A">
        <w:rPr>
          <w:rFonts w:ascii="宋体" w:eastAsia="宋体" w:hAnsi="宋体" w:cs="宋体" w:hint="eastAsia"/>
          <w:b w:val="0"/>
          <w:bCs/>
          <w:color w:val="000000"/>
          <w:sz w:val="36"/>
          <w:szCs w:val="28"/>
        </w:rPr>
        <w:t>项目支出绩效评价指标体系框架</w:t>
      </w:r>
    </w:p>
    <w:p w:rsidR="00EC33F3" w:rsidRPr="00E65F2A" w:rsidRDefault="00EC33F3" w:rsidP="00EC33F3">
      <w:pPr>
        <w:pStyle w:val="2"/>
        <w:spacing w:before="0" w:after="0" w:line="240" w:lineRule="auto"/>
        <w:jc w:val="center"/>
        <w:rPr>
          <w:b w:val="0"/>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7341"/>
        <w:gridCol w:w="829"/>
        <w:gridCol w:w="12"/>
        <w:gridCol w:w="11"/>
        <w:gridCol w:w="899"/>
        <w:gridCol w:w="12"/>
        <w:gridCol w:w="11"/>
      </w:tblGrid>
      <w:tr w:rsidR="00EC33F3" w:rsidRPr="00E65F2A" w:rsidTr="00A829F8">
        <w:trPr>
          <w:gridAfter w:val="1"/>
          <w:wAfter w:w="11" w:type="dxa"/>
          <w:trHeight w:val="692"/>
          <w:tblHeader/>
          <w:jc w:val="center"/>
        </w:trPr>
        <w:tc>
          <w:tcPr>
            <w:tcW w:w="763"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bCs/>
                <w:color w:val="000000"/>
                <w:kern w:val="0"/>
                <w:sz w:val="22"/>
                <w:szCs w:val="22"/>
              </w:rPr>
            </w:pPr>
            <w:r w:rsidRPr="00E65F2A">
              <w:rPr>
                <w:rFonts w:ascii="宋体" w:eastAsia="宋体" w:hAnsi="宋体" w:cs="宋体" w:hint="eastAsia"/>
                <w:bCs/>
                <w:color w:val="000000"/>
                <w:kern w:val="0"/>
                <w:sz w:val="22"/>
                <w:szCs w:val="22"/>
              </w:rPr>
              <w:t>一级指标</w:t>
            </w:r>
          </w:p>
        </w:tc>
        <w:tc>
          <w:tcPr>
            <w:tcW w:w="1297"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bCs/>
                <w:color w:val="000000"/>
                <w:kern w:val="0"/>
                <w:sz w:val="22"/>
                <w:szCs w:val="22"/>
              </w:rPr>
            </w:pPr>
            <w:r w:rsidRPr="00E65F2A">
              <w:rPr>
                <w:rFonts w:ascii="宋体" w:eastAsia="宋体" w:hAnsi="宋体" w:cs="宋体" w:hint="eastAsia"/>
                <w:bCs/>
                <w:color w:val="000000"/>
                <w:kern w:val="0"/>
                <w:sz w:val="22"/>
                <w:szCs w:val="22"/>
              </w:rPr>
              <w:t>二级指标</w:t>
            </w: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bCs/>
                <w:color w:val="000000"/>
                <w:kern w:val="0"/>
                <w:sz w:val="22"/>
                <w:szCs w:val="22"/>
              </w:rPr>
            </w:pPr>
            <w:r w:rsidRPr="00E65F2A">
              <w:rPr>
                <w:rFonts w:ascii="宋体" w:eastAsia="宋体" w:hAnsi="宋体" w:cs="宋体" w:hint="eastAsia"/>
                <w:bCs/>
                <w:color w:val="000000"/>
                <w:kern w:val="0"/>
                <w:sz w:val="22"/>
                <w:szCs w:val="22"/>
              </w:rPr>
              <w:t>三级指标</w:t>
            </w:r>
          </w:p>
        </w:tc>
        <w:tc>
          <w:tcPr>
            <w:tcW w:w="2789"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bCs/>
                <w:color w:val="000000"/>
                <w:kern w:val="0"/>
                <w:sz w:val="22"/>
                <w:szCs w:val="22"/>
              </w:rPr>
            </w:pPr>
            <w:r w:rsidRPr="00E65F2A">
              <w:rPr>
                <w:rFonts w:ascii="宋体" w:eastAsia="宋体" w:hAnsi="宋体" w:cs="宋体" w:hint="eastAsia"/>
                <w:bCs/>
                <w:color w:val="000000"/>
                <w:kern w:val="0"/>
                <w:sz w:val="22"/>
                <w:szCs w:val="22"/>
              </w:rPr>
              <w:t>指标解释</w:t>
            </w:r>
          </w:p>
        </w:tc>
        <w:tc>
          <w:tcPr>
            <w:tcW w:w="734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bCs/>
                <w:color w:val="000000"/>
                <w:kern w:val="0"/>
                <w:sz w:val="22"/>
                <w:szCs w:val="22"/>
              </w:rPr>
            </w:pPr>
            <w:r w:rsidRPr="00E65F2A">
              <w:rPr>
                <w:rFonts w:ascii="宋体" w:eastAsia="宋体" w:hAnsi="宋体" w:cs="宋体" w:hint="eastAsia"/>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EC33F3" w:rsidRPr="00E65F2A" w:rsidRDefault="00EC33F3" w:rsidP="00A829F8">
            <w:pPr>
              <w:widowControl/>
              <w:spacing w:line="0" w:lineRule="atLeast"/>
              <w:jc w:val="center"/>
              <w:rPr>
                <w:rFonts w:ascii="宋体" w:eastAsia="宋体" w:hAnsi="宋体" w:cs="宋体"/>
                <w:bCs/>
                <w:color w:val="000000"/>
                <w:kern w:val="0"/>
                <w:sz w:val="22"/>
                <w:szCs w:val="22"/>
              </w:rPr>
            </w:pPr>
            <w:r w:rsidRPr="00E65F2A">
              <w:rPr>
                <w:rFonts w:ascii="宋体" w:eastAsia="宋体" w:hAnsi="宋体" w:cs="宋体" w:hint="eastAsia"/>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EC33F3" w:rsidP="00A829F8">
            <w:pPr>
              <w:widowControl/>
              <w:jc w:val="left"/>
              <w:rPr>
                <w:rFonts w:ascii="宋体" w:eastAsia="宋体" w:hAnsi="宋体" w:cs="宋体"/>
                <w:bCs/>
                <w:color w:val="000000"/>
                <w:kern w:val="0"/>
                <w:sz w:val="22"/>
                <w:szCs w:val="22"/>
              </w:rPr>
            </w:pPr>
            <w:r w:rsidRPr="00E65F2A">
              <w:rPr>
                <w:rFonts w:ascii="宋体" w:eastAsia="宋体" w:hAnsi="宋体" w:cs="宋体" w:hint="eastAsia"/>
                <w:bCs/>
                <w:color w:val="000000"/>
                <w:kern w:val="0"/>
                <w:sz w:val="22"/>
                <w:szCs w:val="22"/>
              </w:rPr>
              <w:t>评价</w:t>
            </w:r>
          </w:p>
          <w:p w:rsidR="00EC33F3" w:rsidRPr="00E65F2A" w:rsidRDefault="00EC33F3" w:rsidP="00A829F8">
            <w:pPr>
              <w:widowControl/>
              <w:jc w:val="left"/>
              <w:rPr>
                <w:rFonts w:ascii="宋体" w:eastAsia="宋体" w:hAnsi="宋体" w:cs="宋体"/>
                <w:bCs/>
                <w:color w:val="000000"/>
                <w:kern w:val="0"/>
                <w:sz w:val="22"/>
                <w:szCs w:val="22"/>
              </w:rPr>
            </w:pPr>
            <w:r w:rsidRPr="00E65F2A">
              <w:rPr>
                <w:rFonts w:ascii="宋体" w:eastAsia="宋体" w:hAnsi="宋体" w:cs="宋体" w:hint="eastAsia"/>
                <w:bCs/>
                <w:color w:val="000000"/>
                <w:kern w:val="0"/>
                <w:sz w:val="22"/>
                <w:szCs w:val="22"/>
              </w:rPr>
              <w:t>结果</w:t>
            </w:r>
          </w:p>
        </w:tc>
      </w:tr>
      <w:tr w:rsidR="00EC33F3" w:rsidRPr="00E65F2A" w:rsidTr="00A829F8">
        <w:trPr>
          <w:gridAfter w:val="1"/>
          <w:wAfter w:w="11" w:type="dxa"/>
          <w:trHeight w:val="2318"/>
          <w:jc w:val="center"/>
        </w:trPr>
        <w:tc>
          <w:tcPr>
            <w:tcW w:w="763" w:type="dxa"/>
            <w:vMerge w:val="restart"/>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 xml:space="preserve">决策(20分)　</w:t>
            </w:r>
          </w:p>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 xml:space="preserve">　</w:t>
            </w:r>
          </w:p>
          <w:p w:rsidR="00EC33F3" w:rsidRPr="00E65F2A" w:rsidRDefault="00EC33F3" w:rsidP="00A829F8">
            <w:pPr>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立项依据</w:t>
            </w:r>
          </w:p>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EC33F3" w:rsidRPr="00E65F2A" w:rsidRDefault="00EC33F3" w:rsidP="00A829F8">
            <w:pPr>
              <w:widowControl/>
              <w:spacing w:line="0" w:lineRule="atLeast"/>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评价要点：</w:t>
            </w:r>
            <w:r w:rsidRPr="00E65F2A">
              <w:rPr>
                <w:rFonts w:ascii="宋体" w:eastAsia="宋体" w:hAnsi="宋体" w:cs="宋体" w:hint="eastAsia"/>
                <w:color w:val="000000"/>
                <w:kern w:val="0"/>
                <w:sz w:val="22"/>
                <w:szCs w:val="22"/>
              </w:rPr>
              <w:br/>
              <w:t>①项目立项是否符合国家法律法规、国民经济发展规划和相关政策；</w:t>
            </w:r>
            <w:r w:rsidRPr="00E65F2A">
              <w:rPr>
                <w:rFonts w:ascii="宋体" w:eastAsia="宋体" w:hAnsi="宋体" w:cs="宋体" w:hint="eastAsia"/>
                <w:color w:val="000000"/>
                <w:kern w:val="0"/>
                <w:sz w:val="22"/>
                <w:szCs w:val="22"/>
              </w:rPr>
              <w:br/>
              <w:t>②项目立项是否符合行业发展规划和政策要求；</w:t>
            </w:r>
            <w:r w:rsidRPr="00E65F2A">
              <w:rPr>
                <w:rFonts w:ascii="宋体" w:eastAsia="宋体" w:hAnsi="宋体" w:cs="宋体" w:hint="eastAsia"/>
                <w:color w:val="000000"/>
                <w:kern w:val="0"/>
                <w:sz w:val="22"/>
                <w:szCs w:val="22"/>
              </w:rPr>
              <w:br/>
              <w:t>③项目立项是否与部门职责范围相符，属于部门履职所需；</w:t>
            </w:r>
            <w:r w:rsidRPr="00E65F2A">
              <w:rPr>
                <w:rFonts w:ascii="宋体" w:eastAsia="宋体" w:hAnsi="宋体" w:cs="宋体" w:hint="eastAsia"/>
                <w:color w:val="000000"/>
                <w:kern w:val="0"/>
                <w:sz w:val="22"/>
                <w:szCs w:val="22"/>
              </w:rPr>
              <w:br/>
              <w:t>④项目是否属于公共财政支持范围，是否符合中央、地方事权支出责任划分原则；</w:t>
            </w:r>
            <w:r w:rsidRPr="00E65F2A">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EC33F3" w:rsidRPr="00E65F2A" w:rsidRDefault="00CB246D"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2</w:t>
            </w:r>
          </w:p>
        </w:tc>
      </w:tr>
      <w:tr w:rsidR="00EC33F3" w:rsidRPr="00E65F2A" w:rsidTr="00A829F8">
        <w:trPr>
          <w:gridAfter w:val="1"/>
          <w:wAfter w:w="11" w:type="dxa"/>
          <w:trHeight w:val="1640"/>
          <w:jc w:val="center"/>
        </w:trPr>
        <w:tc>
          <w:tcPr>
            <w:tcW w:w="763" w:type="dxa"/>
            <w:vMerge/>
            <w:tcBorders>
              <w:tl2br w:val="nil"/>
              <w:tr2bl w:val="nil"/>
            </w:tcBorders>
            <w:shd w:val="clear" w:color="auto" w:fill="FFFFFF"/>
            <w:vAlign w:val="center"/>
          </w:tcPr>
          <w:p w:rsidR="00EC33F3" w:rsidRPr="00E65F2A" w:rsidRDefault="00EC33F3" w:rsidP="00A829F8">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立项程序</w:t>
            </w:r>
          </w:p>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EC33F3" w:rsidRPr="00E65F2A" w:rsidRDefault="00EC33F3" w:rsidP="00A829F8">
            <w:pPr>
              <w:widowControl/>
              <w:spacing w:line="0" w:lineRule="atLeast"/>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评价要点：</w:t>
            </w:r>
            <w:r w:rsidRPr="00E65F2A">
              <w:rPr>
                <w:rFonts w:ascii="宋体" w:eastAsia="宋体" w:hAnsi="宋体" w:cs="宋体" w:hint="eastAsia"/>
                <w:color w:val="000000"/>
                <w:kern w:val="0"/>
                <w:sz w:val="22"/>
                <w:szCs w:val="22"/>
              </w:rPr>
              <w:br/>
              <w:t>①项目是否按照规定的程序申请设立；</w:t>
            </w:r>
            <w:r w:rsidRPr="00E65F2A">
              <w:rPr>
                <w:rFonts w:ascii="宋体" w:eastAsia="宋体" w:hAnsi="宋体" w:cs="宋体" w:hint="eastAsia"/>
                <w:color w:val="000000"/>
                <w:kern w:val="0"/>
                <w:sz w:val="22"/>
                <w:szCs w:val="22"/>
              </w:rPr>
              <w:br/>
              <w:t>②审批文件、材料是否符合相关要求；</w:t>
            </w:r>
            <w:r w:rsidRPr="00E65F2A">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EC33F3" w:rsidRPr="00E65F2A" w:rsidRDefault="00CB246D"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1</w:t>
            </w:r>
          </w:p>
        </w:tc>
      </w:tr>
      <w:tr w:rsidR="00EC33F3" w:rsidRPr="00E65F2A" w:rsidTr="00A829F8">
        <w:trPr>
          <w:gridAfter w:val="1"/>
          <w:wAfter w:w="11" w:type="dxa"/>
          <w:trHeight w:val="1919"/>
          <w:jc w:val="center"/>
        </w:trPr>
        <w:tc>
          <w:tcPr>
            <w:tcW w:w="763" w:type="dxa"/>
            <w:vMerge/>
            <w:tcBorders>
              <w:tl2br w:val="nil"/>
              <w:tr2bl w:val="nil"/>
            </w:tcBorders>
            <w:shd w:val="clear" w:color="auto" w:fill="FFFFFF"/>
            <w:vAlign w:val="center"/>
          </w:tcPr>
          <w:p w:rsidR="00EC33F3" w:rsidRPr="00E65F2A" w:rsidRDefault="00EC33F3" w:rsidP="00A829F8">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绩效目标</w:t>
            </w:r>
          </w:p>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EC33F3" w:rsidRPr="00E65F2A" w:rsidRDefault="00EC33F3" w:rsidP="00A829F8">
            <w:pPr>
              <w:widowControl/>
              <w:spacing w:line="0" w:lineRule="atLeast"/>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评价要点：</w:t>
            </w:r>
            <w:r w:rsidRPr="00E65F2A">
              <w:rPr>
                <w:rFonts w:ascii="宋体" w:eastAsia="宋体" w:hAnsi="宋体" w:cs="宋体" w:hint="eastAsia"/>
                <w:color w:val="000000"/>
                <w:kern w:val="0"/>
                <w:sz w:val="22"/>
                <w:szCs w:val="22"/>
              </w:rPr>
              <w:br/>
              <w:t>（如未设定预算绩效目标，也可考核其他工作任务目标）</w:t>
            </w:r>
            <w:r w:rsidRPr="00E65F2A">
              <w:rPr>
                <w:rFonts w:ascii="宋体" w:eastAsia="宋体" w:hAnsi="宋体" w:cs="宋体" w:hint="eastAsia"/>
                <w:color w:val="000000"/>
                <w:kern w:val="0"/>
                <w:sz w:val="22"/>
                <w:szCs w:val="22"/>
              </w:rPr>
              <w:br/>
              <w:t>①项目是否有绩效目标；</w:t>
            </w:r>
            <w:r w:rsidRPr="00E65F2A">
              <w:rPr>
                <w:rFonts w:ascii="宋体" w:eastAsia="宋体" w:hAnsi="宋体" w:cs="宋体" w:hint="eastAsia"/>
                <w:color w:val="000000"/>
                <w:kern w:val="0"/>
                <w:sz w:val="22"/>
                <w:szCs w:val="22"/>
              </w:rPr>
              <w:br/>
              <w:t>②项目绩效目标与实际工作内容是否具有相关性；</w:t>
            </w:r>
            <w:r w:rsidRPr="00E65F2A">
              <w:rPr>
                <w:rFonts w:ascii="宋体" w:eastAsia="宋体" w:hAnsi="宋体" w:cs="宋体" w:hint="eastAsia"/>
                <w:color w:val="000000"/>
                <w:kern w:val="0"/>
                <w:sz w:val="22"/>
                <w:szCs w:val="22"/>
              </w:rPr>
              <w:br/>
              <w:t>③项目预期产出效益和效果是否符合正常的业绩水平；</w:t>
            </w:r>
          </w:p>
          <w:p w:rsidR="00EC33F3" w:rsidRPr="00E65F2A" w:rsidRDefault="00EC33F3" w:rsidP="00A829F8">
            <w:pPr>
              <w:widowControl/>
              <w:spacing w:line="0" w:lineRule="atLeast"/>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EC33F3" w:rsidRPr="00E65F2A" w:rsidRDefault="00CB246D"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r>
      <w:tr w:rsidR="00EC33F3" w:rsidRPr="00E65F2A" w:rsidTr="00A829F8">
        <w:trPr>
          <w:gridAfter w:val="1"/>
          <w:wAfter w:w="11" w:type="dxa"/>
          <w:trHeight w:val="1464"/>
          <w:jc w:val="center"/>
        </w:trPr>
        <w:tc>
          <w:tcPr>
            <w:tcW w:w="763" w:type="dxa"/>
            <w:vMerge w:val="restart"/>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 xml:space="preserve">决策（20分）　</w:t>
            </w:r>
          </w:p>
        </w:tc>
        <w:tc>
          <w:tcPr>
            <w:tcW w:w="1297"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绩效指标</w:t>
            </w:r>
          </w:p>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评价要点：</w:t>
            </w:r>
            <w:r w:rsidRPr="00E65F2A">
              <w:rPr>
                <w:rFonts w:ascii="宋体" w:eastAsia="宋体" w:hAnsi="宋体" w:cs="宋体" w:hint="eastAsia"/>
                <w:color w:val="000000"/>
                <w:kern w:val="0"/>
                <w:sz w:val="22"/>
                <w:szCs w:val="22"/>
              </w:rPr>
              <w:br/>
              <w:t>①是否将项目绩效目标细化分解为具体的绩效指标；</w:t>
            </w:r>
            <w:r w:rsidRPr="00E65F2A">
              <w:rPr>
                <w:rFonts w:ascii="宋体" w:eastAsia="宋体" w:hAnsi="宋体" w:cs="宋体" w:hint="eastAsia"/>
                <w:color w:val="000000"/>
                <w:kern w:val="0"/>
                <w:sz w:val="22"/>
                <w:szCs w:val="22"/>
              </w:rPr>
              <w:br/>
              <w:t>②是否通过清晰、可衡量的指标值予以体现；</w:t>
            </w:r>
            <w:r w:rsidRPr="00E65F2A">
              <w:rPr>
                <w:rFonts w:ascii="宋体" w:eastAsia="宋体" w:hAnsi="宋体" w:cs="宋体" w:hint="eastAsia"/>
                <w:color w:val="000000"/>
                <w:kern w:val="0"/>
                <w:sz w:val="22"/>
                <w:szCs w:val="22"/>
              </w:rPr>
              <w:br/>
              <w:t>③是否与项目目标任务数或计划数相对应。</w:t>
            </w:r>
            <w:r w:rsidRPr="00E65F2A">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EC33F3" w:rsidRPr="00E65F2A" w:rsidRDefault="00CB246D"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4</w:t>
            </w:r>
          </w:p>
        </w:tc>
      </w:tr>
      <w:tr w:rsidR="00EC33F3" w:rsidRPr="00E65F2A" w:rsidTr="00A829F8">
        <w:trPr>
          <w:gridAfter w:val="1"/>
          <w:wAfter w:w="11" w:type="dxa"/>
          <w:trHeight w:val="1942"/>
          <w:jc w:val="center"/>
        </w:trPr>
        <w:tc>
          <w:tcPr>
            <w:tcW w:w="763" w:type="dxa"/>
            <w:vMerge/>
            <w:tcBorders>
              <w:tl2br w:val="nil"/>
              <w:tr2bl w:val="nil"/>
            </w:tcBorders>
            <w:shd w:val="clear" w:color="auto" w:fill="FFFFFF"/>
            <w:vAlign w:val="center"/>
          </w:tcPr>
          <w:p w:rsidR="00EC33F3" w:rsidRPr="00E65F2A" w:rsidRDefault="00EC33F3" w:rsidP="00A829F8">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资金投入（5）</w:t>
            </w:r>
          </w:p>
          <w:p w:rsidR="00EC33F3" w:rsidRPr="00E65F2A" w:rsidRDefault="00EC33F3" w:rsidP="00A829F8">
            <w:pPr>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预算编制</w:t>
            </w:r>
          </w:p>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评价要点：</w:t>
            </w:r>
            <w:r w:rsidRPr="00E65F2A">
              <w:rPr>
                <w:rFonts w:ascii="宋体" w:eastAsia="宋体" w:hAnsi="宋体" w:cs="宋体" w:hint="eastAsia"/>
                <w:color w:val="000000"/>
                <w:kern w:val="0"/>
                <w:sz w:val="22"/>
                <w:szCs w:val="22"/>
              </w:rPr>
              <w:br/>
              <w:t>①预算编制是否经过科学论证；</w:t>
            </w:r>
            <w:r w:rsidRPr="00E65F2A">
              <w:rPr>
                <w:rFonts w:ascii="宋体" w:eastAsia="宋体" w:hAnsi="宋体" w:cs="宋体" w:hint="eastAsia"/>
                <w:color w:val="000000"/>
                <w:kern w:val="0"/>
                <w:sz w:val="22"/>
                <w:szCs w:val="22"/>
              </w:rPr>
              <w:br/>
              <w:t>②预算内容与项目内容是否匹配；</w:t>
            </w:r>
            <w:r w:rsidRPr="00E65F2A">
              <w:rPr>
                <w:rFonts w:ascii="宋体" w:eastAsia="宋体" w:hAnsi="宋体" w:cs="宋体" w:hint="eastAsia"/>
                <w:color w:val="000000"/>
                <w:kern w:val="0"/>
                <w:sz w:val="22"/>
                <w:szCs w:val="22"/>
              </w:rPr>
              <w:br/>
              <w:t>③预算额度测算依据是否充分，是否按照标准编制；</w:t>
            </w:r>
            <w:r w:rsidRPr="00E65F2A">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EC33F3" w:rsidRPr="00E65F2A" w:rsidRDefault="00CB246D"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3</w:t>
            </w:r>
          </w:p>
        </w:tc>
      </w:tr>
      <w:tr w:rsidR="00EC33F3" w:rsidRPr="00E65F2A" w:rsidTr="00A829F8">
        <w:trPr>
          <w:gridAfter w:val="1"/>
          <w:wAfter w:w="11" w:type="dxa"/>
          <w:trHeight w:val="1706"/>
          <w:jc w:val="center"/>
        </w:trPr>
        <w:tc>
          <w:tcPr>
            <w:tcW w:w="763" w:type="dxa"/>
            <w:vMerge/>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资金分配</w:t>
            </w:r>
          </w:p>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评价要点：</w:t>
            </w:r>
            <w:r w:rsidRPr="00E65F2A">
              <w:rPr>
                <w:rFonts w:ascii="宋体" w:eastAsia="宋体" w:hAnsi="宋体" w:cs="宋体" w:hint="eastAsia"/>
                <w:color w:val="000000"/>
                <w:kern w:val="0"/>
                <w:sz w:val="22"/>
                <w:szCs w:val="22"/>
              </w:rPr>
              <w:br/>
              <w:t>①预算资金分配依据是否充分；</w:t>
            </w:r>
            <w:r w:rsidRPr="00E65F2A">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EC33F3" w:rsidRPr="00E65F2A" w:rsidRDefault="00CB246D"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2</w:t>
            </w:r>
          </w:p>
        </w:tc>
      </w:tr>
      <w:tr w:rsidR="00EC33F3" w:rsidRPr="00E65F2A" w:rsidTr="00A829F8">
        <w:trPr>
          <w:gridAfter w:val="1"/>
          <w:wAfter w:w="11" w:type="dxa"/>
          <w:trHeight w:val="1415"/>
          <w:jc w:val="center"/>
        </w:trPr>
        <w:tc>
          <w:tcPr>
            <w:tcW w:w="763" w:type="dxa"/>
            <w:vMerge w:val="restart"/>
            <w:tcBorders>
              <w:tl2br w:val="nil"/>
              <w:tr2bl w:val="nil"/>
            </w:tcBorders>
            <w:shd w:val="clear" w:color="auto" w:fill="FFFFFF"/>
            <w:vAlign w:val="center"/>
          </w:tcPr>
          <w:p w:rsidR="00EC33F3" w:rsidRPr="00E65F2A" w:rsidRDefault="00EC33F3" w:rsidP="00A829F8">
            <w:pPr>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资金到位率=（实际到位资金/预算资金）×100%。</w:t>
            </w:r>
          </w:p>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实际到位资金：一定时期（本年度或项目期）内落实到具体项目的资金。</w:t>
            </w:r>
          </w:p>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EC33F3" w:rsidRPr="00E65F2A" w:rsidRDefault="00CB246D"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3</w:t>
            </w:r>
          </w:p>
        </w:tc>
      </w:tr>
      <w:tr w:rsidR="00EC33F3" w:rsidRPr="00E65F2A" w:rsidTr="00A829F8">
        <w:trPr>
          <w:gridAfter w:val="1"/>
          <w:wAfter w:w="11" w:type="dxa"/>
          <w:trHeight w:val="1320"/>
          <w:jc w:val="center"/>
        </w:trPr>
        <w:tc>
          <w:tcPr>
            <w:tcW w:w="763" w:type="dxa"/>
            <w:vMerge/>
            <w:tcBorders>
              <w:tl2br w:val="nil"/>
              <w:tr2bl w:val="nil"/>
            </w:tcBorders>
            <w:shd w:val="clear" w:color="auto" w:fill="FFFFFF"/>
            <w:vAlign w:val="center"/>
          </w:tcPr>
          <w:p w:rsidR="00EC33F3" w:rsidRPr="00E65F2A" w:rsidRDefault="00EC33F3" w:rsidP="00A829F8">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C33F3" w:rsidRPr="00E65F2A" w:rsidRDefault="00EC33F3" w:rsidP="00A829F8">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预算执行率=（实际支出资金/实际到位资金）×100%。</w:t>
            </w:r>
            <w:r w:rsidRPr="00E65F2A">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4</w:t>
            </w:r>
          </w:p>
        </w:tc>
      </w:tr>
      <w:tr w:rsidR="00EC33F3" w:rsidRPr="00E65F2A" w:rsidTr="00A829F8">
        <w:trPr>
          <w:gridAfter w:val="2"/>
          <w:wAfter w:w="23" w:type="dxa"/>
          <w:trHeight w:val="2076"/>
          <w:jc w:val="center"/>
        </w:trPr>
        <w:tc>
          <w:tcPr>
            <w:tcW w:w="763" w:type="dxa"/>
            <w:vMerge w:val="restart"/>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 xml:space="preserve">　</w:t>
            </w:r>
          </w:p>
          <w:p w:rsidR="00EC33F3" w:rsidRPr="00E65F2A" w:rsidRDefault="00EC33F3" w:rsidP="00A829F8">
            <w:pPr>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资金使用</w:t>
            </w:r>
          </w:p>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评价要点：</w:t>
            </w:r>
            <w:r w:rsidRPr="00E65F2A">
              <w:rPr>
                <w:rFonts w:ascii="宋体" w:eastAsia="宋体" w:hAnsi="宋体" w:cs="宋体" w:hint="eastAsia"/>
                <w:color w:val="000000"/>
                <w:kern w:val="0"/>
                <w:sz w:val="22"/>
                <w:szCs w:val="22"/>
              </w:rPr>
              <w:br/>
              <w:t>①是否符合国家财经法规和财务管理制度以及有关专项资金管理办法的规定；</w:t>
            </w:r>
            <w:r w:rsidRPr="00E65F2A">
              <w:rPr>
                <w:rFonts w:ascii="宋体" w:eastAsia="宋体" w:hAnsi="宋体" w:cs="宋体" w:hint="eastAsia"/>
                <w:color w:val="000000"/>
                <w:kern w:val="0"/>
                <w:sz w:val="22"/>
                <w:szCs w:val="22"/>
              </w:rPr>
              <w:br/>
              <w:t>②资金的拨付是否有完整的审批程序和手续；</w:t>
            </w:r>
            <w:r w:rsidRPr="00E65F2A">
              <w:rPr>
                <w:rFonts w:ascii="宋体" w:eastAsia="宋体" w:hAnsi="宋体" w:cs="宋体" w:hint="eastAsia"/>
                <w:color w:val="000000"/>
                <w:kern w:val="0"/>
                <w:sz w:val="22"/>
                <w:szCs w:val="22"/>
              </w:rPr>
              <w:br/>
              <w:t>③是否符合项目预算批复或合同规定的用途；</w:t>
            </w:r>
            <w:r w:rsidRPr="00E65F2A">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3</w:t>
            </w:r>
          </w:p>
        </w:tc>
      </w:tr>
      <w:tr w:rsidR="00EC33F3" w:rsidRPr="00E65F2A" w:rsidTr="00A829F8">
        <w:trPr>
          <w:gridAfter w:val="2"/>
          <w:wAfter w:w="23" w:type="dxa"/>
          <w:trHeight w:val="1797"/>
          <w:jc w:val="center"/>
        </w:trPr>
        <w:tc>
          <w:tcPr>
            <w:tcW w:w="763" w:type="dxa"/>
            <w:vMerge/>
            <w:tcBorders>
              <w:tl2br w:val="nil"/>
              <w:tr2bl w:val="nil"/>
            </w:tcBorders>
            <w:shd w:val="clear" w:color="auto" w:fill="FFFFFF"/>
            <w:vAlign w:val="center"/>
          </w:tcPr>
          <w:p w:rsidR="00EC33F3" w:rsidRPr="00E65F2A" w:rsidRDefault="00EC33F3" w:rsidP="00A829F8">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组织实施（10）</w:t>
            </w:r>
          </w:p>
          <w:p w:rsidR="00EC33F3" w:rsidRPr="00E65F2A" w:rsidRDefault="00EC33F3" w:rsidP="00A829F8">
            <w:pPr>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管理制度</w:t>
            </w:r>
          </w:p>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评价要点：</w:t>
            </w:r>
            <w:r w:rsidRPr="00E65F2A">
              <w:rPr>
                <w:rFonts w:ascii="宋体" w:eastAsia="宋体" w:hAnsi="宋体" w:cs="宋体" w:hint="eastAsia"/>
                <w:color w:val="000000"/>
                <w:kern w:val="0"/>
                <w:sz w:val="22"/>
                <w:szCs w:val="22"/>
              </w:rPr>
              <w:br/>
              <w:t>①是否已制定或具有相应的财务和业务管理制度；</w:t>
            </w:r>
            <w:r w:rsidRPr="00E65F2A">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r>
      <w:tr w:rsidR="00EC33F3" w:rsidRPr="00E65F2A" w:rsidTr="00A829F8">
        <w:trPr>
          <w:gridAfter w:val="2"/>
          <w:wAfter w:w="23" w:type="dxa"/>
          <w:trHeight w:val="1769"/>
          <w:jc w:val="center"/>
        </w:trPr>
        <w:tc>
          <w:tcPr>
            <w:tcW w:w="763" w:type="dxa"/>
            <w:vMerge/>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制度执行</w:t>
            </w:r>
          </w:p>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评价要点：</w:t>
            </w:r>
            <w:r w:rsidRPr="00E65F2A">
              <w:rPr>
                <w:rFonts w:ascii="宋体" w:eastAsia="宋体" w:hAnsi="宋体" w:cs="宋体" w:hint="eastAsia"/>
                <w:color w:val="000000"/>
                <w:kern w:val="0"/>
                <w:sz w:val="22"/>
                <w:szCs w:val="22"/>
              </w:rPr>
              <w:br/>
              <w:t>①是否遵守相关法律法规和相关管理规定；</w:t>
            </w:r>
            <w:r w:rsidRPr="00E65F2A">
              <w:rPr>
                <w:rFonts w:ascii="宋体" w:eastAsia="宋体" w:hAnsi="宋体" w:cs="宋体" w:hint="eastAsia"/>
                <w:color w:val="000000"/>
                <w:kern w:val="0"/>
                <w:sz w:val="22"/>
                <w:szCs w:val="22"/>
              </w:rPr>
              <w:br/>
              <w:t>②项目调整及支出调整手续是否完备；</w:t>
            </w:r>
            <w:r w:rsidRPr="00E65F2A">
              <w:rPr>
                <w:rFonts w:ascii="宋体" w:eastAsia="宋体" w:hAnsi="宋体" w:cs="宋体" w:hint="eastAsia"/>
                <w:color w:val="000000"/>
                <w:kern w:val="0"/>
                <w:sz w:val="22"/>
                <w:szCs w:val="22"/>
              </w:rPr>
              <w:br/>
              <w:t>③项目合同书、验收报告、技术鉴定等资料是否齐全并及时归档；</w:t>
            </w:r>
            <w:r w:rsidRPr="00E65F2A">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r>
      <w:tr w:rsidR="00EC33F3" w:rsidRPr="00E65F2A" w:rsidTr="00A829F8">
        <w:trPr>
          <w:gridAfter w:val="2"/>
          <w:wAfter w:w="23" w:type="dxa"/>
          <w:trHeight w:val="1917"/>
          <w:jc w:val="center"/>
        </w:trPr>
        <w:tc>
          <w:tcPr>
            <w:tcW w:w="763"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实际完成率=（实际产出数/计划产出数）×100%。</w:t>
            </w:r>
            <w:r w:rsidRPr="00E65F2A">
              <w:rPr>
                <w:rFonts w:ascii="宋体" w:eastAsia="宋体" w:hAnsi="宋体" w:cs="宋体" w:hint="eastAsia"/>
                <w:color w:val="000000"/>
                <w:kern w:val="0"/>
                <w:sz w:val="22"/>
                <w:szCs w:val="22"/>
              </w:rPr>
              <w:br/>
              <w:t>实际产出数：一定时期（本年度或项目期）内项目实际产出的产品或提供的服务数量。</w:t>
            </w:r>
            <w:r w:rsidRPr="00E65F2A">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r>
      <w:tr w:rsidR="00EC33F3" w:rsidRPr="00E65F2A" w:rsidTr="00A829F8">
        <w:trPr>
          <w:trHeight w:val="1718"/>
          <w:jc w:val="center"/>
        </w:trPr>
        <w:tc>
          <w:tcPr>
            <w:tcW w:w="763" w:type="dxa"/>
            <w:vMerge w:val="restart"/>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质量达标率=（质量达标产出数/实际产出数）×100%。</w:t>
            </w:r>
          </w:p>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r>
      <w:tr w:rsidR="00EC33F3" w:rsidRPr="00E65F2A" w:rsidTr="00A829F8">
        <w:trPr>
          <w:trHeight w:val="1506"/>
          <w:jc w:val="center"/>
        </w:trPr>
        <w:tc>
          <w:tcPr>
            <w:tcW w:w="763" w:type="dxa"/>
            <w:vMerge/>
            <w:tcBorders>
              <w:tl2br w:val="nil"/>
              <w:tr2bl w:val="nil"/>
            </w:tcBorders>
            <w:shd w:val="clear" w:color="auto" w:fill="FFFFFF"/>
            <w:vAlign w:val="center"/>
          </w:tcPr>
          <w:p w:rsidR="00EC33F3" w:rsidRPr="00E65F2A" w:rsidRDefault="00EC33F3" w:rsidP="00A829F8">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EC33F3" w:rsidRPr="00E65F2A" w:rsidRDefault="00EC33F3" w:rsidP="00A829F8">
            <w:pPr>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实际完成时间：项目实施单位完成该项目实际所耗用的时间。</w:t>
            </w:r>
            <w:r w:rsidRPr="00E65F2A">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r>
      <w:tr w:rsidR="00EC33F3" w:rsidRPr="00E65F2A" w:rsidTr="00A829F8">
        <w:trPr>
          <w:trHeight w:val="2076"/>
          <w:jc w:val="center"/>
        </w:trPr>
        <w:tc>
          <w:tcPr>
            <w:tcW w:w="763" w:type="dxa"/>
            <w:vMerge/>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br/>
              <w:t>成本节约率=[（计划成本-实际成本）/计划成本]×100%。</w:t>
            </w:r>
            <w:r w:rsidRPr="00E65F2A">
              <w:rPr>
                <w:rFonts w:ascii="宋体" w:eastAsia="宋体" w:hAnsi="宋体" w:cs="宋体" w:hint="eastAsia"/>
                <w:color w:val="000000"/>
                <w:kern w:val="0"/>
                <w:sz w:val="22"/>
                <w:szCs w:val="22"/>
              </w:rPr>
              <w:br/>
              <w:t>实际成本：项目实施单位如期、保质、保量完成既定工作目标实际所耗费的支出。</w:t>
            </w:r>
            <w:r w:rsidRPr="00E65F2A">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5</w:t>
            </w:r>
          </w:p>
        </w:tc>
      </w:tr>
      <w:tr w:rsidR="00EC33F3" w:rsidRPr="00E65F2A" w:rsidTr="00A829F8">
        <w:trPr>
          <w:trHeight w:val="889"/>
          <w:jc w:val="center"/>
        </w:trPr>
        <w:tc>
          <w:tcPr>
            <w:tcW w:w="763" w:type="dxa"/>
            <w:vMerge w:val="restart"/>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EC33F3" w:rsidRPr="00E65F2A" w:rsidRDefault="00EC33F3" w:rsidP="00A829F8">
            <w:pPr>
              <w:widowControl/>
              <w:spacing w:line="0" w:lineRule="atLeast"/>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10</w:t>
            </w:r>
          </w:p>
        </w:tc>
      </w:tr>
      <w:tr w:rsidR="00EC33F3" w:rsidRPr="00E65F2A" w:rsidTr="00A829F8">
        <w:trPr>
          <w:trHeight w:val="1137"/>
          <w:jc w:val="center"/>
        </w:trPr>
        <w:tc>
          <w:tcPr>
            <w:tcW w:w="763" w:type="dxa"/>
            <w:vMerge/>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C33F3" w:rsidRPr="00E65F2A" w:rsidRDefault="00EC33F3" w:rsidP="00A829F8">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EC33F3" w:rsidRPr="00E65F2A" w:rsidRDefault="00EC33F3" w:rsidP="00A829F8">
            <w:pPr>
              <w:widowControl/>
              <w:spacing w:line="0" w:lineRule="atLeas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20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C33F3"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20</w:t>
            </w:r>
          </w:p>
        </w:tc>
      </w:tr>
      <w:tr w:rsidR="008869B5" w:rsidRPr="00E65F2A" w:rsidTr="00DF706B">
        <w:trPr>
          <w:trHeight w:val="1137"/>
          <w:jc w:val="center"/>
        </w:trPr>
        <w:tc>
          <w:tcPr>
            <w:tcW w:w="13601" w:type="dxa"/>
            <w:gridSpan w:val="5"/>
            <w:tcBorders>
              <w:tl2br w:val="nil"/>
              <w:tr2bl w:val="nil"/>
            </w:tcBorders>
            <w:shd w:val="clear" w:color="auto" w:fill="FFFFFF"/>
            <w:vAlign w:val="center"/>
          </w:tcPr>
          <w:p w:rsidR="008869B5" w:rsidRPr="00E65F2A" w:rsidRDefault="008869B5" w:rsidP="008869B5">
            <w:pPr>
              <w:widowControl/>
              <w:spacing w:line="0" w:lineRule="atLeast"/>
              <w:jc w:val="center"/>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合计</w:t>
            </w:r>
          </w:p>
        </w:tc>
        <w:tc>
          <w:tcPr>
            <w:tcW w:w="852" w:type="dxa"/>
            <w:gridSpan w:val="3"/>
            <w:tcBorders>
              <w:top w:val="single" w:sz="4" w:space="0" w:color="auto"/>
              <w:bottom w:val="single" w:sz="4" w:space="0" w:color="auto"/>
              <w:right w:val="single" w:sz="4" w:space="0" w:color="auto"/>
            </w:tcBorders>
            <w:shd w:val="clear" w:color="auto" w:fill="auto"/>
          </w:tcPr>
          <w:p w:rsidR="008869B5"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869B5" w:rsidRPr="00E65F2A" w:rsidRDefault="008869B5" w:rsidP="00A829F8">
            <w:pPr>
              <w:widowControl/>
              <w:jc w:val="left"/>
              <w:rPr>
                <w:rFonts w:ascii="宋体" w:eastAsia="宋体" w:hAnsi="宋体" w:cs="宋体"/>
                <w:color w:val="000000"/>
                <w:kern w:val="0"/>
                <w:sz w:val="22"/>
                <w:szCs w:val="22"/>
              </w:rPr>
            </w:pPr>
            <w:r w:rsidRPr="00E65F2A">
              <w:rPr>
                <w:rFonts w:ascii="宋体" w:eastAsia="宋体" w:hAnsi="宋体" w:cs="宋体" w:hint="eastAsia"/>
                <w:color w:val="000000"/>
                <w:kern w:val="0"/>
                <w:sz w:val="22"/>
                <w:szCs w:val="22"/>
              </w:rPr>
              <w:t>97</w:t>
            </w:r>
          </w:p>
        </w:tc>
      </w:tr>
    </w:tbl>
    <w:p w:rsidR="00EC33F3" w:rsidRPr="00E65F2A" w:rsidRDefault="00EC33F3" w:rsidP="00EC33F3">
      <w:pPr>
        <w:spacing w:line="600" w:lineRule="exact"/>
        <w:rPr>
          <w:rFonts w:ascii="仿宋_GB2312"/>
          <w:bCs/>
          <w:sz w:val="32"/>
          <w:szCs w:val="32"/>
        </w:rPr>
        <w:sectPr w:rsidR="00EC33F3" w:rsidRPr="00E65F2A" w:rsidSect="00CD0DDA">
          <w:pgSz w:w="16838" w:h="11906" w:orient="landscape"/>
          <w:pgMar w:top="1531" w:right="1928" w:bottom="1531" w:left="1701" w:header="737" w:footer="851" w:gutter="0"/>
          <w:cols w:space="720"/>
          <w:docGrid w:type="lines" w:linePitch="408"/>
        </w:sectPr>
      </w:pPr>
    </w:p>
    <w:p w:rsidR="00EC33F3" w:rsidRPr="00E65F2A" w:rsidRDefault="00EC33F3" w:rsidP="00524D65">
      <w:pPr>
        <w:spacing w:line="600" w:lineRule="exact"/>
        <w:ind w:firstLineChars="200" w:firstLine="620"/>
        <w:outlineLvl w:val="0"/>
        <w:rPr>
          <w:rFonts w:ascii="方正仿宋_GBK" w:eastAsia="方正仿宋_GBK"/>
          <w:sz w:val="31"/>
          <w:szCs w:val="31"/>
        </w:rPr>
      </w:pPr>
    </w:p>
    <w:p w:rsidR="002A2E22" w:rsidRPr="00E65F2A" w:rsidRDefault="002A2E22"/>
    <w:sectPr w:rsidR="002A2E22" w:rsidRPr="00E65F2A" w:rsidSect="00DF1D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5F9" w:rsidRDefault="00A515F9" w:rsidP="00524D65">
      <w:r>
        <w:separator/>
      </w:r>
    </w:p>
  </w:endnote>
  <w:endnote w:type="continuationSeparator" w:id="0">
    <w:p w:rsidR="00A515F9" w:rsidRDefault="00A515F9" w:rsidP="00524D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华文中宋">
    <w:altName w:val="hakuyoxingshu7000"/>
    <w:charset w:val="86"/>
    <w:family w:val="auto"/>
    <w:pitch w:val="default"/>
    <w:sig w:usb0="00000000" w:usb1="080F0000" w:usb2="00000000" w:usb3="00000000" w:csb0="0004009F" w:csb1="DFD70000"/>
  </w:font>
  <w:font w:name="方正楷体_GBK">
    <w:altName w:val="微软雅黑"/>
    <w:charset w:val="86"/>
    <w:family w:val="script"/>
    <w:pitch w:val="fixed"/>
    <w:sig w:usb0="00000000" w:usb1="080E0000" w:usb2="00000010" w:usb3="00000000" w:csb0="00040000" w:csb1="00000000"/>
  </w:font>
  <w:font w:name="方正仿宋_GBK">
    <w:altName w:val="微软雅黑"/>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5F9" w:rsidRDefault="00A515F9" w:rsidP="00524D65">
      <w:r>
        <w:separator/>
      </w:r>
    </w:p>
  </w:footnote>
  <w:footnote w:type="continuationSeparator" w:id="0">
    <w:p w:rsidR="00A515F9" w:rsidRDefault="00A515F9" w:rsidP="00524D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50"/>
  <w:drawingGridVerticalSpacing w:val="204"/>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4D65"/>
    <w:rsid w:val="00073AC6"/>
    <w:rsid w:val="000A2E06"/>
    <w:rsid w:val="001A7E43"/>
    <w:rsid w:val="001F0F8A"/>
    <w:rsid w:val="00242C6D"/>
    <w:rsid w:val="00255A03"/>
    <w:rsid w:val="002A2E22"/>
    <w:rsid w:val="002D09F2"/>
    <w:rsid w:val="003A0A52"/>
    <w:rsid w:val="00447108"/>
    <w:rsid w:val="004D3804"/>
    <w:rsid w:val="00524D65"/>
    <w:rsid w:val="005E2D75"/>
    <w:rsid w:val="0064238D"/>
    <w:rsid w:val="007B73E1"/>
    <w:rsid w:val="00823CFA"/>
    <w:rsid w:val="008869B5"/>
    <w:rsid w:val="009903DB"/>
    <w:rsid w:val="009B09A2"/>
    <w:rsid w:val="009B2E7A"/>
    <w:rsid w:val="009C2603"/>
    <w:rsid w:val="00A13C41"/>
    <w:rsid w:val="00A24768"/>
    <w:rsid w:val="00A515F9"/>
    <w:rsid w:val="00B565A8"/>
    <w:rsid w:val="00CB246D"/>
    <w:rsid w:val="00CD081A"/>
    <w:rsid w:val="00CD0DDA"/>
    <w:rsid w:val="00DF1D6D"/>
    <w:rsid w:val="00E02281"/>
    <w:rsid w:val="00E65F2A"/>
    <w:rsid w:val="00EC33F3"/>
    <w:rsid w:val="00F4107C"/>
    <w:rsid w:val="00F85367"/>
    <w:rsid w:val="00FC19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D65"/>
    <w:pPr>
      <w:widowControl w:val="0"/>
      <w:jc w:val="both"/>
    </w:pPr>
    <w:rPr>
      <w:rFonts w:ascii="Times New Roman" w:eastAsia="仿宋_GB2312" w:hAnsi="Times New Roman" w:cs="Times New Roman"/>
      <w:sz w:val="30"/>
      <w:szCs w:val="24"/>
    </w:rPr>
  </w:style>
  <w:style w:type="paragraph" w:styleId="2">
    <w:name w:val="heading 2"/>
    <w:basedOn w:val="a"/>
    <w:next w:val="a"/>
    <w:link w:val="2Char"/>
    <w:qFormat/>
    <w:rsid w:val="00EC33F3"/>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24D6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24D65"/>
    <w:rPr>
      <w:sz w:val="18"/>
      <w:szCs w:val="18"/>
    </w:rPr>
  </w:style>
  <w:style w:type="paragraph" w:styleId="a4">
    <w:name w:val="footer"/>
    <w:basedOn w:val="a"/>
    <w:link w:val="Char0"/>
    <w:uiPriority w:val="99"/>
    <w:semiHidden/>
    <w:unhideWhenUsed/>
    <w:rsid w:val="00524D6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24D65"/>
    <w:rPr>
      <w:sz w:val="18"/>
      <w:szCs w:val="18"/>
    </w:rPr>
  </w:style>
  <w:style w:type="paragraph" w:styleId="HTML">
    <w:name w:val="HTML Preformatted"/>
    <w:basedOn w:val="a"/>
    <w:link w:val="HTMLChar"/>
    <w:rsid w:val="00524D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rPr>
  </w:style>
  <w:style w:type="character" w:customStyle="1" w:styleId="HTMLChar">
    <w:name w:val="HTML 预设格式 Char"/>
    <w:basedOn w:val="a0"/>
    <w:link w:val="HTML"/>
    <w:rsid w:val="00524D65"/>
    <w:rPr>
      <w:rFonts w:ascii="宋体" w:eastAsia="宋体" w:hAnsi="宋体" w:cs="宋体"/>
      <w:kern w:val="0"/>
      <w:sz w:val="24"/>
      <w:szCs w:val="24"/>
    </w:rPr>
  </w:style>
  <w:style w:type="character" w:customStyle="1" w:styleId="2Char">
    <w:name w:val="标题 2 Char"/>
    <w:basedOn w:val="a0"/>
    <w:link w:val="2"/>
    <w:rsid w:val="00EC33F3"/>
    <w:rPr>
      <w:rFonts w:ascii="Arial" w:eastAsia="黑体" w:hAnsi="Arial" w:cs="Times New Roman"/>
      <w:b/>
      <w:sz w:val="32"/>
      <w:szCs w:val="24"/>
    </w:rPr>
  </w:style>
  <w:style w:type="table" w:styleId="a5">
    <w:name w:val="Table Grid"/>
    <w:basedOn w:val="a1"/>
    <w:uiPriority w:val="59"/>
    <w:qFormat/>
    <w:rsid w:val="00B565A8"/>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
    <w:name w:val="闻政-正文段落文字"/>
    <w:basedOn w:val="a"/>
    <w:uiPriority w:val="3"/>
    <w:qFormat/>
    <w:rsid w:val="00CD081A"/>
    <w:pPr>
      <w:spacing w:line="500" w:lineRule="exact"/>
      <w:ind w:firstLine="200"/>
    </w:pPr>
    <w:rPr>
      <w:kern w:val="0"/>
      <w:szCs w:val="28"/>
    </w:rPr>
  </w:style>
</w:styles>
</file>

<file path=word/webSettings.xml><?xml version="1.0" encoding="utf-8"?>
<w:webSettings xmlns:r="http://schemas.openxmlformats.org/officeDocument/2006/relationships" xmlns:w="http://schemas.openxmlformats.org/wordprocessingml/2006/main">
  <w:divs>
    <w:div w:id="6176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0BAB297-6EE2-43D9-A910-4004A8121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1126</Words>
  <Characters>6423</Characters>
  <Application>Microsoft Office Word</Application>
  <DocSecurity>0</DocSecurity>
  <Lines>53</Lines>
  <Paragraphs>15</Paragraphs>
  <ScaleCrop>false</ScaleCrop>
  <Company>Company</Company>
  <LinksUpToDate>false</LinksUpToDate>
  <CharactersWithSpaces>7534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5</cp:revision>
  <dcterms:created xsi:type="dcterms:W3CDTF">2020-06-06T11:24:00Z</dcterms:created>
  <dcterms:modified xsi:type="dcterms:W3CDTF">2020-06-06T11:39:00Z</dcterms:modified>
</cp:coreProperties>
</file>