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733D" w:rsidRPr="00C5733D" w:rsidRDefault="000F148A" w:rsidP="000F148A">
      <w:pPr>
        <w:spacing w:before="120" w:after="120" w:line="480" w:lineRule="auto"/>
        <w:outlineLvl w:val="0"/>
        <w:rPr>
          <w:rFonts w:ascii="仿宋_GB2312" w:hAnsi="Arial"/>
          <w:b/>
          <w:sz w:val="44"/>
          <w:szCs w:val="44"/>
        </w:rPr>
      </w:pPr>
      <w:r w:rsidRPr="000F148A">
        <w:rPr>
          <w:rFonts w:ascii="仿宋_GB2312" w:hAnsi="Arial" w:hint="eastAsia"/>
          <w:b/>
          <w:sz w:val="44"/>
          <w:szCs w:val="44"/>
        </w:rPr>
        <w:t>巴州应急管理局</w:t>
      </w:r>
      <w:r w:rsidR="00C5733D" w:rsidRPr="00C5733D">
        <w:rPr>
          <w:rFonts w:ascii="仿宋_GB2312" w:hAnsi="Arial" w:hint="eastAsia"/>
          <w:b/>
          <w:sz w:val="44"/>
          <w:szCs w:val="44"/>
        </w:rPr>
        <w:t>项目支出绩效部门评价报告</w:t>
      </w:r>
    </w:p>
    <w:p w:rsidR="00C5733D" w:rsidRPr="00C20A05" w:rsidRDefault="00C5733D" w:rsidP="00C5733D">
      <w:pPr>
        <w:spacing w:line="480" w:lineRule="auto"/>
        <w:jc w:val="center"/>
        <w:rPr>
          <w:rFonts w:eastAsia="黑体"/>
          <w:b/>
          <w:kern w:val="0"/>
          <w:sz w:val="50"/>
          <w:szCs w:val="50"/>
          <w:lang w:bidi="en-US"/>
        </w:rPr>
      </w:pPr>
    </w:p>
    <w:p w:rsidR="00C5733D" w:rsidRPr="00C5733D" w:rsidRDefault="00C5733D" w:rsidP="00C5733D">
      <w:pPr>
        <w:spacing w:line="480" w:lineRule="auto"/>
        <w:jc w:val="center"/>
        <w:rPr>
          <w:rFonts w:ascii="仿宋" w:eastAsia="仿宋" w:hAnsi="仿宋"/>
          <w:b/>
          <w:kern w:val="0"/>
          <w:sz w:val="36"/>
          <w:szCs w:val="36"/>
          <w:lang w:bidi="en-US"/>
        </w:rPr>
      </w:pPr>
      <w:r w:rsidRPr="00C5733D">
        <w:rPr>
          <w:rFonts w:ascii="仿宋" w:eastAsia="仿宋" w:hAnsi="仿宋" w:hint="eastAsia"/>
          <w:b/>
          <w:kern w:val="0"/>
          <w:sz w:val="36"/>
          <w:szCs w:val="36"/>
          <w:lang w:bidi="en-US"/>
        </w:rPr>
        <w:t>（2019年度）</w:t>
      </w:r>
    </w:p>
    <w:p w:rsidR="00C5733D" w:rsidRPr="00C25722" w:rsidRDefault="00C5733D" w:rsidP="00C5733D">
      <w:pPr>
        <w:spacing w:line="480" w:lineRule="auto"/>
        <w:jc w:val="center"/>
        <w:rPr>
          <w:rFonts w:eastAsia="黑体"/>
          <w:b/>
          <w:kern w:val="0"/>
          <w:sz w:val="50"/>
          <w:szCs w:val="50"/>
          <w:lang w:bidi="en-US"/>
        </w:rPr>
      </w:pPr>
    </w:p>
    <w:p w:rsidR="00C5733D" w:rsidRDefault="00C5733D" w:rsidP="00C5733D">
      <w:pPr>
        <w:spacing w:line="480" w:lineRule="auto"/>
        <w:jc w:val="center"/>
        <w:rPr>
          <w:rFonts w:ascii="仿宋_GB2312"/>
          <w:kern w:val="0"/>
          <w:szCs w:val="30"/>
          <w:lang w:bidi="en-US"/>
        </w:rPr>
      </w:pPr>
    </w:p>
    <w:p w:rsidR="00C5733D" w:rsidRDefault="00C5733D" w:rsidP="00C5733D">
      <w:pPr>
        <w:spacing w:line="480" w:lineRule="auto"/>
        <w:jc w:val="center"/>
        <w:rPr>
          <w:rFonts w:ascii="仿宋_GB2312"/>
          <w:kern w:val="0"/>
          <w:szCs w:val="30"/>
          <w:lang w:bidi="en-US"/>
        </w:rPr>
      </w:pPr>
    </w:p>
    <w:p w:rsidR="00C5733D" w:rsidRDefault="00C5733D" w:rsidP="00C5733D">
      <w:pPr>
        <w:spacing w:line="480" w:lineRule="auto"/>
        <w:jc w:val="center"/>
        <w:rPr>
          <w:rFonts w:ascii="仿宋_GB2312"/>
          <w:kern w:val="0"/>
          <w:szCs w:val="30"/>
          <w:lang w:bidi="en-US"/>
        </w:rPr>
      </w:pPr>
    </w:p>
    <w:p w:rsidR="00C5733D" w:rsidRPr="004550E0" w:rsidRDefault="00C5733D" w:rsidP="00C5733D">
      <w:pPr>
        <w:spacing w:line="480" w:lineRule="auto"/>
        <w:jc w:val="center"/>
        <w:rPr>
          <w:rFonts w:ascii="仿宋_GB2312"/>
          <w:kern w:val="0"/>
          <w:szCs w:val="30"/>
          <w:lang w:bidi="en-US"/>
        </w:rPr>
      </w:pPr>
    </w:p>
    <w:p w:rsidR="00C5733D" w:rsidRPr="004550E0" w:rsidRDefault="00C5733D" w:rsidP="00C5733D">
      <w:pPr>
        <w:spacing w:line="480" w:lineRule="auto"/>
        <w:ind w:firstLineChars="300" w:firstLine="960"/>
        <w:rPr>
          <w:rFonts w:ascii="仿宋_GB2312"/>
          <w:kern w:val="0"/>
          <w:sz w:val="32"/>
          <w:szCs w:val="32"/>
          <w:lang w:bidi="en-US"/>
        </w:rPr>
      </w:pPr>
      <w:r>
        <w:rPr>
          <w:rFonts w:ascii="仿宋_GB2312" w:hint="eastAsia"/>
          <w:kern w:val="0"/>
          <w:sz w:val="32"/>
          <w:szCs w:val="32"/>
          <w:lang w:bidi="en-US"/>
        </w:rPr>
        <w:t>项目名称：安全生产监察监管</w:t>
      </w:r>
      <w:r w:rsidR="00F35F87">
        <w:rPr>
          <w:rFonts w:ascii="仿宋_GB2312" w:hint="eastAsia"/>
          <w:kern w:val="0"/>
          <w:sz w:val="32"/>
          <w:szCs w:val="32"/>
          <w:lang w:bidi="en-US"/>
        </w:rPr>
        <w:t>项目</w:t>
      </w:r>
    </w:p>
    <w:p w:rsidR="00C5733D" w:rsidRPr="004550E0" w:rsidRDefault="00C5733D" w:rsidP="00C5733D">
      <w:pPr>
        <w:spacing w:line="480" w:lineRule="auto"/>
        <w:ind w:firstLineChars="300" w:firstLine="960"/>
        <w:rPr>
          <w:rFonts w:ascii="仿宋_GB2312"/>
          <w:kern w:val="0"/>
          <w:sz w:val="32"/>
          <w:szCs w:val="32"/>
          <w:lang w:bidi="en-US"/>
        </w:rPr>
      </w:pPr>
      <w:r>
        <w:rPr>
          <w:rFonts w:ascii="仿宋_GB2312" w:hint="eastAsia"/>
          <w:kern w:val="0"/>
          <w:sz w:val="32"/>
          <w:szCs w:val="32"/>
          <w:lang w:bidi="en-US"/>
        </w:rPr>
        <w:t>实施</w:t>
      </w:r>
      <w:r w:rsidRPr="004550E0">
        <w:rPr>
          <w:rFonts w:ascii="仿宋_GB2312" w:hint="eastAsia"/>
          <w:kern w:val="0"/>
          <w:sz w:val="32"/>
          <w:szCs w:val="32"/>
          <w:lang w:bidi="en-US"/>
        </w:rPr>
        <w:t>单位：</w:t>
      </w:r>
      <w:r>
        <w:rPr>
          <w:rFonts w:ascii="仿宋_GB2312" w:hint="eastAsia"/>
          <w:kern w:val="0"/>
          <w:sz w:val="32"/>
          <w:szCs w:val="32"/>
          <w:lang w:bidi="en-US"/>
        </w:rPr>
        <w:t>巴州应急管理局</w:t>
      </w:r>
    </w:p>
    <w:p w:rsidR="00C5733D" w:rsidRDefault="00C5733D" w:rsidP="00C5733D">
      <w:pPr>
        <w:spacing w:line="480" w:lineRule="auto"/>
        <w:jc w:val="left"/>
        <w:rPr>
          <w:rFonts w:ascii="仿宋_GB2312"/>
          <w:kern w:val="0"/>
          <w:sz w:val="32"/>
          <w:szCs w:val="32"/>
          <w:lang w:bidi="en-US"/>
        </w:rPr>
      </w:pPr>
      <w:r>
        <w:rPr>
          <w:rFonts w:ascii="仿宋_GB2312" w:hint="eastAsia"/>
          <w:kern w:val="0"/>
          <w:sz w:val="32"/>
          <w:szCs w:val="32"/>
          <w:lang w:bidi="en-US"/>
        </w:rPr>
        <w:t xml:space="preserve">      主管部门：巴州应急管理局</w:t>
      </w:r>
    </w:p>
    <w:p w:rsidR="00C5733D" w:rsidRPr="00C20A05" w:rsidRDefault="00C5733D" w:rsidP="00C5733D">
      <w:pPr>
        <w:spacing w:line="480" w:lineRule="auto"/>
        <w:jc w:val="left"/>
        <w:rPr>
          <w:rFonts w:ascii="仿宋_GB2312"/>
          <w:kern w:val="0"/>
          <w:sz w:val="32"/>
          <w:szCs w:val="32"/>
          <w:lang w:bidi="en-US"/>
        </w:rPr>
      </w:pPr>
      <w:r>
        <w:rPr>
          <w:rFonts w:ascii="仿宋_GB2312" w:hint="eastAsia"/>
          <w:kern w:val="0"/>
          <w:sz w:val="32"/>
          <w:szCs w:val="32"/>
          <w:lang w:bidi="en-US"/>
        </w:rPr>
        <w:t xml:space="preserve">      项目负责人：张跃明、艾拜布拉·马木提、刘春耀、陈永波</w:t>
      </w:r>
    </w:p>
    <w:p w:rsidR="00C5733D" w:rsidRDefault="00C5733D" w:rsidP="000F148A">
      <w:pPr>
        <w:spacing w:line="480" w:lineRule="auto"/>
        <w:ind w:firstLineChars="295" w:firstLine="944"/>
        <w:rPr>
          <w:rFonts w:ascii="仿宋_GB2312"/>
          <w:kern w:val="0"/>
          <w:sz w:val="32"/>
          <w:szCs w:val="32"/>
          <w:lang w:bidi="en-US"/>
        </w:rPr>
      </w:pPr>
      <w:r w:rsidRPr="000F148A">
        <w:rPr>
          <w:rFonts w:ascii="仿宋_GB2312" w:hint="eastAsia"/>
          <w:kern w:val="0"/>
          <w:sz w:val="32"/>
          <w:szCs w:val="32"/>
          <w:lang w:bidi="en-US"/>
        </w:rPr>
        <w:t>填报时间：</w:t>
      </w:r>
      <w:r>
        <w:rPr>
          <w:rFonts w:ascii="仿宋_GB2312" w:hint="eastAsia"/>
          <w:kern w:val="0"/>
          <w:sz w:val="32"/>
          <w:szCs w:val="32"/>
          <w:lang w:bidi="en-US"/>
        </w:rPr>
        <w:t>2020年04月20日</w:t>
      </w:r>
    </w:p>
    <w:p w:rsidR="00C5733D" w:rsidRDefault="00C5733D" w:rsidP="00C5733D">
      <w:pPr>
        <w:rPr>
          <w:rFonts w:ascii="Arial" w:eastAsia="宋体" w:hAnsi="Arial" w:cs="Arial"/>
          <w:b/>
          <w:bCs/>
          <w:sz w:val="36"/>
          <w:szCs w:val="36"/>
        </w:rPr>
      </w:pPr>
    </w:p>
    <w:p w:rsidR="00C5733D" w:rsidRDefault="00C5733D" w:rsidP="00AC3E59">
      <w:pPr>
        <w:jc w:val="center"/>
        <w:rPr>
          <w:rFonts w:ascii="宋体" w:eastAsia="宋体" w:hAnsi="宋体" w:cs="Arial"/>
          <w:b/>
          <w:bCs/>
          <w:sz w:val="36"/>
          <w:szCs w:val="36"/>
        </w:rPr>
      </w:pPr>
    </w:p>
    <w:p w:rsidR="00C5733D" w:rsidRDefault="00C5733D" w:rsidP="00AC3E59">
      <w:pPr>
        <w:jc w:val="center"/>
        <w:rPr>
          <w:rFonts w:ascii="宋体" w:eastAsia="宋体" w:hAnsi="宋体" w:cs="Arial"/>
          <w:b/>
          <w:bCs/>
          <w:sz w:val="36"/>
          <w:szCs w:val="36"/>
        </w:rPr>
      </w:pPr>
    </w:p>
    <w:p w:rsidR="00AC3E59" w:rsidRDefault="00C36BA1" w:rsidP="00AC3E59">
      <w:pPr>
        <w:jc w:val="center"/>
        <w:rPr>
          <w:rFonts w:ascii="Arial" w:eastAsia="宋体" w:hAnsi="Arial" w:cs="Arial"/>
          <w:b/>
          <w:bCs/>
          <w:sz w:val="36"/>
          <w:szCs w:val="36"/>
        </w:rPr>
      </w:pPr>
      <w:r>
        <w:rPr>
          <w:rFonts w:ascii="宋体" w:eastAsia="宋体" w:hAnsi="宋体" w:cs="Arial" w:hint="eastAsia"/>
          <w:b/>
          <w:bCs/>
          <w:sz w:val="36"/>
          <w:szCs w:val="36"/>
        </w:rPr>
        <w:t>安全生产监察监管</w:t>
      </w:r>
      <w:r w:rsidR="00AC3E59">
        <w:rPr>
          <w:rFonts w:ascii="宋体" w:eastAsia="宋体" w:hAnsi="宋体" w:cs="Arial" w:hint="eastAsia"/>
          <w:b/>
          <w:bCs/>
          <w:sz w:val="36"/>
          <w:szCs w:val="36"/>
        </w:rPr>
        <w:t>项目支出</w:t>
      </w:r>
      <w:r w:rsidR="00AC3E59">
        <w:rPr>
          <w:rFonts w:ascii="宋体" w:eastAsia="宋体" w:hAnsi="宋体" w:cs="Arial"/>
          <w:b/>
          <w:bCs/>
          <w:sz w:val="36"/>
          <w:szCs w:val="36"/>
        </w:rPr>
        <w:t>绩效</w:t>
      </w:r>
      <w:r w:rsidR="00AC3E59">
        <w:rPr>
          <w:rFonts w:ascii="宋体" w:eastAsia="宋体" w:hAnsi="宋体" w:cs="Arial" w:hint="eastAsia"/>
          <w:b/>
          <w:bCs/>
          <w:sz w:val="36"/>
          <w:szCs w:val="36"/>
        </w:rPr>
        <w:t>评价报告</w:t>
      </w:r>
    </w:p>
    <w:p w:rsidR="00651A54" w:rsidRDefault="00651A54" w:rsidP="00AC3E59">
      <w:pPr>
        <w:spacing w:line="600" w:lineRule="exact"/>
        <w:ind w:firstLineChars="200" w:firstLine="600"/>
        <w:rPr>
          <w:rFonts w:ascii="仿宋_GB2312"/>
        </w:rPr>
      </w:pPr>
    </w:p>
    <w:p w:rsidR="00AC3E59" w:rsidRPr="00C5733D" w:rsidRDefault="00AC3E59" w:rsidP="00C5733D">
      <w:pPr>
        <w:spacing w:line="600" w:lineRule="exact"/>
        <w:ind w:firstLineChars="200" w:firstLine="600"/>
        <w:rPr>
          <w:rFonts w:ascii="仿宋" w:eastAsia="仿宋" w:hAnsi="仿宋"/>
          <w:szCs w:val="30"/>
        </w:rPr>
      </w:pPr>
      <w:r w:rsidRPr="00C5733D">
        <w:rPr>
          <w:rFonts w:ascii="仿宋" w:eastAsia="仿宋" w:hAnsi="仿宋" w:hint="eastAsia"/>
          <w:szCs w:val="30"/>
        </w:rPr>
        <w:t>一、基本情况</w:t>
      </w:r>
    </w:p>
    <w:p w:rsidR="00AC3E59" w:rsidRPr="00C5733D" w:rsidRDefault="00AC3E59" w:rsidP="00AC3E59">
      <w:pPr>
        <w:spacing w:line="600" w:lineRule="exact"/>
        <w:ind w:firstLineChars="200" w:firstLine="600"/>
        <w:outlineLvl w:val="0"/>
        <w:rPr>
          <w:rFonts w:ascii="仿宋" w:eastAsia="仿宋" w:hAnsi="仿宋"/>
          <w:szCs w:val="30"/>
        </w:rPr>
      </w:pPr>
      <w:r w:rsidRPr="00C5733D">
        <w:rPr>
          <w:rFonts w:ascii="仿宋" w:eastAsia="仿宋" w:hAnsi="仿宋" w:hint="eastAsia"/>
          <w:szCs w:val="30"/>
        </w:rPr>
        <w:t>（一）项目概况。包括项目背景、主要内容及实施情况、资金投入和使用情况等。</w:t>
      </w:r>
    </w:p>
    <w:p w:rsidR="00CF3A8B" w:rsidRPr="00C5733D" w:rsidRDefault="007E5E67" w:rsidP="00CF3A8B">
      <w:pPr>
        <w:spacing w:line="560" w:lineRule="exact"/>
        <w:ind w:firstLineChars="200" w:firstLine="600"/>
        <w:rPr>
          <w:rFonts w:ascii="仿宋" w:eastAsia="仿宋" w:hAnsi="仿宋"/>
          <w:szCs w:val="30"/>
        </w:rPr>
      </w:pPr>
      <w:r w:rsidRPr="00C5733D">
        <w:rPr>
          <w:rFonts w:ascii="仿宋" w:eastAsia="仿宋" w:hAnsi="仿宋" w:hint="eastAsia"/>
          <w:szCs w:val="30"/>
        </w:rPr>
        <w:t>项目背景：</w:t>
      </w:r>
      <w:r w:rsidR="004647EA" w:rsidRPr="00C5733D">
        <w:rPr>
          <w:rFonts w:ascii="仿宋" w:eastAsia="仿宋" w:hAnsi="仿宋" w:hint="eastAsia"/>
          <w:szCs w:val="30"/>
        </w:rPr>
        <w:t>巴州应急管理局为</w:t>
      </w:r>
      <w:r w:rsidR="004647EA" w:rsidRPr="00C5733D">
        <w:rPr>
          <w:rFonts w:ascii="仿宋" w:eastAsia="仿宋" w:hAnsi="仿宋"/>
          <w:szCs w:val="30"/>
        </w:rPr>
        <w:t>2019</w:t>
      </w:r>
      <w:r w:rsidR="004647EA" w:rsidRPr="00C5733D">
        <w:rPr>
          <w:rFonts w:ascii="仿宋" w:eastAsia="仿宋" w:hAnsi="仿宋" w:hint="eastAsia"/>
          <w:szCs w:val="30"/>
        </w:rPr>
        <w:t>年</w:t>
      </w:r>
      <w:r w:rsidR="004647EA" w:rsidRPr="00C5733D">
        <w:rPr>
          <w:rFonts w:ascii="仿宋" w:eastAsia="仿宋" w:hAnsi="仿宋"/>
          <w:szCs w:val="30"/>
        </w:rPr>
        <w:t>2</w:t>
      </w:r>
      <w:r w:rsidR="004647EA" w:rsidRPr="00C5733D">
        <w:rPr>
          <w:rFonts w:ascii="仿宋" w:eastAsia="仿宋" w:hAnsi="仿宋" w:hint="eastAsia"/>
          <w:szCs w:val="30"/>
        </w:rPr>
        <w:t>月机构改革新组建单位，整体合并了原安全生产监督管理局和地震局</w:t>
      </w:r>
      <w:r w:rsidR="00B0513D" w:rsidRPr="00C5733D">
        <w:rPr>
          <w:rFonts w:ascii="仿宋" w:eastAsia="仿宋" w:hAnsi="仿宋" w:hint="eastAsia"/>
          <w:szCs w:val="30"/>
        </w:rPr>
        <w:t>及原草原站防火、林草局森林防火</w:t>
      </w:r>
      <w:r w:rsidR="004647EA" w:rsidRPr="00C5733D">
        <w:rPr>
          <w:rFonts w:ascii="仿宋" w:eastAsia="仿宋" w:hAnsi="仿宋" w:hint="eastAsia"/>
          <w:szCs w:val="30"/>
        </w:rPr>
        <w:t>等</w:t>
      </w:r>
      <w:r w:rsidR="00B0513D" w:rsidRPr="00C5733D">
        <w:rPr>
          <w:rFonts w:ascii="仿宋" w:eastAsia="仿宋" w:hAnsi="仿宋" w:hint="eastAsia"/>
          <w:szCs w:val="30"/>
        </w:rPr>
        <w:t>8个</w:t>
      </w:r>
      <w:r w:rsidR="007301FD" w:rsidRPr="00C5733D">
        <w:rPr>
          <w:rFonts w:ascii="仿宋" w:eastAsia="仿宋" w:hAnsi="仿宋" w:hint="eastAsia"/>
          <w:szCs w:val="30"/>
        </w:rPr>
        <w:t>部门的相关职能。根据三定方案，州应急管理局</w:t>
      </w:r>
      <w:r w:rsidR="00B0513D" w:rsidRPr="00C5733D">
        <w:rPr>
          <w:rFonts w:ascii="仿宋" w:eastAsia="仿宋" w:hAnsi="仿宋" w:hint="eastAsia"/>
          <w:color w:val="000000" w:themeColor="text1"/>
          <w:szCs w:val="30"/>
        </w:rPr>
        <w:t>负责</w:t>
      </w:r>
      <w:r w:rsidR="007301FD" w:rsidRPr="00C5733D">
        <w:rPr>
          <w:rFonts w:ascii="仿宋" w:eastAsia="仿宋" w:hAnsi="仿宋" w:hint="eastAsia"/>
          <w:color w:val="000000" w:themeColor="text1"/>
          <w:szCs w:val="30"/>
        </w:rPr>
        <w:t>全州</w:t>
      </w:r>
      <w:r w:rsidR="00B0513D" w:rsidRPr="00C5733D">
        <w:rPr>
          <w:rFonts w:ascii="仿宋" w:eastAsia="仿宋" w:hAnsi="仿宋" w:hint="eastAsia"/>
          <w:color w:val="000000" w:themeColor="text1"/>
          <w:szCs w:val="30"/>
        </w:rPr>
        <w:t>安全生产综合</w:t>
      </w:r>
      <w:r w:rsidR="007301FD" w:rsidRPr="00C5733D">
        <w:rPr>
          <w:rFonts w:ascii="仿宋" w:eastAsia="仿宋" w:hAnsi="仿宋" w:hint="eastAsia"/>
          <w:color w:val="000000" w:themeColor="text1"/>
          <w:szCs w:val="30"/>
        </w:rPr>
        <w:t>协调、</w:t>
      </w:r>
      <w:r w:rsidR="00B0513D" w:rsidRPr="00C5733D">
        <w:rPr>
          <w:rFonts w:ascii="仿宋" w:eastAsia="仿宋" w:hAnsi="仿宋" w:hint="eastAsia"/>
          <w:color w:val="000000" w:themeColor="text1"/>
          <w:szCs w:val="30"/>
        </w:rPr>
        <w:t>监督管理工作</w:t>
      </w:r>
      <w:r w:rsidR="00B0513D" w:rsidRPr="00C5733D">
        <w:rPr>
          <w:rFonts w:ascii="仿宋" w:eastAsia="仿宋" w:hAnsi="仿宋" w:hint="eastAsia"/>
          <w:szCs w:val="30"/>
        </w:rPr>
        <w:t>，</w:t>
      </w:r>
      <w:r w:rsidR="004647EA" w:rsidRPr="00C5733D">
        <w:rPr>
          <w:rFonts w:ascii="仿宋" w:eastAsia="仿宋" w:hAnsi="仿宋" w:hint="eastAsia"/>
          <w:szCs w:val="30"/>
        </w:rPr>
        <w:t>依法行使安全生产综合监督管理职权；依法监督检查生产经营单位</w:t>
      </w:r>
      <w:r w:rsidR="00B0513D" w:rsidRPr="00C5733D">
        <w:rPr>
          <w:rFonts w:ascii="仿宋" w:eastAsia="仿宋" w:hAnsi="仿宋" w:hint="eastAsia"/>
          <w:szCs w:val="30"/>
        </w:rPr>
        <w:t>贯彻安全生产法规情况；</w:t>
      </w:r>
      <w:r w:rsidR="00B0513D" w:rsidRPr="00C5733D">
        <w:rPr>
          <w:rFonts w:ascii="仿宋" w:eastAsia="仿宋" w:hAnsi="仿宋" w:hint="eastAsia"/>
          <w:color w:val="000000" w:themeColor="text1"/>
          <w:szCs w:val="30"/>
        </w:rPr>
        <w:t>负责</w:t>
      </w:r>
      <w:r w:rsidR="007301FD" w:rsidRPr="00C5733D">
        <w:rPr>
          <w:rFonts w:ascii="仿宋" w:eastAsia="仿宋" w:hAnsi="仿宋" w:hint="eastAsia"/>
          <w:color w:val="000000" w:themeColor="text1"/>
          <w:szCs w:val="30"/>
        </w:rPr>
        <w:t>非煤矿山、</w:t>
      </w:r>
      <w:r w:rsidR="00B0513D" w:rsidRPr="00C5733D">
        <w:rPr>
          <w:rFonts w:ascii="仿宋" w:eastAsia="仿宋" w:hAnsi="仿宋" w:hint="eastAsia"/>
          <w:color w:val="000000" w:themeColor="text1"/>
          <w:szCs w:val="30"/>
        </w:rPr>
        <w:t>危险化学品</w:t>
      </w:r>
      <w:r w:rsidR="007301FD" w:rsidRPr="00C5733D">
        <w:rPr>
          <w:rFonts w:ascii="仿宋" w:eastAsia="仿宋" w:hAnsi="仿宋" w:hint="eastAsia"/>
          <w:color w:val="000000" w:themeColor="text1"/>
          <w:szCs w:val="30"/>
        </w:rPr>
        <w:t>、</w:t>
      </w:r>
      <w:r w:rsidR="00B0513D" w:rsidRPr="00C5733D">
        <w:rPr>
          <w:rFonts w:ascii="仿宋" w:eastAsia="仿宋" w:hAnsi="仿宋" w:hint="eastAsia"/>
          <w:color w:val="000000" w:themeColor="text1"/>
          <w:szCs w:val="30"/>
        </w:rPr>
        <w:t>烟花爆竹安全监督管理工作</w:t>
      </w:r>
      <w:r w:rsidR="00B0513D" w:rsidRPr="00C5733D">
        <w:rPr>
          <w:rFonts w:ascii="仿宋" w:eastAsia="仿宋" w:hAnsi="仿宋" w:hint="eastAsia"/>
          <w:szCs w:val="30"/>
        </w:rPr>
        <w:t>；</w:t>
      </w:r>
      <w:r w:rsidR="004647EA" w:rsidRPr="00C5733D">
        <w:rPr>
          <w:rFonts w:ascii="仿宋" w:eastAsia="仿宋" w:hAnsi="仿宋" w:hint="eastAsia"/>
          <w:szCs w:val="30"/>
        </w:rPr>
        <w:t>依</w:t>
      </w:r>
      <w:r w:rsidRPr="00C5733D">
        <w:rPr>
          <w:rFonts w:ascii="仿宋" w:eastAsia="仿宋" w:hAnsi="仿宋" w:hint="eastAsia"/>
          <w:szCs w:val="30"/>
        </w:rPr>
        <w:t>法组织指导生产安全事故调查处理，监督事故查处和责任追究落实情况</w:t>
      </w:r>
      <w:r w:rsidR="004647EA" w:rsidRPr="00C5733D">
        <w:rPr>
          <w:rFonts w:ascii="仿宋" w:eastAsia="仿宋" w:hAnsi="仿宋" w:hint="eastAsia"/>
          <w:szCs w:val="30"/>
        </w:rPr>
        <w:t>；负责安全生产宣传教育和培训工作，</w:t>
      </w:r>
      <w:r w:rsidR="00E12383" w:rsidRPr="00C5733D">
        <w:rPr>
          <w:rFonts w:ascii="仿宋" w:eastAsia="仿宋" w:hAnsi="仿宋" w:hint="eastAsia"/>
          <w:szCs w:val="30"/>
        </w:rPr>
        <w:t>组织指导自治州应急管理、安全生产的科学技术研究</w:t>
      </w:r>
      <w:r w:rsidR="001334F8" w:rsidRPr="00C5733D">
        <w:rPr>
          <w:rFonts w:ascii="仿宋" w:eastAsia="仿宋" w:hAnsi="仿宋" w:hint="eastAsia"/>
          <w:szCs w:val="30"/>
        </w:rPr>
        <w:t>、信息化建设工作。</w:t>
      </w:r>
      <w:r w:rsidR="00CF3A8B" w:rsidRPr="00C5733D">
        <w:rPr>
          <w:rFonts w:ascii="仿宋" w:eastAsia="仿宋" w:hAnsi="仿宋" w:hint="eastAsia"/>
          <w:color w:val="000000" w:themeColor="text1"/>
          <w:szCs w:val="30"/>
        </w:rPr>
        <w:t>根据我</w:t>
      </w:r>
      <w:r w:rsidR="00CF3A8B" w:rsidRPr="00C5733D">
        <w:rPr>
          <w:rFonts w:ascii="仿宋" w:eastAsia="仿宋" w:hAnsi="仿宋" w:hint="eastAsia"/>
          <w:szCs w:val="30"/>
        </w:rPr>
        <w:t>单位的工作职责</w:t>
      </w:r>
      <w:r w:rsidR="00CF3A8B" w:rsidRPr="00C5733D">
        <w:rPr>
          <w:rFonts w:ascii="仿宋" w:eastAsia="仿宋" w:hAnsi="仿宋" w:hint="eastAsia"/>
          <w:color w:val="000000" w:themeColor="text1"/>
          <w:szCs w:val="30"/>
        </w:rPr>
        <w:t>和州本级部门预算编报、项目绩效管理的相关要求和规定，</w:t>
      </w:r>
      <w:r w:rsidR="00CF3A8B" w:rsidRPr="00C5733D">
        <w:rPr>
          <w:rFonts w:ascii="仿宋" w:eastAsia="仿宋" w:hAnsi="仿宋" w:hint="eastAsia"/>
          <w:szCs w:val="30"/>
        </w:rPr>
        <w:t>结合我单位实际工作的需要，设立</w:t>
      </w:r>
      <w:r w:rsidR="00CF3A8B" w:rsidRPr="00C5733D">
        <w:rPr>
          <w:rFonts w:ascii="仿宋" w:eastAsia="仿宋" w:hAnsi="仿宋" w:hint="eastAsia"/>
          <w:color w:val="000000" w:themeColor="text1"/>
          <w:szCs w:val="30"/>
        </w:rPr>
        <w:t>安全生产监察监管</w:t>
      </w:r>
      <w:r w:rsidR="00CF3A8B" w:rsidRPr="00C5733D">
        <w:rPr>
          <w:rFonts w:ascii="仿宋" w:eastAsia="仿宋" w:hAnsi="仿宋" w:hint="eastAsia"/>
          <w:szCs w:val="30"/>
        </w:rPr>
        <w:t>项目经费。</w:t>
      </w:r>
    </w:p>
    <w:p w:rsidR="005E2E52" w:rsidRPr="00C5733D" w:rsidRDefault="0087749A" w:rsidP="00CF3A8B">
      <w:pPr>
        <w:spacing w:line="560" w:lineRule="exact"/>
        <w:ind w:firstLineChars="200" w:firstLine="600"/>
        <w:rPr>
          <w:rFonts w:ascii="仿宋" w:eastAsia="仿宋" w:hAnsi="仿宋"/>
          <w:szCs w:val="30"/>
        </w:rPr>
      </w:pPr>
      <w:r w:rsidRPr="00C5733D">
        <w:rPr>
          <w:rFonts w:ascii="仿宋" w:eastAsia="仿宋" w:hAnsi="仿宋" w:hint="eastAsia"/>
          <w:szCs w:val="30"/>
        </w:rPr>
        <w:t>2019年安全生产专项资金从申报立项到执行结束的监管过程严格规范、程序合规，</w:t>
      </w:r>
      <w:r w:rsidR="004647EA" w:rsidRPr="00C5733D">
        <w:rPr>
          <w:rFonts w:ascii="仿宋" w:eastAsia="仿宋" w:hAnsi="仿宋" w:hint="eastAsia"/>
          <w:szCs w:val="30"/>
        </w:rPr>
        <w:t>根据</w:t>
      </w:r>
      <w:r w:rsidR="00B0513D" w:rsidRPr="00C5733D">
        <w:rPr>
          <w:rFonts w:ascii="仿宋" w:eastAsia="仿宋" w:hAnsi="仿宋" w:hint="eastAsia"/>
          <w:szCs w:val="30"/>
        </w:rPr>
        <w:t>我单位安全生产监管职能和</w:t>
      </w:r>
      <w:r w:rsidR="004647EA" w:rsidRPr="00C5733D">
        <w:rPr>
          <w:rFonts w:ascii="仿宋" w:eastAsia="仿宋" w:hAnsi="仿宋" w:hint="eastAsia"/>
          <w:szCs w:val="30"/>
        </w:rPr>
        <w:t>新《安全生产法》、</w:t>
      </w:r>
      <w:r w:rsidRPr="00C5733D">
        <w:rPr>
          <w:rFonts w:ascii="仿宋" w:eastAsia="仿宋" w:hAnsi="仿宋" w:hint="eastAsia"/>
          <w:szCs w:val="30"/>
        </w:rPr>
        <w:t>《</w:t>
      </w:r>
      <w:r w:rsidR="004647EA" w:rsidRPr="00C5733D">
        <w:rPr>
          <w:rFonts w:ascii="仿宋" w:eastAsia="仿宋" w:hAnsi="仿宋" w:hint="eastAsia"/>
          <w:szCs w:val="30"/>
        </w:rPr>
        <w:t>生产安全事故报告和调查处理条例（国务院</w:t>
      </w:r>
      <w:r w:rsidR="004647EA" w:rsidRPr="00C5733D">
        <w:rPr>
          <w:rFonts w:ascii="仿宋" w:eastAsia="仿宋" w:hAnsi="仿宋"/>
          <w:szCs w:val="30"/>
        </w:rPr>
        <w:t>493</w:t>
      </w:r>
      <w:r w:rsidR="004647EA" w:rsidRPr="00C5733D">
        <w:rPr>
          <w:rFonts w:ascii="仿宋" w:eastAsia="仿宋" w:hAnsi="仿宋" w:hint="eastAsia"/>
          <w:szCs w:val="30"/>
        </w:rPr>
        <w:t>号令）</w:t>
      </w:r>
      <w:r w:rsidRPr="00C5733D">
        <w:rPr>
          <w:rFonts w:ascii="仿宋" w:eastAsia="仿宋" w:hAnsi="仿宋" w:hint="eastAsia"/>
          <w:szCs w:val="30"/>
        </w:rPr>
        <w:t>》</w:t>
      </w:r>
      <w:r w:rsidR="008B4261" w:rsidRPr="00C5733D">
        <w:rPr>
          <w:rFonts w:ascii="仿宋" w:eastAsia="仿宋" w:hAnsi="仿宋" w:hint="eastAsia"/>
          <w:szCs w:val="30"/>
        </w:rPr>
        <w:t>、安全生产事故隐患排查治理暂行规定》（总局令第</w:t>
      </w:r>
      <w:r w:rsidR="008B4261" w:rsidRPr="00C5733D">
        <w:rPr>
          <w:rFonts w:ascii="仿宋" w:eastAsia="仿宋" w:hAnsi="仿宋"/>
          <w:szCs w:val="30"/>
        </w:rPr>
        <w:t>20</w:t>
      </w:r>
      <w:r w:rsidR="008B4261" w:rsidRPr="00C5733D">
        <w:rPr>
          <w:rFonts w:ascii="仿宋" w:eastAsia="仿宋" w:hAnsi="仿宋" w:hint="eastAsia"/>
          <w:szCs w:val="30"/>
        </w:rPr>
        <w:t>号）《危险化学品重大危险源监督管理暂行规定》、《新疆维吾尔自治区安全生产事故</w:t>
      </w:r>
      <w:r w:rsidR="008B4261" w:rsidRPr="00C5733D">
        <w:rPr>
          <w:rFonts w:ascii="仿宋" w:eastAsia="仿宋" w:hAnsi="仿宋" w:hint="eastAsia"/>
          <w:szCs w:val="30"/>
        </w:rPr>
        <w:lastRenderedPageBreak/>
        <w:t>隐患排查治理条例》、</w:t>
      </w:r>
      <w:r w:rsidR="007F3A92" w:rsidRPr="00C5733D">
        <w:rPr>
          <w:rFonts w:ascii="仿宋" w:eastAsia="仿宋" w:hAnsi="仿宋" w:hint="eastAsia"/>
          <w:szCs w:val="30"/>
        </w:rPr>
        <w:t>《特种作业人员安全技术培训考核管理规定》、《安全生产培训管理办法》、《地方党政领导干部安全生产责任制实施细则》、</w:t>
      </w:r>
      <w:r w:rsidR="008B4261" w:rsidRPr="00C5733D">
        <w:rPr>
          <w:rFonts w:ascii="仿宋" w:eastAsia="仿宋" w:hAnsi="仿宋" w:hint="eastAsia"/>
          <w:szCs w:val="30"/>
        </w:rPr>
        <w:t>新疆维吾尔自治区人</w:t>
      </w:r>
      <w:r w:rsidR="007C06DB" w:rsidRPr="00C5733D">
        <w:rPr>
          <w:rFonts w:ascii="仿宋" w:eastAsia="仿宋" w:hAnsi="仿宋" w:hint="eastAsia"/>
          <w:szCs w:val="30"/>
        </w:rPr>
        <w:t>民政府《关于进一步加强安全生产工作的决定》、《自治州安全生产目标管理</w:t>
      </w:r>
      <w:r w:rsidR="008B4261" w:rsidRPr="00C5733D">
        <w:rPr>
          <w:rFonts w:ascii="仿宋" w:eastAsia="仿宋" w:hAnsi="仿宋" w:hint="eastAsia"/>
          <w:szCs w:val="30"/>
        </w:rPr>
        <w:t>考核细则》、《</w:t>
      </w:r>
      <w:r w:rsidR="007C06DB" w:rsidRPr="00C5733D">
        <w:rPr>
          <w:rFonts w:ascii="仿宋" w:eastAsia="仿宋" w:hAnsi="仿宋" w:hint="eastAsia"/>
          <w:szCs w:val="30"/>
        </w:rPr>
        <w:t>2019年</w:t>
      </w:r>
      <w:r w:rsidR="008B4261" w:rsidRPr="00C5733D">
        <w:rPr>
          <w:rFonts w:ascii="仿宋" w:eastAsia="仿宋" w:hAnsi="仿宋" w:hint="eastAsia"/>
          <w:szCs w:val="30"/>
        </w:rPr>
        <w:t>自治州安全生产</w:t>
      </w:r>
      <w:r w:rsidR="007F3A92" w:rsidRPr="00C5733D">
        <w:rPr>
          <w:rFonts w:ascii="仿宋" w:eastAsia="仿宋" w:hAnsi="仿宋" w:hint="eastAsia"/>
          <w:szCs w:val="30"/>
        </w:rPr>
        <w:t>工作要点》</w:t>
      </w:r>
      <w:r w:rsidR="008B4261" w:rsidRPr="00C5733D">
        <w:rPr>
          <w:rFonts w:ascii="仿宋" w:eastAsia="仿宋" w:hAnsi="仿宋" w:hint="eastAsia"/>
          <w:szCs w:val="30"/>
        </w:rPr>
        <w:t>等法律法规，严格</w:t>
      </w:r>
      <w:r w:rsidR="008B4261" w:rsidRPr="00C5733D">
        <w:rPr>
          <w:rFonts w:ascii="仿宋" w:eastAsia="仿宋" w:hAnsi="仿宋" w:hint="eastAsia"/>
          <w:color w:val="000000" w:themeColor="text1"/>
          <w:szCs w:val="30"/>
        </w:rPr>
        <w:t>按照</w:t>
      </w:r>
      <w:r w:rsidR="00445F67" w:rsidRPr="00C5733D">
        <w:rPr>
          <w:rFonts w:ascii="仿宋" w:eastAsia="仿宋" w:hAnsi="仿宋" w:hint="eastAsia"/>
          <w:color w:val="000000" w:themeColor="text1"/>
          <w:szCs w:val="30"/>
        </w:rPr>
        <w:t>《巴音郭楞蒙古自治州</w:t>
      </w:r>
      <w:r w:rsidR="00BA599D" w:rsidRPr="00C5733D">
        <w:rPr>
          <w:rFonts w:ascii="仿宋" w:eastAsia="仿宋" w:hAnsi="仿宋" w:hint="eastAsia"/>
          <w:color w:val="000000" w:themeColor="text1"/>
          <w:szCs w:val="30"/>
        </w:rPr>
        <w:t>专项资金</w:t>
      </w:r>
      <w:r w:rsidR="00445F67" w:rsidRPr="00C5733D">
        <w:rPr>
          <w:rFonts w:ascii="仿宋" w:eastAsia="仿宋" w:hAnsi="仿宋" w:hint="eastAsia"/>
          <w:color w:val="000000" w:themeColor="text1"/>
          <w:szCs w:val="30"/>
        </w:rPr>
        <w:t>管理办法》《部门预算绩效</w:t>
      </w:r>
      <w:r w:rsidR="00BA599D" w:rsidRPr="00C5733D">
        <w:rPr>
          <w:rFonts w:ascii="仿宋" w:eastAsia="仿宋" w:hAnsi="仿宋" w:hint="eastAsia"/>
          <w:color w:val="000000" w:themeColor="text1"/>
          <w:szCs w:val="30"/>
        </w:rPr>
        <w:t>考评</w:t>
      </w:r>
      <w:r w:rsidR="00445F67" w:rsidRPr="00C5733D">
        <w:rPr>
          <w:rFonts w:ascii="仿宋" w:eastAsia="仿宋" w:hAnsi="仿宋" w:hint="eastAsia"/>
          <w:color w:val="000000" w:themeColor="text1"/>
          <w:szCs w:val="30"/>
        </w:rPr>
        <w:t>管理办法》</w:t>
      </w:r>
      <w:r w:rsidR="008B4261" w:rsidRPr="00C5733D">
        <w:rPr>
          <w:rFonts w:ascii="仿宋" w:eastAsia="仿宋" w:hAnsi="仿宋" w:hint="eastAsia"/>
          <w:color w:val="000000" w:themeColor="text1"/>
          <w:szCs w:val="30"/>
        </w:rPr>
        <w:t>，</w:t>
      </w:r>
      <w:r w:rsidR="007F3A92" w:rsidRPr="00C5733D">
        <w:rPr>
          <w:rFonts w:ascii="仿宋" w:eastAsia="仿宋" w:hAnsi="仿宋" w:hint="eastAsia"/>
          <w:color w:val="000000" w:themeColor="text1"/>
          <w:szCs w:val="30"/>
        </w:rPr>
        <w:t>结合我州安全生产工作的实际情况，</w:t>
      </w:r>
      <w:r w:rsidR="0072147D" w:rsidRPr="00C5733D">
        <w:rPr>
          <w:rFonts w:ascii="仿宋" w:eastAsia="仿宋" w:hAnsi="仿宋" w:hint="eastAsia"/>
          <w:color w:val="000000" w:themeColor="text1"/>
          <w:szCs w:val="30"/>
        </w:rPr>
        <w:t>按照项目设立程序</w:t>
      </w:r>
      <w:r w:rsidR="005E2E52" w:rsidRPr="00C5733D">
        <w:rPr>
          <w:rFonts w:ascii="仿宋" w:eastAsia="仿宋" w:hAnsi="仿宋" w:hint="eastAsia"/>
          <w:color w:val="000000" w:themeColor="text1"/>
          <w:szCs w:val="30"/>
        </w:rPr>
        <w:t>组织申报、</w:t>
      </w:r>
      <w:r w:rsidR="005E2E52" w:rsidRPr="00C5733D">
        <w:rPr>
          <w:rFonts w:ascii="仿宋" w:eastAsia="仿宋" w:hAnsi="仿宋" w:hint="eastAsia"/>
          <w:szCs w:val="30"/>
        </w:rPr>
        <w:t>评审、下达和公示公开项目</w:t>
      </w:r>
      <w:r w:rsidR="008B4261" w:rsidRPr="00C5733D">
        <w:rPr>
          <w:rFonts w:ascii="仿宋" w:eastAsia="仿宋" w:hAnsi="仿宋" w:hint="eastAsia"/>
          <w:szCs w:val="30"/>
        </w:rPr>
        <w:t>。</w:t>
      </w:r>
    </w:p>
    <w:p w:rsidR="005E2E52" w:rsidRPr="00C5733D" w:rsidRDefault="005E2E52" w:rsidP="005E2E52">
      <w:pPr>
        <w:spacing w:line="540" w:lineRule="exact"/>
        <w:ind w:firstLineChars="200" w:firstLine="600"/>
        <w:rPr>
          <w:rFonts w:ascii="仿宋" w:eastAsia="仿宋" w:hAnsi="仿宋"/>
          <w:color w:val="000000" w:themeColor="text1"/>
          <w:szCs w:val="30"/>
        </w:rPr>
      </w:pPr>
      <w:r w:rsidRPr="00C5733D">
        <w:rPr>
          <w:rFonts w:ascii="仿宋" w:eastAsia="仿宋" w:hAnsi="仿宋" w:hint="eastAsia"/>
          <w:color w:val="000000" w:themeColor="text1"/>
          <w:szCs w:val="30"/>
        </w:rPr>
        <w:t>根据《政府采购法》</w:t>
      </w:r>
      <w:r w:rsidR="007C06DB" w:rsidRPr="00C5733D">
        <w:rPr>
          <w:rFonts w:ascii="仿宋" w:eastAsia="仿宋" w:hAnsi="仿宋" w:hint="eastAsia"/>
          <w:color w:val="000000" w:themeColor="text1"/>
          <w:szCs w:val="30"/>
        </w:rPr>
        <w:t>、</w:t>
      </w:r>
      <w:r w:rsidRPr="00C5733D">
        <w:rPr>
          <w:rFonts w:ascii="仿宋" w:eastAsia="仿宋" w:hAnsi="仿宋" w:hint="eastAsia"/>
          <w:color w:val="000000" w:themeColor="text1"/>
          <w:szCs w:val="30"/>
        </w:rPr>
        <w:t>《自治州机关事业单位差旅</w:t>
      </w:r>
      <w:r w:rsidR="007C06DB" w:rsidRPr="00C5733D">
        <w:rPr>
          <w:rFonts w:ascii="仿宋" w:eastAsia="仿宋" w:hAnsi="仿宋" w:hint="eastAsia"/>
          <w:color w:val="000000" w:themeColor="text1"/>
          <w:szCs w:val="30"/>
        </w:rPr>
        <w:t>费管理办法》、《自治州会议管理办法》、《自治州培训费管理办法》</w:t>
      </w:r>
      <w:r w:rsidRPr="00C5733D">
        <w:rPr>
          <w:rFonts w:ascii="仿宋" w:eastAsia="仿宋" w:hAnsi="仿宋" w:hint="eastAsia"/>
          <w:color w:val="000000" w:themeColor="text1"/>
          <w:szCs w:val="30"/>
        </w:rPr>
        <w:t>等相关财务制度管理办法，对项目执行过程中人员差旅费、车辆运行费、办公费、劳务费等相关费用进行严格审核把关，确保项目资金按照年初工作计划执行，合法合规正确使用该项目资金。</w:t>
      </w:r>
    </w:p>
    <w:p w:rsidR="00136F3C" w:rsidRPr="00C5733D" w:rsidRDefault="007E5E67" w:rsidP="00523559">
      <w:pPr>
        <w:spacing w:line="560" w:lineRule="exact"/>
        <w:ind w:firstLineChars="200" w:firstLine="600"/>
        <w:rPr>
          <w:rFonts w:ascii="仿宋" w:eastAsia="仿宋" w:hAnsi="仿宋"/>
          <w:szCs w:val="30"/>
        </w:rPr>
      </w:pPr>
      <w:r w:rsidRPr="00C5733D">
        <w:rPr>
          <w:rFonts w:ascii="仿宋" w:eastAsia="仿宋" w:hAnsi="仿宋" w:hint="eastAsia"/>
          <w:szCs w:val="30"/>
        </w:rPr>
        <w:t>主要内容:</w:t>
      </w:r>
    </w:p>
    <w:p w:rsidR="00136F3C" w:rsidRPr="00C5733D" w:rsidRDefault="004441DD" w:rsidP="00523559">
      <w:pPr>
        <w:spacing w:line="560" w:lineRule="exact"/>
        <w:ind w:firstLineChars="200" w:firstLine="600"/>
        <w:rPr>
          <w:rFonts w:ascii="仿宋" w:eastAsia="仿宋" w:hAnsi="仿宋"/>
          <w:szCs w:val="30"/>
        </w:rPr>
      </w:pPr>
      <w:r w:rsidRPr="00C5733D">
        <w:rPr>
          <w:rFonts w:ascii="仿宋" w:eastAsia="仿宋" w:hAnsi="仿宋" w:hint="eastAsia"/>
          <w:szCs w:val="30"/>
        </w:rPr>
        <w:t>一、</w:t>
      </w:r>
      <w:r w:rsidR="009A0574" w:rsidRPr="00C5733D">
        <w:rPr>
          <w:rFonts w:ascii="仿宋" w:eastAsia="仿宋" w:hAnsi="仿宋" w:hint="eastAsia"/>
          <w:szCs w:val="30"/>
        </w:rPr>
        <w:t>加强安全生产检查考核。</w:t>
      </w:r>
      <w:r w:rsidR="009A0574" w:rsidRPr="00C5733D">
        <w:rPr>
          <w:rFonts w:ascii="仿宋" w:eastAsia="仿宋" w:hAnsi="仿宋"/>
          <w:szCs w:val="30"/>
        </w:rPr>
        <w:t>一是</w:t>
      </w:r>
      <w:r w:rsidRPr="00C5733D">
        <w:rPr>
          <w:rFonts w:ascii="仿宋" w:eastAsia="仿宋" w:hAnsi="仿宋" w:hint="eastAsia"/>
          <w:szCs w:val="30"/>
        </w:rPr>
        <w:t>排查生产企业、工贸行业、道路交通、建筑、消防等重点行业</w:t>
      </w:r>
      <w:r w:rsidR="007301FD" w:rsidRPr="00C5733D">
        <w:rPr>
          <w:rFonts w:ascii="仿宋" w:eastAsia="仿宋" w:hAnsi="仿宋" w:hint="eastAsia"/>
          <w:szCs w:val="30"/>
        </w:rPr>
        <w:t>领域</w:t>
      </w:r>
      <w:r w:rsidRPr="00C5733D">
        <w:rPr>
          <w:rFonts w:ascii="仿宋" w:eastAsia="仿宋" w:hAnsi="仿宋" w:hint="eastAsia"/>
          <w:szCs w:val="30"/>
        </w:rPr>
        <w:t>安全生产隐患，</w:t>
      </w:r>
      <w:r w:rsidR="002440FC" w:rsidRPr="00C5733D">
        <w:rPr>
          <w:rFonts w:ascii="仿宋" w:eastAsia="仿宋" w:hAnsi="仿宋" w:hint="eastAsia"/>
          <w:szCs w:val="30"/>
        </w:rPr>
        <w:t>加强</w:t>
      </w:r>
      <w:r w:rsidRPr="00C5733D">
        <w:rPr>
          <w:rFonts w:ascii="仿宋" w:eastAsia="仿宋" w:hAnsi="仿宋" w:hint="eastAsia"/>
          <w:szCs w:val="30"/>
        </w:rPr>
        <w:t>隐患</w:t>
      </w:r>
      <w:r w:rsidR="002440FC" w:rsidRPr="00C5733D">
        <w:rPr>
          <w:rFonts w:ascii="仿宋" w:eastAsia="仿宋" w:hAnsi="仿宋" w:hint="eastAsia"/>
          <w:szCs w:val="30"/>
        </w:rPr>
        <w:t>排查治理和风险防控体系建设</w:t>
      </w:r>
      <w:r w:rsidRPr="00C5733D">
        <w:rPr>
          <w:rFonts w:ascii="仿宋" w:eastAsia="仿宋" w:hAnsi="仿宋" w:hint="eastAsia"/>
          <w:szCs w:val="30"/>
        </w:rPr>
        <w:t>，</w:t>
      </w:r>
      <w:r w:rsidR="00F935C4" w:rsidRPr="00C5733D">
        <w:rPr>
          <w:rFonts w:ascii="仿宋" w:eastAsia="仿宋" w:hAnsi="仿宋" w:hint="eastAsia"/>
          <w:szCs w:val="30"/>
        </w:rPr>
        <w:t>宣传安全生产法律法规提高安全监管执法人员的执法监管水平和企业部门负责人、安全管理人员的安全监管水平等业务工作，增强全社会安全防范意识。</w:t>
      </w:r>
      <w:r w:rsidR="002440FC" w:rsidRPr="00C5733D">
        <w:rPr>
          <w:rFonts w:ascii="仿宋" w:eastAsia="仿宋" w:hAnsi="仿宋" w:hint="eastAsia"/>
          <w:szCs w:val="30"/>
        </w:rPr>
        <w:t>坚决遏制</w:t>
      </w:r>
      <w:r w:rsidR="0078603B" w:rsidRPr="00C5733D">
        <w:rPr>
          <w:rFonts w:ascii="仿宋" w:eastAsia="仿宋" w:hAnsi="仿宋" w:hint="eastAsia"/>
          <w:szCs w:val="30"/>
        </w:rPr>
        <w:t>较大以</w:t>
      </w:r>
      <w:r w:rsidR="007301FD" w:rsidRPr="00C5733D">
        <w:rPr>
          <w:rFonts w:ascii="仿宋" w:eastAsia="仿宋" w:hAnsi="仿宋" w:hint="eastAsia"/>
          <w:szCs w:val="30"/>
        </w:rPr>
        <w:t>上</w:t>
      </w:r>
      <w:r w:rsidRPr="00C5733D">
        <w:rPr>
          <w:rFonts w:ascii="仿宋" w:eastAsia="仿宋" w:hAnsi="仿宋" w:hint="eastAsia"/>
          <w:szCs w:val="30"/>
        </w:rPr>
        <w:t>大生产</w:t>
      </w:r>
      <w:r w:rsidR="009A0574" w:rsidRPr="00C5733D">
        <w:rPr>
          <w:rFonts w:ascii="仿宋" w:eastAsia="仿宋" w:hAnsi="仿宋" w:hint="eastAsia"/>
          <w:szCs w:val="30"/>
        </w:rPr>
        <w:t>安全</w:t>
      </w:r>
      <w:r w:rsidRPr="00C5733D">
        <w:rPr>
          <w:rFonts w:ascii="仿宋" w:eastAsia="仿宋" w:hAnsi="仿宋" w:hint="eastAsia"/>
          <w:szCs w:val="30"/>
        </w:rPr>
        <w:t>事故的发生</w:t>
      </w:r>
      <w:r w:rsidR="00101D9F" w:rsidRPr="00C5733D">
        <w:rPr>
          <w:rFonts w:ascii="仿宋" w:eastAsia="仿宋" w:hAnsi="仿宋" w:hint="eastAsia"/>
          <w:szCs w:val="30"/>
        </w:rPr>
        <w:t>，确保全州安全生产工作</w:t>
      </w:r>
      <w:r w:rsidR="00F935C4" w:rsidRPr="00C5733D">
        <w:rPr>
          <w:rFonts w:ascii="仿宋" w:eastAsia="仿宋" w:hAnsi="仿宋" w:hint="eastAsia"/>
          <w:szCs w:val="30"/>
        </w:rPr>
        <w:t>平稳</w:t>
      </w:r>
      <w:r w:rsidR="00101D9F" w:rsidRPr="00C5733D">
        <w:rPr>
          <w:rFonts w:ascii="仿宋" w:eastAsia="仿宋" w:hAnsi="仿宋" w:hint="eastAsia"/>
          <w:szCs w:val="30"/>
        </w:rPr>
        <w:t>运行</w:t>
      </w:r>
      <w:r w:rsidR="009A0574" w:rsidRPr="00C5733D">
        <w:rPr>
          <w:rFonts w:ascii="仿宋" w:eastAsia="仿宋" w:hAnsi="仿宋" w:hint="eastAsia"/>
          <w:szCs w:val="30"/>
        </w:rPr>
        <w:t>，</w:t>
      </w:r>
      <w:r w:rsidR="00E66CE3" w:rsidRPr="00C5733D">
        <w:rPr>
          <w:rFonts w:ascii="仿宋" w:eastAsia="仿宋" w:hAnsi="仿宋" w:hint="eastAsia"/>
          <w:szCs w:val="30"/>
        </w:rPr>
        <w:t>安全生产形势</w:t>
      </w:r>
      <w:r w:rsidR="009A0574" w:rsidRPr="00C5733D">
        <w:rPr>
          <w:rFonts w:ascii="仿宋" w:eastAsia="仿宋" w:hAnsi="仿宋" w:hint="eastAsia"/>
          <w:szCs w:val="30"/>
        </w:rPr>
        <w:t>得到</w:t>
      </w:r>
      <w:r w:rsidR="00E66CE3" w:rsidRPr="00C5733D">
        <w:rPr>
          <w:rFonts w:ascii="仿宋" w:eastAsia="仿宋" w:hAnsi="仿宋" w:hint="eastAsia"/>
          <w:szCs w:val="30"/>
        </w:rPr>
        <w:t>进一步好转</w:t>
      </w:r>
      <w:r w:rsidRPr="00C5733D">
        <w:rPr>
          <w:rFonts w:ascii="仿宋" w:eastAsia="仿宋" w:hAnsi="仿宋" w:hint="eastAsia"/>
          <w:szCs w:val="30"/>
        </w:rPr>
        <w:t>。</w:t>
      </w:r>
      <w:r w:rsidR="009A0574" w:rsidRPr="00C5733D">
        <w:rPr>
          <w:rFonts w:ascii="仿宋" w:eastAsia="仿宋" w:hAnsi="仿宋" w:hint="eastAsia"/>
          <w:szCs w:val="30"/>
        </w:rPr>
        <w:t>二是</w:t>
      </w:r>
      <w:r w:rsidRPr="00C5733D">
        <w:rPr>
          <w:rFonts w:ascii="仿宋" w:eastAsia="仿宋" w:hAnsi="仿宋" w:hint="eastAsia"/>
          <w:szCs w:val="30"/>
        </w:rPr>
        <w:t>根据自治州安委办《自治州安全生产</w:t>
      </w:r>
      <w:r w:rsidR="009A0574" w:rsidRPr="00C5733D">
        <w:rPr>
          <w:rFonts w:ascii="仿宋" w:eastAsia="仿宋" w:hAnsi="仿宋" w:hint="eastAsia"/>
          <w:szCs w:val="30"/>
        </w:rPr>
        <w:t>目标管理</w:t>
      </w:r>
      <w:r w:rsidRPr="00C5733D">
        <w:rPr>
          <w:rFonts w:ascii="仿宋" w:eastAsia="仿宋" w:hAnsi="仿宋" w:hint="eastAsia"/>
          <w:szCs w:val="30"/>
        </w:rPr>
        <w:t>考核细则》督查、考核各县市</w:t>
      </w:r>
      <w:r w:rsidR="009A0574" w:rsidRPr="00C5733D">
        <w:rPr>
          <w:rFonts w:ascii="仿宋" w:eastAsia="仿宋" w:hAnsi="仿宋" w:hint="eastAsia"/>
          <w:szCs w:val="30"/>
        </w:rPr>
        <w:t>（区）</w:t>
      </w:r>
      <w:r w:rsidRPr="00C5733D">
        <w:rPr>
          <w:rFonts w:ascii="仿宋" w:eastAsia="仿宋" w:hAnsi="仿宋" w:hint="eastAsia"/>
          <w:szCs w:val="30"/>
        </w:rPr>
        <w:t>和部门安全生产责任书落实情况，</w:t>
      </w:r>
      <w:r w:rsidR="002440FC" w:rsidRPr="00C5733D">
        <w:rPr>
          <w:rFonts w:ascii="仿宋" w:eastAsia="仿宋" w:hAnsi="仿宋" w:hint="eastAsia"/>
          <w:szCs w:val="30"/>
        </w:rPr>
        <w:t>坚持党政同责、一岗双责、齐抓共管、失职追责，</w:t>
      </w:r>
      <w:r w:rsidR="002440FC" w:rsidRPr="00C5733D">
        <w:rPr>
          <w:rFonts w:ascii="仿宋" w:eastAsia="仿宋" w:hAnsi="仿宋" w:hint="eastAsia"/>
          <w:szCs w:val="30"/>
        </w:rPr>
        <w:lastRenderedPageBreak/>
        <w:t>严格落实安全生产主体责任制，</w:t>
      </w:r>
      <w:r w:rsidR="00F935C4" w:rsidRPr="00C5733D">
        <w:rPr>
          <w:rFonts w:ascii="仿宋" w:eastAsia="仿宋" w:hAnsi="仿宋" w:hint="eastAsia"/>
          <w:szCs w:val="30"/>
        </w:rPr>
        <w:t>进一步提升</w:t>
      </w:r>
      <w:r w:rsidRPr="00C5733D">
        <w:rPr>
          <w:rFonts w:ascii="仿宋" w:eastAsia="仿宋" w:hAnsi="仿宋" w:hint="eastAsia"/>
          <w:szCs w:val="30"/>
        </w:rPr>
        <w:t>政府部门安全监管能力。</w:t>
      </w:r>
    </w:p>
    <w:p w:rsidR="004441DD" w:rsidRPr="00C5733D" w:rsidRDefault="004441DD" w:rsidP="00523559">
      <w:pPr>
        <w:spacing w:line="560" w:lineRule="exact"/>
        <w:ind w:firstLineChars="200" w:firstLine="600"/>
        <w:rPr>
          <w:rFonts w:ascii="仿宋" w:eastAsia="仿宋" w:hAnsi="仿宋"/>
          <w:szCs w:val="30"/>
        </w:rPr>
      </w:pPr>
      <w:r w:rsidRPr="00C5733D">
        <w:rPr>
          <w:rFonts w:ascii="仿宋" w:eastAsia="仿宋" w:hAnsi="仿宋" w:hint="eastAsia"/>
          <w:szCs w:val="30"/>
        </w:rPr>
        <w:t>二、进一步加强对非煤矿山企业安全监管执法力度，</w:t>
      </w:r>
      <w:r w:rsidR="00E66CE3" w:rsidRPr="00C5733D">
        <w:rPr>
          <w:rFonts w:ascii="仿宋" w:eastAsia="仿宋" w:hAnsi="仿宋" w:hint="eastAsia"/>
          <w:szCs w:val="30"/>
        </w:rPr>
        <w:t>坚决防范和</w:t>
      </w:r>
      <w:r w:rsidR="00650022" w:rsidRPr="00C5733D">
        <w:rPr>
          <w:rFonts w:ascii="仿宋" w:eastAsia="仿宋" w:hAnsi="仿宋" w:hint="eastAsia"/>
          <w:szCs w:val="30"/>
        </w:rPr>
        <w:t>遏制</w:t>
      </w:r>
      <w:r w:rsidRPr="00C5733D">
        <w:rPr>
          <w:rFonts w:ascii="仿宋" w:eastAsia="仿宋" w:hAnsi="仿宋" w:hint="eastAsia"/>
          <w:szCs w:val="30"/>
        </w:rPr>
        <w:t>非煤矿山</w:t>
      </w:r>
      <w:r w:rsidR="00101D9F" w:rsidRPr="00C5733D">
        <w:rPr>
          <w:rFonts w:ascii="仿宋" w:eastAsia="仿宋" w:hAnsi="仿宋" w:hint="eastAsia"/>
          <w:szCs w:val="30"/>
        </w:rPr>
        <w:t>企业发生</w:t>
      </w:r>
      <w:r w:rsidR="009A0574" w:rsidRPr="00C5733D">
        <w:rPr>
          <w:rFonts w:ascii="仿宋" w:eastAsia="仿宋" w:hAnsi="仿宋" w:hint="eastAsia"/>
          <w:szCs w:val="30"/>
        </w:rPr>
        <w:t>较大以上</w:t>
      </w:r>
      <w:r w:rsidR="00101D9F" w:rsidRPr="00C5733D">
        <w:rPr>
          <w:rFonts w:ascii="仿宋" w:eastAsia="仿宋" w:hAnsi="仿宋" w:hint="eastAsia"/>
          <w:szCs w:val="30"/>
        </w:rPr>
        <w:t>生产</w:t>
      </w:r>
      <w:r w:rsidR="009A0574" w:rsidRPr="00C5733D">
        <w:rPr>
          <w:rFonts w:ascii="仿宋" w:eastAsia="仿宋" w:hAnsi="仿宋" w:hint="eastAsia"/>
          <w:szCs w:val="30"/>
        </w:rPr>
        <w:t>安全</w:t>
      </w:r>
      <w:r w:rsidR="00101D9F" w:rsidRPr="00C5733D">
        <w:rPr>
          <w:rFonts w:ascii="仿宋" w:eastAsia="仿宋" w:hAnsi="仿宋" w:hint="eastAsia"/>
          <w:szCs w:val="30"/>
        </w:rPr>
        <w:t>事故。</w:t>
      </w:r>
    </w:p>
    <w:p w:rsidR="00101D9F" w:rsidRPr="00C5733D" w:rsidRDefault="00101D9F" w:rsidP="00523559">
      <w:pPr>
        <w:spacing w:line="560" w:lineRule="exact"/>
        <w:ind w:firstLineChars="200" w:firstLine="600"/>
        <w:rPr>
          <w:rFonts w:ascii="仿宋" w:eastAsia="仿宋" w:hAnsi="仿宋"/>
          <w:szCs w:val="30"/>
        </w:rPr>
      </w:pPr>
      <w:r w:rsidRPr="00C5733D">
        <w:rPr>
          <w:rFonts w:ascii="仿宋" w:eastAsia="仿宋" w:hAnsi="仿宋" w:hint="eastAsia"/>
          <w:szCs w:val="30"/>
        </w:rPr>
        <w:t>三、严格行政许可，落实安全设施“三同时</w:t>
      </w:r>
      <w:r w:rsidR="00E66CE3" w:rsidRPr="00C5733D">
        <w:rPr>
          <w:rFonts w:ascii="仿宋" w:eastAsia="仿宋" w:hAnsi="仿宋" w:hint="eastAsia"/>
          <w:szCs w:val="30"/>
        </w:rPr>
        <w:t>”制度。</w:t>
      </w:r>
      <w:r w:rsidR="00F935C4" w:rsidRPr="00C5733D">
        <w:rPr>
          <w:rFonts w:ascii="仿宋" w:eastAsia="仿宋" w:hAnsi="仿宋" w:hint="eastAsia"/>
          <w:szCs w:val="30"/>
        </w:rPr>
        <w:t>提高对全州重大危险源监控监管力度，</w:t>
      </w:r>
      <w:r w:rsidR="009A0574" w:rsidRPr="00C5733D">
        <w:rPr>
          <w:rFonts w:ascii="仿宋" w:eastAsia="仿宋" w:hAnsi="仿宋" w:hint="eastAsia"/>
          <w:szCs w:val="30"/>
        </w:rPr>
        <w:t>通过对危险化学品企业全覆盖监督</w:t>
      </w:r>
      <w:r w:rsidRPr="00C5733D">
        <w:rPr>
          <w:rFonts w:ascii="仿宋" w:eastAsia="仿宋" w:hAnsi="仿宋" w:hint="eastAsia"/>
          <w:szCs w:val="30"/>
        </w:rPr>
        <w:t>检查，及时发现排查生产安全隐患，确保全州危险化学品和烟花爆竹生产、销售企业生产安全</w:t>
      </w:r>
      <w:r w:rsidR="00650022" w:rsidRPr="00C5733D">
        <w:rPr>
          <w:rFonts w:ascii="仿宋" w:eastAsia="仿宋" w:hAnsi="仿宋" w:hint="eastAsia"/>
          <w:szCs w:val="30"/>
        </w:rPr>
        <w:t>，</w:t>
      </w:r>
      <w:r w:rsidR="00E66CE3" w:rsidRPr="00C5733D">
        <w:rPr>
          <w:rFonts w:ascii="仿宋" w:eastAsia="仿宋" w:hAnsi="仿宋" w:hint="eastAsia"/>
          <w:szCs w:val="30"/>
        </w:rPr>
        <w:t>坚决防范和</w:t>
      </w:r>
      <w:r w:rsidR="00650022" w:rsidRPr="00C5733D">
        <w:rPr>
          <w:rFonts w:ascii="仿宋" w:eastAsia="仿宋" w:hAnsi="仿宋" w:hint="eastAsia"/>
          <w:szCs w:val="30"/>
        </w:rPr>
        <w:t>遏制</w:t>
      </w:r>
      <w:r w:rsidRPr="00C5733D">
        <w:rPr>
          <w:rFonts w:ascii="仿宋" w:eastAsia="仿宋" w:hAnsi="仿宋" w:hint="eastAsia"/>
          <w:szCs w:val="30"/>
        </w:rPr>
        <w:t>危险化学品企业</w:t>
      </w:r>
      <w:r w:rsidR="009A0574" w:rsidRPr="00C5733D">
        <w:rPr>
          <w:rFonts w:ascii="仿宋" w:eastAsia="仿宋" w:hAnsi="仿宋" w:hint="eastAsia"/>
          <w:szCs w:val="30"/>
        </w:rPr>
        <w:t>发生较大以上</w:t>
      </w:r>
      <w:r w:rsidRPr="00C5733D">
        <w:rPr>
          <w:rFonts w:ascii="仿宋" w:eastAsia="仿宋" w:hAnsi="仿宋" w:hint="eastAsia"/>
          <w:szCs w:val="30"/>
        </w:rPr>
        <w:t>生产</w:t>
      </w:r>
      <w:r w:rsidR="009A0574" w:rsidRPr="00C5733D">
        <w:rPr>
          <w:rFonts w:ascii="仿宋" w:eastAsia="仿宋" w:hAnsi="仿宋" w:hint="eastAsia"/>
          <w:szCs w:val="30"/>
        </w:rPr>
        <w:t>安全</w:t>
      </w:r>
      <w:r w:rsidRPr="00C5733D">
        <w:rPr>
          <w:rFonts w:ascii="仿宋" w:eastAsia="仿宋" w:hAnsi="仿宋" w:hint="eastAsia"/>
          <w:szCs w:val="30"/>
        </w:rPr>
        <w:t>事故。</w:t>
      </w:r>
    </w:p>
    <w:p w:rsidR="00F935C4" w:rsidRPr="00C5733D" w:rsidRDefault="002440FC" w:rsidP="00523559">
      <w:pPr>
        <w:spacing w:line="560" w:lineRule="exact"/>
        <w:ind w:firstLineChars="200" w:firstLine="600"/>
        <w:rPr>
          <w:rFonts w:ascii="仿宋" w:eastAsia="仿宋" w:hAnsi="仿宋"/>
          <w:szCs w:val="30"/>
        </w:rPr>
      </w:pPr>
      <w:r w:rsidRPr="00C5733D">
        <w:rPr>
          <w:rFonts w:ascii="仿宋" w:eastAsia="仿宋" w:hAnsi="仿宋" w:hint="eastAsia"/>
          <w:szCs w:val="30"/>
        </w:rPr>
        <w:t>四、加强安全生产执法力度，</w:t>
      </w:r>
      <w:r w:rsidR="00F935C4" w:rsidRPr="00C5733D">
        <w:rPr>
          <w:rFonts w:ascii="仿宋" w:eastAsia="仿宋" w:hAnsi="仿宋" w:hint="eastAsia"/>
          <w:szCs w:val="30"/>
        </w:rPr>
        <w:t>依法</w:t>
      </w:r>
      <w:r w:rsidR="009A0574" w:rsidRPr="00C5733D">
        <w:rPr>
          <w:rFonts w:ascii="仿宋" w:eastAsia="仿宋" w:hAnsi="仿宋" w:hint="eastAsia"/>
          <w:szCs w:val="30"/>
        </w:rPr>
        <w:t>依规</w:t>
      </w:r>
      <w:r w:rsidR="00F935C4" w:rsidRPr="00C5733D">
        <w:rPr>
          <w:rFonts w:ascii="仿宋" w:eastAsia="仿宋" w:hAnsi="仿宋" w:hint="eastAsia"/>
          <w:szCs w:val="30"/>
        </w:rPr>
        <w:t>，</w:t>
      </w:r>
      <w:r w:rsidR="00845F52" w:rsidRPr="00C5733D">
        <w:rPr>
          <w:rFonts w:ascii="仿宋" w:eastAsia="仿宋" w:hAnsi="仿宋" w:hint="eastAsia"/>
          <w:szCs w:val="30"/>
        </w:rPr>
        <w:t>严格执法，提高执法检查质量和效果</w:t>
      </w:r>
      <w:r w:rsidR="00F935C4" w:rsidRPr="00C5733D">
        <w:rPr>
          <w:rFonts w:ascii="仿宋" w:eastAsia="仿宋" w:hAnsi="仿宋" w:hint="eastAsia"/>
          <w:szCs w:val="30"/>
        </w:rPr>
        <w:t>，提高企业和群众的满意度。</w:t>
      </w:r>
    </w:p>
    <w:p w:rsidR="00CC26F4" w:rsidRPr="00C5733D" w:rsidRDefault="00CC26F4" w:rsidP="00CC26F4">
      <w:pPr>
        <w:spacing w:line="560" w:lineRule="exact"/>
        <w:ind w:firstLineChars="200" w:firstLine="600"/>
        <w:rPr>
          <w:rFonts w:ascii="仿宋" w:eastAsia="仿宋" w:hAnsi="仿宋"/>
          <w:szCs w:val="30"/>
        </w:rPr>
      </w:pPr>
      <w:r w:rsidRPr="00C5733D">
        <w:rPr>
          <w:rFonts w:ascii="仿宋" w:eastAsia="仿宋" w:hAnsi="仿宋" w:hint="eastAsia"/>
          <w:szCs w:val="30"/>
        </w:rPr>
        <w:t>实施情况：</w:t>
      </w:r>
      <w:r w:rsidR="00352FD8" w:rsidRPr="00C5733D">
        <w:rPr>
          <w:rFonts w:ascii="仿宋" w:eastAsia="仿宋" w:hAnsi="仿宋" w:hint="eastAsia"/>
          <w:szCs w:val="30"/>
        </w:rPr>
        <w:t>我局根据《安全生产法》、《安全生产</w:t>
      </w:r>
      <w:r w:rsidR="007C06DB" w:rsidRPr="00C5733D">
        <w:rPr>
          <w:rFonts w:ascii="仿宋" w:eastAsia="仿宋" w:hAnsi="仿宋" w:hint="eastAsia"/>
          <w:szCs w:val="30"/>
        </w:rPr>
        <w:t>工作要点</w:t>
      </w:r>
      <w:r w:rsidR="00352FD8" w:rsidRPr="00C5733D">
        <w:rPr>
          <w:rFonts w:ascii="仿宋" w:eastAsia="仿宋" w:hAnsi="仿宋" w:hint="eastAsia"/>
          <w:szCs w:val="30"/>
        </w:rPr>
        <w:t>》等法律法规</w:t>
      </w:r>
      <w:r w:rsidR="007C06DB" w:rsidRPr="00C5733D">
        <w:rPr>
          <w:rFonts w:ascii="仿宋" w:eastAsia="仿宋" w:hAnsi="仿宋" w:hint="eastAsia"/>
          <w:szCs w:val="30"/>
        </w:rPr>
        <w:t>规定</w:t>
      </w:r>
      <w:r w:rsidR="00352FD8" w:rsidRPr="00C5733D">
        <w:rPr>
          <w:rFonts w:ascii="仿宋" w:eastAsia="仿宋" w:hAnsi="仿宋" w:hint="eastAsia"/>
          <w:szCs w:val="30"/>
        </w:rPr>
        <w:t>，结合我</w:t>
      </w:r>
      <w:r w:rsidR="008B4261" w:rsidRPr="00C5733D">
        <w:rPr>
          <w:rFonts w:ascii="仿宋" w:eastAsia="仿宋" w:hAnsi="仿宋" w:hint="eastAsia"/>
          <w:szCs w:val="30"/>
        </w:rPr>
        <w:t>州</w:t>
      </w:r>
      <w:r w:rsidR="00352FD8" w:rsidRPr="00C5733D">
        <w:rPr>
          <w:rFonts w:ascii="仿宋" w:eastAsia="仿宋" w:hAnsi="仿宋" w:hint="eastAsia"/>
          <w:szCs w:val="30"/>
        </w:rPr>
        <w:t>安全生产工作的实际情况，</w:t>
      </w:r>
      <w:r w:rsidRPr="00C5733D">
        <w:rPr>
          <w:rFonts w:ascii="仿宋" w:eastAsia="仿宋" w:hAnsi="仿宋" w:hint="eastAsia"/>
          <w:szCs w:val="30"/>
        </w:rPr>
        <w:t>对</w:t>
      </w:r>
      <w:r w:rsidRPr="00C5733D">
        <w:rPr>
          <w:rFonts w:ascii="仿宋" w:eastAsia="仿宋" w:hAnsi="仿宋"/>
          <w:szCs w:val="30"/>
        </w:rPr>
        <w:t>201</w:t>
      </w:r>
      <w:r w:rsidRPr="00C5733D">
        <w:rPr>
          <w:rFonts w:ascii="仿宋" w:eastAsia="仿宋" w:hAnsi="仿宋" w:hint="eastAsia"/>
          <w:szCs w:val="30"/>
        </w:rPr>
        <w:t>9年度安全生产监察监管项目工作做了统筹安排，统一部署，明确各科室的职责和工作要求。我局负责组织项目立项的审核、论证，组织编制项目预算及绩效申报，年度执行中严格按照年初预算按月申报项目支出用款计划、监督检查项目各项指标执行情况，</w:t>
      </w:r>
      <w:r w:rsidR="007F3A92" w:rsidRPr="00C5733D">
        <w:rPr>
          <w:rFonts w:ascii="仿宋" w:eastAsia="仿宋" w:hAnsi="仿宋" w:hint="eastAsia"/>
          <w:szCs w:val="30"/>
        </w:rPr>
        <w:t>次年</w:t>
      </w:r>
      <w:r w:rsidRPr="00C5733D">
        <w:rPr>
          <w:rFonts w:ascii="仿宋" w:eastAsia="仿宋" w:hAnsi="仿宋" w:hint="eastAsia"/>
          <w:szCs w:val="30"/>
        </w:rPr>
        <w:t>组织项目成果验收和绩效评价等工作。该项目</w:t>
      </w:r>
      <w:r w:rsidR="007F3A92" w:rsidRPr="00C5733D">
        <w:rPr>
          <w:rFonts w:ascii="仿宋" w:eastAsia="仿宋" w:hAnsi="仿宋" w:hint="eastAsia"/>
          <w:szCs w:val="30"/>
        </w:rPr>
        <w:t>完成了</w:t>
      </w:r>
      <w:r w:rsidRPr="00C5733D">
        <w:rPr>
          <w:rFonts w:ascii="仿宋" w:eastAsia="仿宋" w:hAnsi="仿宋" w:hint="eastAsia"/>
          <w:szCs w:val="30"/>
        </w:rPr>
        <w:t>年初预期指标值。</w:t>
      </w:r>
    </w:p>
    <w:p w:rsidR="004262E3" w:rsidRPr="00C5733D" w:rsidRDefault="007E5E67" w:rsidP="004262E3">
      <w:pPr>
        <w:spacing w:line="560" w:lineRule="exact"/>
        <w:ind w:firstLineChars="200" w:firstLine="600"/>
        <w:rPr>
          <w:rFonts w:ascii="仿宋" w:eastAsia="仿宋" w:hAnsi="仿宋"/>
          <w:szCs w:val="30"/>
        </w:rPr>
      </w:pPr>
      <w:r w:rsidRPr="00C5733D">
        <w:rPr>
          <w:rFonts w:ascii="仿宋" w:eastAsia="仿宋" w:hAnsi="仿宋" w:hint="eastAsia"/>
          <w:szCs w:val="30"/>
        </w:rPr>
        <w:t>资金投入</w:t>
      </w:r>
      <w:r w:rsidR="004262E3" w:rsidRPr="00C5733D">
        <w:rPr>
          <w:rFonts w:ascii="仿宋" w:eastAsia="仿宋" w:hAnsi="仿宋" w:hint="eastAsia"/>
          <w:szCs w:val="30"/>
        </w:rPr>
        <w:t>和资金使用情况：</w:t>
      </w:r>
    </w:p>
    <w:p w:rsidR="006829F8" w:rsidRPr="00C5733D" w:rsidRDefault="004262E3" w:rsidP="006829F8">
      <w:pPr>
        <w:spacing w:line="600" w:lineRule="exact"/>
        <w:ind w:firstLineChars="200" w:firstLine="600"/>
        <w:outlineLvl w:val="0"/>
        <w:rPr>
          <w:rFonts w:ascii="仿宋" w:eastAsia="仿宋" w:hAnsi="仿宋"/>
          <w:szCs w:val="30"/>
        </w:rPr>
      </w:pPr>
      <w:r w:rsidRPr="00C5733D">
        <w:rPr>
          <w:rFonts w:ascii="仿宋" w:eastAsia="仿宋" w:hAnsi="仿宋" w:hint="eastAsia"/>
          <w:szCs w:val="30"/>
        </w:rPr>
        <w:t>1、资金到位情况。截止2019年12月31日，巴州财政局预算批复下达2019年安全生产专项资金共43万元，</w:t>
      </w:r>
      <w:r w:rsidR="006829F8" w:rsidRPr="00C5733D">
        <w:rPr>
          <w:rFonts w:ascii="仿宋" w:eastAsia="仿宋" w:hAnsi="仿宋" w:hint="eastAsia"/>
          <w:szCs w:val="30"/>
        </w:rPr>
        <w:t>实际拨付资金与预算相符，资金已全部使用，达到了预期目的和效果。</w:t>
      </w:r>
    </w:p>
    <w:p w:rsidR="004262E3" w:rsidRPr="00C5733D" w:rsidRDefault="004262E3" w:rsidP="006829F8">
      <w:pPr>
        <w:spacing w:line="600" w:lineRule="exact"/>
        <w:ind w:firstLineChars="200" w:firstLine="600"/>
        <w:outlineLvl w:val="0"/>
        <w:rPr>
          <w:rFonts w:ascii="仿宋" w:eastAsia="仿宋" w:hAnsi="仿宋"/>
          <w:szCs w:val="30"/>
        </w:rPr>
      </w:pPr>
      <w:r w:rsidRPr="00C5733D">
        <w:rPr>
          <w:rFonts w:ascii="仿宋" w:eastAsia="仿宋" w:hAnsi="仿宋" w:hint="eastAsia"/>
          <w:szCs w:val="30"/>
        </w:rPr>
        <w:t>2、资金使用情况。此项目经费主要用于安全生产执法检查、事故调查处理、安全生产专项督查、对县市及部门企业开展2019年度</w:t>
      </w:r>
      <w:r w:rsidRPr="00C5733D">
        <w:rPr>
          <w:rFonts w:ascii="仿宋" w:eastAsia="仿宋" w:hAnsi="仿宋" w:hint="eastAsia"/>
          <w:szCs w:val="30"/>
        </w:rPr>
        <w:lastRenderedPageBreak/>
        <w:t>安全生产考核、排查生产企业、道路交通、消防等重点行业安全生产隐患，提高对全州重大危险源监控监管力度，及时发现安全隐患，防范重大安全生产事故发生，宣传安全生产法律法规提高安全监管执法人员的执法监管水平和企业部门负责人、安全管理人员的安全监管水平等业务工作。主要用途：车辆运行经费、办公费、会议费、培训费、差旅费、公务接待费、委托业务费、专家劳务费</w:t>
      </w:r>
      <w:r w:rsidR="00F91F96" w:rsidRPr="00C5733D">
        <w:rPr>
          <w:rFonts w:ascii="仿宋" w:eastAsia="仿宋" w:hAnsi="仿宋" w:hint="eastAsia"/>
          <w:szCs w:val="30"/>
        </w:rPr>
        <w:t>及</w:t>
      </w:r>
      <w:r w:rsidRPr="00C5733D">
        <w:rPr>
          <w:rFonts w:ascii="仿宋" w:eastAsia="仿宋" w:hAnsi="仿宋" w:hint="eastAsia"/>
          <w:szCs w:val="30"/>
        </w:rPr>
        <w:t>其他商品服务支出等。</w:t>
      </w:r>
    </w:p>
    <w:p w:rsidR="009F4AE6" w:rsidRPr="00C5733D" w:rsidRDefault="004262E3" w:rsidP="001E0889">
      <w:pPr>
        <w:spacing w:line="560" w:lineRule="exact"/>
        <w:ind w:firstLineChars="200" w:firstLine="600"/>
        <w:rPr>
          <w:rFonts w:ascii="仿宋" w:eastAsia="仿宋" w:hAnsi="仿宋"/>
          <w:szCs w:val="30"/>
        </w:rPr>
      </w:pPr>
      <w:r w:rsidRPr="00C5733D">
        <w:rPr>
          <w:rFonts w:ascii="仿宋" w:eastAsia="仿宋" w:hAnsi="仿宋" w:hint="eastAsia"/>
          <w:szCs w:val="30"/>
        </w:rPr>
        <w:t>3、资金管理情况。</w:t>
      </w:r>
      <w:r w:rsidR="00F91F96" w:rsidRPr="00C5733D">
        <w:rPr>
          <w:rFonts w:ascii="仿宋" w:eastAsia="仿宋" w:hAnsi="仿宋" w:hint="eastAsia"/>
          <w:color w:val="000000" w:themeColor="text1"/>
          <w:szCs w:val="30"/>
        </w:rPr>
        <w:t>我</w:t>
      </w:r>
      <w:r w:rsidR="00695EE8" w:rsidRPr="00C5733D">
        <w:rPr>
          <w:rFonts w:ascii="仿宋" w:eastAsia="仿宋" w:hAnsi="仿宋" w:hint="eastAsia"/>
          <w:color w:val="000000" w:themeColor="text1"/>
          <w:szCs w:val="30"/>
        </w:rPr>
        <w:t>单位</w:t>
      </w:r>
      <w:r w:rsidR="009F4AE6" w:rsidRPr="00C5733D">
        <w:rPr>
          <w:rFonts w:ascii="仿宋" w:eastAsia="仿宋" w:hAnsi="仿宋" w:hint="eastAsia"/>
          <w:szCs w:val="30"/>
        </w:rPr>
        <w:t>严格</w:t>
      </w:r>
      <w:r w:rsidR="009F4AE6" w:rsidRPr="00C5733D">
        <w:rPr>
          <w:rFonts w:ascii="仿宋" w:eastAsia="仿宋" w:hAnsi="仿宋" w:hint="eastAsia"/>
          <w:color w:val="000000" w:themeColor="text1"/>
          <w:szCs w:val="30"/>
        </w:rPr>
        <w:t>按照《巴音郭楞蒙古自治州专项资金管理办法》《部门预算绩效考评管理办法》，结合我州安全生产工作的实际情况，</w:t>
      </w:r>
      <w:r w:rsidR="001E0889" w:rsidRPr="00C5733D">
        <w:rPr>
          <w:rFonts w:ascii="仿宋" w:eastAsia="仿宋" w:hAnsi="仿宋" w:hint="eastAsia"/>
          <w:color w:val="000000" w:themeColor="text1"/>
          <w:szCs w:val="30"/>
        </w:rPr>
        <w:t>按照程序组织设立、申报、绩效监控、公示公开项目资金</w:t>
      </w:r>
      <w:r w:rsidR="001E0889" w:rsidRPr="00C5733D">
        <w:rPr>
          <w:rFonts w:ascii="仿宋" w:eastAsia="仿宋" w:hAnsi="仿宋" w:hint="eastAsia"/>
          <w:szCs w:val="30"/>
        </w:rPr>
        <w:t>。</w:t>
      </w:r>
    </w:p>
    <w:p w:rsidR="00F91F96" w:rsidRPr="00C5733D" w:rsidRDefault="00F91F96" w:rsidP="00F91F96">
      <w:pPr>
        <w:spacing w:line="560" w:lineRule="exact"/>
        <w:ind w:firstLineChars="200" w:firstLine="600"/>
        <w:rPr>
          <w:rFonts w:ascii="仿宋" w:eastAsia="仿宋" w:hAnsi="仿宋"/>
          <w:color w:val="000000" w:themeColor="text1"/>
          <w:szCs w:val="30"/>
        </w:rPr>
      </w:pPr>
      <w:r w:rsidRPr="00C5733D">
        <w:rPr>
          <w:rFonts w:ascii="仿宋" w:eastAsia="仿宋" w:hAnsi="仿宋" w:hint="eastAsia"/>
          <w:color w:val="000000" w:themeColor="text1"/>
          <w:szCs w:val="30"/>
        </w:rPr>
        <w:t>我单位能够按照有关规定</w:t>
      </w:r>
      <w:r w:rsidR="007C06DB" w:rsidRPr="00C5733D">
        <w:rPr>
          <w:rFonts w:ascii="仿宋" w:eastAsia="仿宋" w:hAnsi="仿宋" w:hint="eastAsia"/>
          <w:color w:val="000000" w:themeColor="text1"/>
          <w:szCs w:val="30"/>
        </w:rPr>
        <w:t>正确</w:t>
      </w:r>
      <w:r w:rsidRPr="00C5733D">
        <w:rPr>
          <w:rFonts w:ascii="仿宋" w:eastAsia="仿宋" w:hAnsi="仿宋" w:hint="eastAsia"/>
          <w:color w:val="000000" w:themeColor="text1"/>
          <w:szCs w:val="30"/>
        </w:rPr>
        <w:t>使用安全生产监察监管专项资金。我局严格按照《自治州机关事业单位差旅费管理办法》、《自治州会议管理办法》、《自治州培训费管理办法》《政府采购费》等相关财务制度、管理办法，对项目执行过程中人员差旅费、车辆运行费、办公费、劳务费等相关费用进行严格审核把关，确保项目资金按照年初工作计划执行，正确使用专项资金，发挥该项目资金最大效益。</w:t>
      </w:r>
    </w:p>
    <w:p w:rsidR="00AC3E59" w:rsidRPr="00C5733D" w:rsidRDefault="00AC3E59" w:rsidP="00F91F96">
      <w:pPr>
        <w:spacing w:line="560" w:lineRule="exact"/>
        <w:ind w:firstLineChars="200" w:firstLine="600"/>
        <w:rPr>
          <w:rFonts w:ascii="仿宋" w:eastAsia="仿宋" w:hAnsi="仿宋"/>
          <w:bCs/>
          <w:szCs w:val="30"/>
        </w:rPr>
      </w:pPr>
      <w:r w:rsidRPr="00C5733D">
        <w:rPr>
          <w:rFonts w:ascii="仿宋" w:eastAsia="仿宋" w:hAnsi="仿宋" w:hint="eastAsia"/>
          <w:bCs/>
          <w:szCs w:val="30"/>
        </w:rPr>
        <w:t>（二）项目绩效目标。包括总体目标和阶段性目标。</w:t>
      </w:r>
    </w:p>
    <w:p w:rsidR="0078603B" w:rsidRPr="00C5733D" w:rsidRDefault="00706280" w:rsidP="0078603B">
      <w:pPr>
        <w:spacing w:line="560" w:lineRule="exact"/>
        <w:ind w:firstLineChars="200" w:firstLine="600"/>
        <w:rPr>
          <w:rFonts w:ascii="仿宋" w:eastAsia="仿宋" w:hAnsi="仿宋"/>
          <w:szCs w:val="30"/>
        </w:rPr>
      </w:pPr>
      <w:r w:rsidRPr="00C5733D">
        <w:rPr>
          <w:rFonts w:ascii="仿宋" w:eastAsia="仿宋" w:hAnsi="仿宋" w:hint="eastAsia"/>
          <w:szCs w:val="30"/>
        </w:rPr>
        <w:t>项目总体目标：</w:t>
      </w:r>
      <w:r w:rsidR="00352FD8" w:rsidRPr="00C5733D">
        <w:rPr>
          <w:rFonts w:ascii="仿宋" w:eastAsia="仿宋" w:hAnsi="仿宋" w:hint="eastAsia"/>
          <w:szCs w:val="30"/>
        </w:rPr>
        <w:t>进一步夯实安全生产基础，提高安全生产</w:t>
      </w:r>
      <w:r w:rsidR="007F3A92" w:rsidRPr="00C5733D">
        <w:rPr>
          <w:rFonts w:ascii="仿宋" w:eastAsia="仿宋" w:hAnsi="仿宋" w:hint="eastAsia"/>
          <w:szCs w:val="30"/>
        </w:rPr>
        <w:t>监管</w:t>
      </w:r>
      <w:r w:rsidR="00352FD8" w:rsidRPr="00C5733D">
        <w:rPr>
          <w:rFonts w:ascii="仿宋" w:eastAsia="仿宋" w:hAnsi="仿宋" w:hint="eastAsia"/>
          <w:szCs w:val="30"/>
        </w:rPr>
        <w:t>水平，改善安全生产环境，努力减少一般生产安全事故，严控较大事故，</w:t>
      </w:r>
      <w:r w:rsidR="007F3A92" w:rsidRPr="00C5733D">
        <w:rPr>
          <w:rFonts w:ascii="仿宋" w:eastAsia="仿宋" w:hAnsi="仿宋" w:hint="eastAsia"/>
          <w:szCs w:val="30"/>
        </w:rPr>
        <w:t>遏制</w:t>
      </w:r>
      <w:r w:rsidR="00352FD8" w:rsidRPr="00C5733D">
        <w:rPr>
          <w:rFonts w:ascii="仿宋" w:eastAsia="仿宋" w:hAnsi="仿宋" w:hint="eastAsia"/>
          <w:szCs w:val="30"/>
        </w:rPr>
        <w:t>重特大事故，实现事故起数、死亡人数、受伤人数和经济损失与2018年同比全面下降，</w:t>
      </w:r>
      <w:r w:rsidR="007F3A92" w:rsidRPr="00C5733D">
        <w:rPr>
          <w:rFonts w:ascii="仿宋" w:eastAsia="仿宋" w:hAnsi="仿宋" w:hint="eastAsia"/>
          <w:szCs w:val="30"/>
        </w:rPr>
        <w:t>落实生产经营单位安全生产工作主体责任，提高安全生产事故调查处理的准确性、高效性，确保全州</w:t>
      </w:r>
      <w:r w:rsidR="00352FD8" w:rsidRPr="00C5733D">
        <w:rPr>
          <w:rFonts w:ascii="仿宋" w:eastAsia="仿宋" w:hAnsi="仿宋" w:hint="eastAsia"/>
          <w:szCs w:val="30"/>
        </w:rPr>
        <w:lastRenderedPageBreak/>
        <w:t>安全生产形势整体稳定。</w:t>
      </w:r>
    </w:p>
    <w:p w:rsidR="0078603B" w:rsidRPr="00C5733D" w:rsidRDefault="00136F3C" w:rsidP="0078603B">
      <w:pPr>
        <w:spacing w:line="560" w:lineRule="exact"/>
        <w:ind w:firstLineChars="200" w:firstLine="600"/>
        <w:rPr>
          <w:rFonts w:ascii="仿宋" w:eastAsia="仿宋" w:hAnsi="仿宋"/>
          <w:szCs w:val="30"/>
        </w:rPr>
      </w:pPr>
      <w:r w:rsidRPr="00C5733D">
        <w:rPr>
          <w:rFonts w:ascii="仿宋" w:eastAsia="仿宋" w:hAnsi="仿宋" w:hint="eastAsia"/>
          <w:szCs w:val="30"/>
        </w:rPr>
        <w:t>项目阶段性目标：</w:t>
      </w:r>
    </w:p>
    <w:p w:rsidR="0035207A" w:rsidRPr="00C5733D" w:rsidRDefault="0035207A" w:rsidP="0035207A">
      <w:pPr>
        <w:spacing w:line="560" w:lineRule="exact"/>
        <w:ind w:firstLineChars="200" w:firstLine="600"/>
        <w:rPr>
          <w:rFonts w:ascii="仿宋" w:eastAsia="仿宋" w:hAnsi="仿宋"/>
          <w:szCs w:val="30"/>
        </w:rPr>
      </w:pPr>
      <w:r w:rsidRPr="00C5733D">
        <w:rPr>
          <w:rFonts w:ascii="仿宋" w:eastAsia="仿宋" w:hAnsi="仿宋" w:hint="eastAsia"/>
          <w:szCs w:val="30"/>
        </w:rPr>
        <w:t>进一步夯实安全生产基础，提高安全生产监管水平，改善安全生产环境，努力减少一般生产安全事故，严控较大事故，遏制重特大事故，实现事故起数、死亡人数、受伤人数和经济损失与2018年同比全面下降，落实生产经营单位安全生产工作主体责任，提高安全生产事故调查处理的准确性、高效性，确保全州安全生产形势整体稳定。</w:t>
      </w:r>
    </w:p>
    <w:p w:rsidR="00AC3E59" w:rsidRPr="00C5733D" w:rsidRDefault="00AC3E59" w:rsidP="00C5733D">
      <w:pPr>
        <w:spacing w:line="560" w:lineRule="exact"/>
        <w:ind w:firstLineChars="200" w:firstLine="600"/>
        <w:rPr>
          <w:rFonts w:ascii="仿宋" w:eastAsia="仿宋" w:hAnsi="仿宋"/>
          <w:szCs w:val="30"/>
        </w:rPr>
      </w:pPr>
      <w:r w:rsidRPr="00C5733D">
        <w:rPr>
          <w:rFonts w:ascii="仿宋" w:eastAsia="仿宋" w:hAnsi="仿宋" w:hint="eastAsia"/>
          <w:szCs w:val="30"/>
        </w:rPr>
        <w:t>二、绩效评价工作开展情况</w:t>
      </w:r>
    </w:p>
    <w:p w:rsidR="00AC3E59" w:rsidRPr="00C5733D" w:rsidRDefault="00AC3E59" w:rsidP="00AC3E59">
      <w:pPr>
        <w:spacing w:line="600" w:lineRule="exact"/>
        <w:ind w:firstLineChars="200" w:firstLine="600"/>
        <w:rPr>
          <w:rFonts w:ascii="仿宋" w:eastAsia="仿宋" w:hAnsi="仿宋"/>
          <w:szCs w:val="30"/>
        </w:rPr>
      </w:pPr>
      <w:r w:rsidRPr="00C5733D">
        <w:rPr>
          <w:rFonts w:ascii="仿宋" w:eastAsia="仿宋" w:hAnsi="仿宋" w:hint="eastAsia"/>
          <w:szCs w:val="30"/>
        </w:rPr>
        <w:t>（一）绩效评价目的、对象和范围。</w:t>
      </w:r>
    </w:p>
    <w:p w:rsidR="00352FD8" w:rsidRPr="00C5733D" w:rsidRDefault="00197EC2" w:rsidP="00523559">
      <w:pPr>
        <w:spacing w:line="560" w:lineRule="exact"/>
        <w:ind w:firstLineChars="200" w:firstLine="600"/>
        <w:rPr>
          <w:rFonts w:ascii="仿宋" w:eastAsia="仿宋" w:hAnsi="仿宋"/>
          <w:szCs w:val="30"/>
        </w:rPr>
      </w:pPr>
      <w:r w:rsidRPr="00C5733D">
        <w:rPr>
          <w:rFonts w:ascii="仿宋" w:eastAsia="仿宋" w:hAnsi="仿宋" w:hint="eastAsia"/>
          <w:szCs w:val="30"/>
        </w:rPr>
        <w:t>绩效评价目的</w:t>
      </w:r>
      <w:r w:rsidR="0078603B" w:rsidRPr="00C5733D">
        <w:rPr>
          <w:rFonts w:ascii="仿宋" w:eastAsia="仿宋" w:hAnsi="仿宋" w:hint="eastAsia"/>
          <w:szCs w:val="30"/>
        </w:rPr>
        <w:t>：</w:t>
      </w:r>
      <w:r w:rsidR="004B6302" w:rsidRPr="00C5733D">
        <w:rPr>
          <w:rFonts w:ascii="仿宋" w:eastAsia="仿宋" w:hAnsi="仿宋" w:hint="eastAsia"/>
          <w:szCs w:val="30"/>
        </w:rPr>
        <w:t>通过绩效评价，考核</w:t>
      </w:r>
      <w:r w:rsidR="00352FD8" w:rsidRPr="00C5733D">
        <w:rPr>
          <w:rFonts w:ascii="仿宋" w:eastAsia="仿宋" w:hAnsi="仿宋" w:hint="eastAsia"/>
          <w:szCs w:val="30"/>
        </w:rPr>
        <w:t>2019年项目支出资金使用情况及取得的阶段性成果，总结项目资金管理的经验，及时发现项目资金管理中存在的问题，为加强财政支出的规范化管理，提高安全生产专项经费的使用效益，健全和完善项目支出和资金使用，完善预算编制、加强绩效目标管理和绩</w:t>
      </w:r>
      <w:r w:rsidR="007E4722" w:rsidRPr="00C5733D">
        <w:rPr>
          <w:rFonts w:ascii="仿宋" w:eastAsia="仿宋" w:hAnsi="仿宋" w:hint="eastAsia"/>
          <w:szCs w:val="30"/>
        </w:rPr>
        <w:t>效考核工作提供重要的参考依据，以及提出相关的建议和应采取的措施</w:t>
      </w:r>
      <w:r w:rsidR="00352FD8" w:rsidRPr="00C5733D">
        <w:rPr>
          <w:rFonts w:ascii="仿宋" w:eastAsia="仿宋" w:hAnsi="仿宋" w:hint="eastAsia"/>
          <w:szCs w:val="30"/>
        </w:rPr>
        <w:t>。</w:t>
      </w:r>
    </w:p>
    <w:p w:rsidR="00706280" w:rsidRPr="00C5733D" w:rsidRDefault="00357E15" w:rsidP="007E4722">
      <w:pPr>
        <w:spacing w:line="600" w:lineRule="exact"/>
        <w:ind w:leftChars="200" w:left="600"/>
        <w:rPr>
          <w:rFonts w:ascii="仿宋" w:eastAsia="仿宋" w:hAnsi="仿宋"/>
          <w:color w:val="000000" w:themeColor="text1"/>
          <w:szCs w:val="30"/>
        </w:rPr>
      </w:pPr>
      <w:r w:rsidRPr="00C5733D">
        <w:rPr>
          <w:rFonts w:ascii="仿宋" w:eastAsia="仿宋" w:hAnsi="仿宋" w:hint="eastAsia"/>
          <w:szCs w:val="30"/>
        </w:rPr>
        <w:t>评价</w:t>
      </w:r>
      <w:r w:rsidR="00197EC2" w:rsidRPr="00C5733D">
        <w:rPr>
          <w:rFonts w:ascii="仿宋" w:eastAsia="仿宋" w:hAnsi="仿宋" w:hint="eastAsia"/>
          <w:szCs w:val="30"/>
        </w:rPr>
        <w:t>对象</w:t>
      </w:r>
      <w:r w:rsidR="00BB16F2" w:rsidRPr="00C5733D">
        <w:rPr>
          <w:rFonts w:ascii="仿宋" w:eastAsia="仿宋" w:hAnsi="仿宋" w:hint="eastAsia"/>
          <w:szCs w:val="30"/>
        </w:rPr>
        <w:t>：</w:t>
      </w:r>
      <w:r w:rsidR="00E01FA1" w:rsidRPr="00C5733D">
        <w:rPr>
          <w:rFonts w:ascii="仿宋" w:eastAsia="仿宋" w:hAnsi="仿宋" w:hint="eastAsia"/>
          <w:szCs w:val="30"/>
        </w:rPr>
        <w:t>2019年安全生产监管项目</w:t>
      </w:r>
      <w:r w:rsidR="004B6302" w:rsidRPr="00C5733D">
        <w:rPr>
          <w:rFonts w:ascii="仿宋" w:eastAsia="仿宋" w:hAnsi="仿宋" w:hint="eastAsia"/>
          <w:szCs w:val="30"/>
        </w:rPr>
        <w:t>资金</w:t>
      </w:r>
      <w:r w:rsidR="00E01FA1" w:rsidRPr="00C5733D">
        <w:rPr>
          <w:rFonts w:ascii="仿宋" w:eastAsia="仿宋" w:hAnsi="仿宋" w:hint="eastAsia"/>
          <w:szCs w:val="30"/>
        </w:rPr>
        <w:t>43.8万元的使用绩效。</w:t>
      </w:r>
      <w:r w:rsidR="00E01FA1" w:rsidRPr="00C5733D">
        <w:rPr>
          <w:rFonts w:ascii="仿宋" w:eastAsia="仿宋" w:hAnsi="仿宋" w:hint="eastAsia"/>
          <w:color w:val="000000" w:themeColor="text1"/>
          <w:szCs w:val="30"/>
        </w:rPr>
        <w:t>评价范围</w:t>
      </w:r>
      <w:r w:rsidR="007E4722" w:rsidRPr="00C5733D">
        <w:rPr>
          <w:rFonts w:ascii="仿宋" w:eastAsia="仿宋" w:hAnsi="仿宋" w:hint="eastAsia"/>
          <w:color w:val="000000" w:themeColor="text1"/>
          <w:szCs w:val="30"/>
        </w:rPr>
        <w:t>:</w:t>
      </w:r>
      <w:r w:rsidR="007E4722" w:rsidRPr="00C5733D">
        <w:rPr>
          <w:rFonts w:ascii="仿宋" w:eastAsia="仿宋" w:hAnsi="仿宋" w:hint="eastAsia"/>
          <w:szCs w:val="30"/>
        </w:rPr>
        <w:t>2019年安全生产监管项目资金43.8万元</w:t>
      </w:r>
      <w:r w:rsidR="00E01FA1" w:rsidRPr="00C5733D">
        <w:rPr>
          <w:rFonts w:ascii="仿宋" w:eastAsia="仿宋" w:hAnsi="仿宋" w:hint="eastAsia"/>
          <w:color w:val="000000" w:themeColor="text1"/>
          <w:szCs w:val="30"/>
        </w:rPr>
        <w:t>。</w:t>
      </w:r>
    </w:p>
    <w:p w:rsidR="00AC3E59" w:rsidRPr="00C5733D" w:rsidRDefault="00AC3E59" w:rsidP="00AC3E59">
      <w:pPr>
        <w:spacing w:line="600" w:lineRule="exact"/>
        <w:ind w:firstLineChars="200" w:firstLine="600"/>
        <w:rPr>
          <w:rFonts w:ascii="仿宋" w:eastAsia="仿宋" w:hAnsi="仿宋"/>
          <w:szCs w:val="30"/>
        </w:rPr>
      </w:pPr>
      <w:r w:rsidRPr="00C5733D">
        <w:rPr>
          <w:rFonts w:ascii="仿宋" w:eastAsia="仿宋" w:hAnsi="仿宋" w:hint="eastAsia"/>
          <w:szCs w:val="30"/>
        </w:rPr>
        <w:t>（二）绩效评价原则、评价指标体系（附表说明）、评价方法、评价标准等。</w:t>
      </w:r>
    </w:p>
    <w:p w:rsidR="00E01FA1" w:rsidRPr="00C5733D" w:rsidRDefault="00E01FA1" w:rsidP="00AC3E59">
      <w:pPr>
        <w:spacing w:line="600" w:lineRule="exact"/>
        <w:ind w:firstLineChars="200" w:firstLine="600"/>
        <w:rPr>
          <w:rFonts w:ascii="仿宋" w:eastAsia="仿宋" w:hAnsi="仿宋"/>
          <w:szCs w:val="30"/>
        </w:rPr>
      </w:pPr>
      <w:r w:rsidRPr="00C5733D">
        <w:rPr>
          <w:rFonts w:ascii="仿宋" w:eastAsia="仿宋" w:hAnsi="仿宋" w:hint="eastAsia"/>
          <w:szCs w:val="30"/>
        </w:rPr>
        <w:t>绩效</w:t>
      </w:r>
      <w:r w:rsidR="009B0481" w:rsidRPr="00C5733D">
        <w:rPr>
          <w:rFonts w:ascii="仿宋" w:eastAsia="仿宋" w:hAnsi="仿宋" w:hint="eastAsia"/>
          <w:szCs w:val="30"/>
        </w:rPr>
        <w:t>评价</w:t>
      </w:r>
      <w:r w:rsidRPr="00C5733D">
        <w:rPr>
          <w:rFonts w:ascii="仿宋" w:eastAsia="仿宋" w:hAnsi="仿宋" w:hint="eastAsia"/>
          <w:szCs w:val="30"/>
        </w:rPr>
        <w:t>原则：</w:t>
      </w:r>
    </w:p>
    <w:p w:rsidR="00E01FA1" w:rsidRPr="00C5733D" w:rsidRDefault="00E01FA1" w:rsidP="00AC3E59">
      <w:pPr>
        <w:spacing w:line="600" w:lineRule="exact"/>
        <w:ind w:firstLineChars="200" w:firstLine="600"/>
        <w:rPr>
          <w:rFonts w:ascii="仿宋" w:eastAsia="仿宋" w:hAnsi="仿宋"/>
          <w:szCs w:val="30"/>
        </w:rPr>
      </w:pPr>
      <w:r w:rsidRPr="00C5733D">
        <w:rPr>
          <w:rFonts w:ascii="仿宋" w:eastAsia="仿宋" w:hAnsi="仿宋" w:hint="eastAsia"/>
          <w:szCs w:val="30"/>
        </w:rPr>
        <w:t>1、</w:t>
      </w:r>
      <w:r w:rsidR="009B0481" w:rsidRPr="00C5733D">
        <w:rPr>
          <w:rFonts w:ascii="仿宋" w:eastAsia="仿宋" w:hAnsi="仿宋" w:hint="eastAsia"/>
          <w:szCs w:val="30"/>
        </w:rPr>
        <w:t>科学、规范、公正、公开原则；</w:t>
      </w:r>
    </w:p>
    <w:p w:rsidR="00E01FA1" w:rsidRPr="00C5733D" w:rsidRDefault="00E01FA1" w:rsidP="00AC3E59">
      <w:pPr>
        <w:spacing w:line="600" w:lineRule="exact"/>
        <w:ind w:firstLineChars="200" w:firstLine="600"/>
        <w:rPr>
          <w:rFonts w:ascii="仿宋" w:eastAsia="仿宋" w:hAnsi="仿宋"/>
          <w:szCs w:val="30"/>
        </w:rPr>
      </w:pPr>
      <w:r w:rsidRPr="00C5733D">
        <w:rPr>
          <w:rFonts w:ascii="仿宋" w:eastAsia="仿宋" w:hAnsi="仿宋" w:hint="eastAsia"/>
          <w:szCs w:val="30"/>
        </w:rPr>
        <w:t>2、</w:t>
      </w:r>
      <w:r w:rsidR="000958D4" w:rsidRPr="00C5733D">
        <w:rPr>
          <w:rFonts w:ascii="仿宋" w:eastAsia="仿宋" w:hAnsi="仿宋" w:hint="eastAsia"/>
          <w:szCs w:val="30"/>
        </w:rPr>
        <w:t>统一</w:t>
      </w:r>
      <w:r w:rsidR="009B0481" w:rsidRPr="00C5733D">
        <w:rPr>
          <w:rFonts w:ascii="仿宋" w:eastAsia="仿宋" w:hAnsi="仿宋" w:hint="eastAsia"/>
          <w:szCs w:val="30"/>
        </w:rPr>
        <w:t>组织、分类实施于评价</w:t>
      </w:r>
      <w:r w:rsidRPr="00C5733D">
        <w:rPr>
          <w:rFonts w:ascii="仿宋" w:eastAsia="仿宋" w:hAnsi="仿宋" w:hint="eastAsia"/>
          <w:szCs w:val="30"/>
        </w:rPr>
        <w:t>；</w:t>
      </w:r>
    </w:p>
    <w:p w:rsidR="00E01FA1" w:rsidRPr="00C5733D" w:rsidRDefault="000958D4" w:rsidP="000958D4">
      <w:pPr>
        <w:spacing w:line="600" w:lineRule="exact"/>
        <w:ind w:firstLineChars="200" w:firstLine="600"/>
        <w:rPr>
          <w:rFonts w:ascii="仿宋" w:eastAsia="仿宋" w:hAnsi="仿宋"/>
          <w:szCs w:val="30"/>
        </w:rPr>
      </w:pPr>
      <w:r w:rsidRPr="00C5733D">
        <w:rPr>
          <w:rFonts w:ascii="仿宋" w:eastAsia="仿宋" w:hAnsi="仿宋" w:hint="eastAsia"/>
          <w:szCs w:val="30"/>
        </w:rPr>
        <w:lastRenderedPageBreak/>
        <w:t>3</w:t>
      </w:r>
      <w:r w:rsidR="00E01FA1" w:rsidRPr="00C5733D">
        <w:rPr>
          <w:rFonts w:ascii="仿宋" w:eastAsia="仿宋" w:hAnsi="仿宋" w:hint="eastAsia"/>
          <w:szCs w:val="30"/>
        </w:rPr>
        <w:t>、</w:t>
      </w:r>
      <w:r w:rsidRPr="00C5733D">
        <w:rPr>
          <w:rFonts w:ascii="仿宋" w:eastAsia="仿宋" w:hAnsi="仿宋" w:hint="eastAsia"/>
          <w:szCs w:val="30"/>
        </w:rPr>
        <w:t>定量和定性分析相结合原则</w:t>
      </w:r>
      <w:r w:rsidR="00E01FA1" w:rsidRPr="00C5733D">
        <w:rPr>
          <w:rFonts w:ascii="仿宋" w:eastAsia="仿宋" w:hAnsi="仿宋" w:hint="eastAsia"/>
          <w:szCs w:val="30"/>
        </w:rPr>
        <w:t>；</w:t>
      </w:r>
    </w:p>
    <w:p w:rsidR="00E01FA1" w:rsidRPr="00C5733D" w:rsidRDefault="00E01FA1" w:rsidP="00AC3E59">
      <w:pPr>
        <w:spacing w:line="600" w:lineRule="exact"/>
        <w:ind w:firstLineChars="200" w:firstLine="600"/>
        <w:rPr>
          <w:rFonts w:ascii="仿宋" w:eastAsia="仿宋" w:hAnsi="仿宋"/>
          <w:szCs w:val="30"/>
        </w:rPr>
      </w:pPr>
      <w:r w:rsidRPr="00C5733D">
        <w:rPr>
          <w:rFonts w:ascii="仿宋" w:eastAsia="仿宋" w:hAnsi="仿宋" w:hint="eastAsia"/>
          <w:szCs w:val="30"/>
        </w:rPr>
        <w:t>4、</w:t>
      </w:r>
      <w:r w:rsidR="000958D4" w:rsidRPr="00C5733D">
        <w:rPr>
          <w:rFonts w:ascii="仿宋" w:eastAsia="仿宋" w:hAnsi="仿宋" w:hint="eastAsia"/>
          <w:szCs w:val="30"/>
        </w:rPr>
        <w:t>效益型、效率性和正是行原则</w:t>
      </w:r>
      <w:r w:rsidR="004250BE" w:rsidRPr="00C5733D">
        <w:rPr>
          <w:rFonts w:ascii="仿宋" w:eastAsia="仿宋" w:hAnsi="仿宋" w:hint="eastAsia"/>
          <w:szCs w:val="30"/>
        </w:rPr>
        <w:t>。</w:t>
      </w:r>
    </w:p>
    <w:p w:rsidR="00D77671" w:rsidRPr="00C5733D" w:rsidRDefault="004250BE" w:rsidP="00D77671">
      <w:pPr>
        <w:spacing w:line="600" w:lineRule="exact"/>
        <w:ind w:firstLineChars="200" w:firstLine="600"/>
        <w:rPr>
          <w:rFonts w:ascii="仿宋" w:eastAsia="仿宋" w:hAnsi="仿宋"/>
          <w:szCs w:val="30"/>
        </w:rPr>
      </w:pPr>
      <w:r w:rsidRPr="00C5733D">
        <w:rPr>
          <w:rFonts w:ascii="仿宋" w:eastAsia="仿宋" w:hAnsi="仿宋" w:hint="eastAsia"/>
          <w:szCs w:val="30"/>
        </w:rPr>
        <w:t>评价指标体系：</w:t>
      </w:r>
      <w:r w:rsidR="005C0C18" w:rsidRPr="00C5733D">
        <w:rPr>
          <w:rFonts w:ascii="仿宋" w:eastAsia="仿宋" w:hAnsi="仿宋" w:hint="eastAsia"/>
          <w:szCs w:val="30"/>
        </w:rPr>
        <w:t>根据预算支出项目绩效评价共性指标体系并结合我单位具体情况，设计了安全生产监察监管专项资金项目评价指</w:t>
      </w:r>
      <w:r w:rsidR="009125EB" w:rsidRPr="00C5733D">
        <w:rPr>
          <w:rFonts w:ascii="仿宋" w:eastAsia="仿宋" w:hAnsi="仿宋" w:hint="eastAsia"/>
          <w:szCs w:val="30"/>
        </w:rPr>
        <w:t>标体系，通过对产出指标、效益指标、满意度指标3个一级指标</w:t>
      </w:r>
      <w:r w:rsidR="009B0481" w:rsidRPr="00C5733D">
        <w:rPr>
          <w:rFonts w:ascii="仿宋" w:eastAsia="仿宋" w:hAnsi="仿宋" w:hint="eastAsia"/>
          <w:szCs w:val="30"/>
        </w:rPr>
        <w:t>和下设的6个二级指标，9个三级指标对安全生产检查监管项目资金进行综合评价。</w:t>
      </w:r>
      <w:r w:rsidR="00D77671" w:rsidRPr="00C5733D">
        <w:rPr>
          <w:rFonts w:ascii="仿宋" w:eastAsia="仿宋" w:hAnsi="仿宋" w:hint="eastAsia"/>
          <w:szCs w:val="30"/>
        </w:rPr>
        <w:t>见附表说明（安全生产监察监管项目支出绩效评价指标体系框架表）</w:t>
      </w:r>
      <w:r w:rsidR="00B7307A" w:rsidRPr="00C5733D">
        <w:rPr>
          <w:rFonts w:ascii="仿宋" w:eastAsia="仿宋" w:hAnsi="仿宋" w:hint="eastAsia"/>
          <w:szCs w:val="30"/>
        </w:rPr>
        <w:t>。</w:t>
      </w:r>
    </w:p>
    <w:p w:rsidR="004250BE" w:rsidRPr="00C5733D" w:rsidRDefault="004250BE" w:rsidP="00AC3E59">
      <w:pPr>
        <w:spacing w:line="600" w:lineRule="exact"/>
        <w:ind w:firstLineChars="200" w:firstLine="600"/>
        <w:rPr>
          <w:rFonts w:ascii="仿宋" w:eastAsia="仿宋" w:hAnsi="仿宋"/>
          <w:color w:val="000000" w:themeColor="text1"/>
          <w:szCs w:val="30"/>
        </w:rPr>
      </w:pPr>
      <w:r w:rsidRPr="00C5733D">
        <w:rPr>
          <w:rFonts w:ascii="仿宋" w:eastAsia="仿宋" w:hAnsi="仿宋" w:hint="eastAsia"/>
          <w:szCs w:val="30"/>
        </w:rPr>
        <w:t>评价方法：</w:t>
      </w:r>
      <w:r w:rsidR="00BC5EDC" w:rsidRPr="00C5733D">
        <w:rPr>
          <w:rFonts w:ascii="仿宋" w:eastAsia="仿宋" w:hAnsi="仿宋" w:hint="eastAsia"/>
          <w:szCs w:val="30"/>
        </w:rPr>
        <w:t>我单位成立10人组成的绩效评价项目组，由项目负责人、财务人员、办公室人员、局纪检组人员组成。</w:t>
      </w:r>
      <w:r w:rsidR="004B6302" w:rsidRPr="00C5733D">
        <w:rPr>
          <w:rFonts w:ascii="仿宋" w:eastAsia="仿宋" w:hAnsi="仿宋" w:hint="eastAsia"/>
          <w:szCs w:val="30"/>
        </w:rPr>
        <w:t>绩效评价方法主</w:t>
      </w:r>
      <w:r w:rsidR="00695EE8" w:rsidRPr="00C5733D">
        <w:rPr>
          <w:rFonts w:ascii="仿宋" w:eastAsia="仿宋" w:hAnsi="仿宋" w:hint="eastAsia"/>
          <w:szCs w:val="30"/>
        </w:rPr>
        <w:t>要采用成本</w:t>
      </w:r>
      <w:r w:rsidR="003F1971" w:rsidRPr="00C5733D">
        <w:rPr>
          <w:rFonts w:ascii="仿宋" w:eastAsia="仿宋" w:hAnsi="仿宋" w:hint="eastAsia"/>
          <w:color w:val="000000" w:themeColor="text1"/>
          <w:szCs w:val="30"/>
        </w:rPr>
        <w:t>效益分析法和</w:t>
      </w:r>
      <w:r w:rsidR="00DD4D85" w:rsidRPr="00C5733D">
        <w:rPr>
          <w:rFonts w:ascii="仿宋" w:eastAsia="仿宋" w:hAnsi="仿宋" w:hint="eastAsia"/>
          <w:color w:val="000000" w:themeColor="text1"/>
          <w:szCs w:val="30"/>
        </w:rPr>
        <w:t>公众评判</w:t>
      </w:r>
      <w:r w:rsidR="00695EE8" w:rsidRPr="00C5733D">
        <w:rPr>
          <w:rFonts w:ascii="仿宋" w:eastAsia="仿宋" w:hAnsi="仿宋" w:hint="eastAsia"/>
          <w:color w:val="000000" w:themeColor="text1"/>
          <w:szCs w:val="30"/>
        </w:rPr>
        <w:t>法</w:t>
      </w:r>
      <w:r w:rsidR="003F1971" w:rsidRPr="00C5733D">
        <w:rPr>
          <w:rFonts w:ascii="仿宋" w:eastAsia="仿宋" w:hAnsi="仿宋" w:hint="eastAsia"/>
          <w:color w:val="000000" w:themeColor="text1"/>
          <w:szCs w:val="30"/>
        </w:rPr>
        <w:t>。</w:t>
      </w:r>
    </w:p>
    <w:p w:rsidR="00407C5A" w:rsidRPr="00C5733D" w:rsidRDefault="004250BE" w:rsidP="00D551D4">
      <w:pPr>
        <w:spacing w:line="600" w:lineRule="exact"/>
        <w:ind w:firstLineChars="200" w:firstLine="600"/>
        <w:rPr>
          <w:rFonts w:ascii="仿宋" w:eastAsia="仿宋" w:hAnsi="仿宋"/>
          <w:color w:val="FF0000"/>
          <w:szCs w:val="30"/>
        </w:rPr>
      </w:pPr>
      <w:r w:rsidRPr="00C5733D">
        <w:rPr>
          <w:rFonts w:ascii="仿宋" w:eastAsia="仿宋" w:hAnsi="仿宋" w:hint="eastAsia"/>
          <w:color w:val="000000" w:themeColor="text1"/>
          <w:szCs w:val="30"/>
        </w:rPr>
        <w:t>评价标准</w:t>
      </w:r>
      <w:r w:rsidR="00D551D4" w:rsidRPr="00C5733D">
        <w:rPr>
          <w:rFonts w:ascii="仿宋" w:eastAsia="仿宋" w:hAnsi="仿宋" w:hint="eastAsia"/>
          <w:color w:val="000000" w:themeColor="text1"/>
          <w:szCs w:val="30"/>
        </w:rPr>
        <w:t>：</w:t>
      </w:r>
      <w:r w:rsidR="00163FFA" w:rsidRPr="00C5733D">
        <w:rPr>
          <w:rFonts w:ascii="仿宋" w:eastAsia="仿宋" w:hAnsi="仿宋" w:hint="eastAsia"/>
          <w:color w:val="000000" w:themeColor="text1"/>
          <w:szCs w:val="30"/>
        </w:rPr>
        <w:t>评级标准主要</w:t>
      </w:r>
      <w:r w:rsidR="00DD4D85" w:rsidRPr="00C5733D">
        <w:rPr>
          <w:rFonts w:ascii="仿宋" w:eastAsia="仿宋" w:hAnsi="仿宋" w:hint="eastAsia"/>
          <w:color w:val="000000" w:themeColor="text1"/>
          <w:szCs w:val="30"/>
        </w:rPr>
        <w:t>使用</w:t>
      </w:r>
      <w:r w:rsidR="00D551D4" w:rsidRPr="00C5733D">
        <w:rPr>
          <w:rFonts w:ascii="仿宋" w:eastAsia="仿宋" w:hAnsi="仿宋" w:hint="eastAsia"/>
          <w:szCs w:val="30"/>
        </w:rPr>
        <w:t>行业标准：</w:t>
      </w:r>
      <w:r w:rsidR="00407C5A" w:rsidRPr="00C5733D">
        <w:rPr>
          <w:rFonts w:ascii="仿宋" w:eastAsia="仿宋" w:hAnsi="仿宋" w:hint="eastAsia"/>
          <w:szCs w:val="30"/>
        </w:rPr>
        <w:t>参照国家公布的行业指标数据制定的评价标准。</w:t>
      </w:r>
    </w:p>
    <w:p w:rsidR="00AC3E59" w:rsidRPr="00C5733D" w:rsidRDefault="00AC3E59" w:rsidP="00AC3E59">
      <w:pPr>
        <w:spacing w:line="600" w:lineRule="exact"/>
        <w:ind w:firstLineChars="200" w:firstLine="600"/>
        <w:rPr>
          <w:rFonts w:ascii="仿宋" w:eastAsia="仿宋" w:hAnsi="仿宋"/>
          <w:szCs w:val="30"/>
        </w:rPr>
      </w:pPr>
      <w:r w:rsidRPr="00C5733D">
        <w:rPr>
          <w:rFonts w:ascii="仿宋" w:eastAsia="仿宋" w:hAnsi="仿宋" w:hint="eastAsia"/>
          <w:szCs w:val="30"/>
        </w:rPr>
        <w:t>（三）绩效评价工作过程。</w:t>
      </w:r>
      <w:r w:rsidR="000958D4" w:rsidRPr="00C5733D">
        <w:rPr>
          <w:rFonts w:ascii="仿宋" w:eastAsia="仿宋" w:hAnsi="仿宋" w:hint="eastAsia"/>
          <w:szCs w:val="30"/>
        </w:rPr>
        <w:t>包括非现场评价、现场评价、综合分析确定评价结果等阶段。非现场评价</w:t>
      </w:r>
      <w:r w:rsidR="00BC5EDC" w:rsidRPr="00C5733D">
        <w:rPr>
          <w:rFonts w:ascii="仿宋" w:eastAsia="仿宋" w:hAnsi="仿宋" w:hint="eastAsia"/>
          <w:szCs w:val="30"/>
        </w:rPr>
        <w:t>阶段，通过调取</w:t>
      </w:r>
      <w:r w:rsidR="000958D4" w:rsidRPr="00C5733D">
        <w:rPr>
          <w:rFonts w:ascii="仿宋" w:eastAsia="仿宋" w:hAnsi="仿宋" w:hint="eastAsia"/>
          <w:szCs w:val="30"/>
        </w:rPr>
        <w:t>项目实施单位的所有相关文件资料，对资料进行全面整理分析，形成</w:t>
      </w:r>
      <w:r w:rsidR="00BC5EDC" w:rsidRPr="00C5733D">
        <w:rPr>
          <w:rFonts w:ascii="仿宋" w:eastAsia="仿宋" w:hAnsi="仿宋" w:hint="eastAsia"/>
          <w:szCs w:val="30"/>
        </w:rPr>
        <w:t>非现场评价评价结论和评分。现场评价阶段，</w:t>
      </w:r>
      <w:r w:rsidR="000958D4" w:rsidRPr="00C5733D">
        <w:rPr>
          <w:rFonts w:ascii="仿宋" w:eastAsia="仿宋" w:hAnsi="仿宋" w:hint="eastAsia"/>
          <w:szCs w:val="30"/>
        </w:rPr>
        <w:t>通过对</w:t>
      </w:r>
      <w:r w:rsidR="00BC5EDC" w:rsidRPr="00C5733D">
        <w:rPr>
          <w:rFonts w:ascii="仿宋" w:eastAsia="仿宋" w:hAnsi="仿宋" w:hint="eastAsia"/>
          <w:szCs w:val="30"/>
        </w:rPr>
        <w:t>危险化学品监管科、非煤矿山科、综合协调科及执法科的</w:t>
      </w:r>
      <w:r w:rsidR="000958D4" w:rsidRPr="00C5733D">
        <w:rPr>
          <w:rFonts w:ascii="仿宋" w:eastAsia="仿宋" w:hAnsi="仿宋" w:hint="eastAsia"/>
          <w:szCs w:val="30"/>
        </w:rPr>
        <w:t>科室全年工作计划和</w:t>
      </w:r>
      <w:r w:rsidR="00BC5EDC" w:rsidRPr="00C5733D">
        <w:rPr>
          <w:rFonts w:ascii="仿宋" w:eastAsia="仿宋" w:hAnsi="仿宋" w:hint="eastAsia"/>
          <w:szCs w:val="30"/>
        </w:rPr>
        <w:t>年终</w:t>
      </w:r>
      <w:r w:rsidR="000958D4" w:rsidRPr="00C5733D">
        <w:rPr>
          <w:rFonts w:ascii="仿宋" w:eastAsia="仿宋" w:hAnsi="仿宋" w:hint="eastAsia"/>
          <w:szCs w:val="30"/>
        </w:rPr>
        <w:t>工作完成情况，对照绩效目标和评价指标及标准，对绩效指标投入、过程、产出、</w:t>
      </w:r>
      <w:r w:rsidR="00BC5EDC" w:rsidRPr="00C5733D">
        <w:rPr>
          <w:rFonts w:ascii="仿宋" w:eastAsia="仿宋" w:hAnsi="仿宋" w:hint="eastAsia"/>
          <w:szCs w:val="30"/>
        </w:rPr>
        <w:t>效益等方面进行评价打分。</w:t>
      </w:r>
      <w:r w:rsidR="000958D4" w:rsidRPr="00C5733D">
        <w:rPr>
          <w:rFonts w:ascii="仿宋" w:eastAsia="仿宋" w:hAnsi="仿宋" w:hint="eastAsia"/>
          <w:szCs w:val="30"/>
        </w:rPr>
        <w:t>综合评价阶段，结合非现场评价和现场评价</w:t>
      </w:r>
      <w:r w:rsidR="00BC5EDC" w:rsidRPr="00C5733D">
        <w:rPr>
          <w:rFonts w:ascii="仿宋" w:eastAsia="仿宋" w:hAnsi="仿宋" w:hint="eastAsia"/>
          <w:szCs w:val="30"/>
        </w:rPr>
        <w:t>的情况，评价小组根据评价方法和各项目的权重设置做权重调整，最后确定绩效评价最终的得分。</w:t>
      </w:r>
    </w:p>
    <w:p w:rsidR="00AC3E59" w:rsidRPr="00C5733D" w:rsidRDefault="00AC3E59" w:rsidP="00C5733D">
      <w:pPr>
        <w:spacing w:line="600" w:lineRule="exact"/>
        <w:ind w:firstLineChars="200" w:firstLine="600"/>
        <w:rPr>
          <w:rFonts w:ascii="仿宋" w:eastAsia="仿宋" w:hAnsi="仿宋"/>
          <w:szCs w:val="30"/>
        </w:rPr>
      </w:pPr>
      <w:r w:rsidRPr="00C5733D">
        <w:rPr>
          <w:rFonts w:ascii="仿宋" w:eastAsia="仿宋" w:hAnsi="仿宋" w:hint="eastAsia"/>
          <w:szCs w:val="30"/>
        </w:rPr>
        <w:lastRenderedPageBreak/>
        <w:t>三、综合评价情况及评价结论</w:t>
      </w:r>
      <w:r w:rsidR="00D551D4" w:rsidRPr="00C5733D">
        <w:rPr>
          <w:rFonts w:ascii="仿宋" w:eastAsia="仿宋" w:hAnsi="仿宋" w:hint="eastAsia"/>
          <w:szCs w:val="30"/>
        </w:rPr>
        <w:t>（见安全生产监察监管项目支出绩效评价指标体系框架表</w:t>
      </w:r>
      <w:r w:rsidRPr="00C5733D">
        <w:rPr>
          <w:rFonts w:ascii="仿宋" w:eastAsia="仿宋" w:hAnsi="仿宋" w:hint="eastAsia"/>
          <w:szCs w:val="30"/>
        </w:rPr>
        <w:t>）</w:t>
      </w:r>
    </w:p>
    <w:p w:rsidR="00675426" w:rsidRPr="00C5733D" w:rsidRDefault="00D55347" w:rsidP="006E2802">
      <w:pPr>
        <w:spacing w:line="560" w:lineRule="exact"/>
        <w:ind w:firstLineChars="200" w:firstLine="600"/>
        <w:rPr>
          <w:rFonts w:ascii="仿宋" w:eastAsia="仿宋" w:hAnsi="仿宋"/>
          <w:szCs w:val="30"/>
        </w:rPr>
      </w:pPr>
      <w:r w:rsidRPr="00C5733D">
        <w:rPr>
          <w:rFonts w:ascii="仿宋" w:eastAsia="仿宋" w:hAnsi="仿宋" w:hint="eastAsia"/>
          <w:color w:val="000000" w:themeColor="text1"/>
          <w:szCs w:val="30"/>
        </w:rPr>
        <w:t>项目资金全部来自财政，资金分配与项目实施方案相一致，</w:t>
      </w:r>
      <w:r w:rsidR="00736882" w:rsidRPr="00C5733D">
        <w:rPr>
          <w:rFonts w:ascii="仿宋" w:eastAsia="仿宋" w:hAnsi="仿宋" w:hint="eastAsia"/>
          <w:szCs w:val="30"/>
        </w:rPr>
        <w:t>项目资金全部来自财政，资金分配与项目实施方案相一致，资金管理坚持“高度集中，核定支付，统一运用、安全高效”的原则。</w:t>
      </w:r>
      <w:r w:rsidRPr="00C5733D">
        <w:rPr>
          <w:rFonts w:ascii="仿宋" w:eastAsia="仿宋" w:hAnsi="仿宋" w:hint="eastAsia"/>
          <w:color w:val="000000" w:themeColor="text1"/>
          <w:szCs w:val="30"/>
        </w:rPr>
        <w:t>资金拨付后，严格按照年度计划确定用途使用资金，专款专用，无挤占、挪用、串用财政资金的现象，严格按照财务制度管理</w:t>
      </w:r>
      <w:r w:rsidR="007C06DB" w:rsidRPr="00C5733D">
        <w:rPr>
          <w:rFonts w:ascii="仿宋" w:eastAsia="仿宋" w:hAnsi="仿宋" w:hint="eastAsia"/>
          <w:color w:val="000000" w:themeColor="text1"/>
          <w:szCs w:val="30"/>
        </w:rPr>
        <w:t>正确</w:t>
      </w:r>
      <w:r w:rsidRPr="00C5733D">
        <w:rPr>
          <w:rFonts w:ascii="仿宋" w:eastAsia="仿宋" w:hAnsi="仿宋" w:hint="eastAsia"/>
          <w:color w:val="000000" w:themeColor="text1"/>
          <w:szCs w:val="30"/>
        </w:rPr>
        <w:t>使用该项目资金，无弄虚作假、虚列支出的情况，</w:t>
      </w:r>
      <w:r w:rsidR="006E2802" w:rsidRPr="00C5733D">
        <w:rPr>
          <w:rFonts w:ascii="仿宋" w:eastAsia="仿宋" w:hAnsi="仿宋" w:hint="eastAsia"/>
          <w:szCs w:val="30"/>
        </w:rPr>
        <w:t>进一步夯实安全生产基础，</w:t>
      </w:r>
      <w:r w:rsidRPr="00C5733D">
        <w:rPr>
          <w:rFonts w:ascii="仿宋" w:eastAsia="仿宋" w:hAnsi="仿宋" w:hint="eastAsia"/>
          <w:color w:val="000000" w:themeColor="text1"/>
          <w:szCs w:val="30"/>
        </w:rPr>
        <w:t>充分发挥了安全生产监察监管项目资金的作用，</w:t>
      </w:r>
      <w:r w:rsidR="006E2802" w:rsidRPr="00C5733D">
        <w:rPr>
          <w:rFonts w:ascii="仿宋" w:eastAsia="仿宋" w:hAnsi="仿宋" w:hint="eastAsia"/>
          <w:szCs w:val="30"/>
        </w:rPr>
        <w:t>提高了安全生产监管水平，改善了安全生产环境</w:t>
      </w:r>
      <w:r w:rsidRPr="00C5733D">
        <w:rPr>
          <w:rFonts w:ascii="仿宋" w:eastAsia="仿宋" w:hAnsi="仿宋" w:hint="eastAsia"/>
          <w:szCs w:val="30"/>
        </w:rPr>
        <w:t>；</w:t>
      </w:r>
      <w:r w:rsidR="006E2802" w:rsidRPr="00C5733D">
        <w:rPr>
          <w:rFonts w:ascii="仿宋" w:eastAsia="仿宋" w:hAnsi="仿宋" w:hint="eastAsia"/>
          <w:szCs w:val="30"/>
        </w:rPr>
        <w:t>严控较大事故，遏制重特大事故，实现事故起数、死亡人数、受伤人数和经济损失与2018年同比全面下降</w:t>
      </w:r>
      <w:r w:rsidR="00675426" w:rsidRPr="00C5733D">
        <w:rPr>
          <w:rFonts w:ascii="仿宋" w:eastAsia="仿宋" w:hAnsi="仿宋" w:hint="eastAsia"/>
          <w:szCs w:val="30"/>
        </w:rPr>
        <w:t>，</w:t>
      </w:r>
      <w:r w:rsidRPr="00C5733D">
        <w:rPr>
          <w:rFonts w:ascii="仿宋" w:eastAsia="仿宋" w:hAnsi="仿宋" w:hint="eastAsia"/>
          <w:szCs w:val="30"/>
        </w:rPr>
        <w:t>确保全州安全生产形势稳定好转；</w:t>
      </w:r>
      <w:r w:rsidR="00675426" w:rsidRPr="00C5733D">
        <w:rPr>
          <w:rFonts w:ascii="仿宋" w:eastAsia="仿宋" w:hAnsi="仿宋" w:hint="eastAsia"/>
          <w:szCs w:val="30"/>
        </w:rPr>
        <w:t>确保生产经营单位安全生产工作主体责任落实，提高</w:t>
      </w:r>
      <w:r w:rsidRPr="00C5733D">
        <w:rPr>
          <w:rFonts w:ascii="仿宋" w:eastAsia="仿宋" w:hAnsi="仿宋" w:hint="eastAsia"/>
          <w:szCs w:val="30"/>
        </w:rPr>
        <w:t>了</w:t>
      </w:r>
      <w:r w:rsidR="00675426" w:rsidRPr="00C5733D">
        <w:rPr>
          <w:rFonts w:ascii="仿宋" w:eastAsia="仿宋" w:hAnsi="仿宋" w:hint="eastAsia"/>
          <w:szCs w:val="30"/>
        </w:rPr>
        <w:t>安全生产事故调查处理的准确性、高效性，严格落实四不放过，</w:t>
      </w:r>
      <w:r w:rsidR="006E2802" w:rsidRPr="00C5733D">
        <w:rPr>
          <w:rFonts w:ascii="仿宋" w:eastAsia="仿宋" w:hAnsi="仿宋" w:hint="eastAsia"/>
          <w:szCs w:val="30"/>
        </w:rPr>
        <w:t>确保全州安全生产形势整体稳定；</w:t>
      </w:r>
      <w:r w:rsidR="00675426" w:rsidRPr="00C5733D">
        <w:rPr>
          <w:rFonts w:ascii="仿宋" w:eastAsia="仿宋" w:hAnsi="仿宋" w:hint="eastAsia"/>
          <w:szCs w:val="30"/>
        </w:rPr>
        <w:t>提高</w:t>
      </w:r>
      <w:r w:rsidRPr="00C5733D">
        <w:rPr>
          <w:rFonts w:ascii="仿宋" w:eastAsia="仿宋" w:hAnsi="仿宋" w:hint="eastAsia"/>
          <w:szCs w:val="30"/>
        </w:rPr>
        <w:t>了</w:t>
      </w:r>
      <w:r w:rsidR="00675426" w:rsidRPr="00C5733D">
        <w:rPr>
          <w:rFonts w:ascii="仿宋" w:eastAsia="仿宋" w:hAnsi="仿宋" w:hint="eastAsia"/>
          <w:szCs w:val="30"/>
        </w:rPr>
        <w:t>企业对执法检查服务满意度。</w:t>
      </w:r>
      <w:r w:rsidR="00631C8F" w:rsidRPr="00C5733D">
        <w:rPr>
          <w:rFonts w:ascii="仿宋" w:eastAsia="仿宋" w:hAnsi="仿宋" w:hint="eastAsia"/>
          <w:szCs w:val="30"/>
        </w:rPr>
        <w:t>综合评价等级为：“优”，得分：</w:t>
      </w:r>
      <w:r w:rsidR="006021C8" w:rsidRPr="00C5733D">
        <w:rPr>
          <w:rFonts w:ascii="仿宋" w:eastAsia="仿宋" w:hAnsi="仿宋" w:hint="eastAsia"/>
          <w:szCs w:val="30"/>
        </w:rPr>
        <w:t>97</w:t>
      </w:r>
      <w:r w:rsidR="002060B9" w:rsidRPr="00C5733D">
        <w:rPr>
          <w:rFonts w:ascii="仿宋" w:eastAsia="仿宋" w:hAnsi="仿宋" w:hint="eastAsia"/>
          <w:szCs w:val="30"/>
        </w:rPr>
        <w:t>.5</w:t>
      </w:r>
      <w:r w:rsidR="00631C8F" w:rsidRPr="00C5733D">
        <w:rPr>
          <w:rFonts w:ascii="仿宋" w:eastAsia="仿宋" w:hAnsi="仿宋" w:hint="eastAsia"/>
          <w:szCs w:val="30"/>
        </w:rPr>
        <w:t>分。</w:t>
      </w:r>
    </w:p>
    <w:p w:rsidR="00AC3E59" w:rsidRPr="00C5733D" w:rsidRDefault="00AC3E59" w:rsidP="00C5733D">
      <w:pPr>
        <w:tabs>
          <w:tab w:val="left" w:pos="6240"/>
        </w:tabs>
        <w:spacing w:line="600" w:lineRule="exact"/>
        <w:ind w:firstLineChars="200" w:firstLine="600"/>
        <w:rPr>
          <w:rFonts w:ascii="仿宋" w:eastAsia="仿宋" w:hAnsi="仿宋"/>
          <w:szCs w:val="30"/>
        </w:rPr>
      </w:pPr>
      <w:r w:rsidRPr="00C5733D">
        <w:rPr>
          <w:rFonts w:ascii="仿宋" w:eastAsia="仿宋" w:hAnsi="仿宋" w:hint="eastAsia"/>
          <w:szCs w:val="30"/>
        </w:rPr>
        <w:t>四、绩效评价指标分析</w:t>
      </w:r>
      <w:r w:rsidR="004451B0" w:rsidRPr="00C5733D">
        <w:rPr>
          <w:rFonts w:ascii="仿宋" w:eastAsia="仿宋" w:hAnsi="仿宋"/>
          <w:szCs w:val="30"/>
        </w:rPr>
        <w:tab/>
      </w:r>
    </w:p>
    <w:p w:rsidR="00AC3E59" w:rsidRPr="00C5733D" w:rsidRDefault="00AC3E59" w:rsidP="00AC3E59">
      <w:pPr>
        <w:spacing w:line="600" w:lineRule="exact"/>
        <w:ind w:firstLineChars="200" w:firstLine="600"/>
        <w:outlineLvl w:val="0"/>
        <w:rPr>
          <w:rFonts w:ascii="仿宋" w:eastAsia="仿宋" w:hAnsi="仿宋"/>
          <w:szCs w:val="30"/>
        </w:rPr>
      </w:pPr>
      <w:r w:rsidRPr="00C5733D">
        <w:rPr>
          <w:rFonts w:ascii="仿宋" w:eastAsia="仿宋" w:hAnsi="仿宋" w:hint="eastAsia"/>
          <w:szCs w:val="30"/>
        </w:rPr>
        <w:t>（一）项目决策情况。</w:t>
      </w:r>
    </w:p>
    <w:p w:rsidR="00C76E9A" w:rsidRPr="00C5733D" w:rsidRDefault="00C76E9A" w:rsidP="00C76E9A">
      <w:pPr>
        <w:spacing w:line="600" w:lineRule="exact"/>
        <w:ind w:firstLineChars="200" w:firstLine="600"/>
        <w:outlineLvl w:val="0"/>
        <w:rPr>
          <w:rFonts w:ascii="仿宋" w:eastAsia="仿宋" w:hAnsi="仿宋"/>
          <w:color w:val="000000" w:themeColor="text1"/>
          <w:szCs w:val="30"/>
        </w:rPr>
      </w:pPr>
      <w:r w:rsidRPr="00C5733D">
        <w:rPr>
          <w:rFonts w:ascii="仿宋" w:eastAsia="仿宋" w:hAnsi="仿宋" w:hint="eastAsia"/>
          <w:color w:val="000000" w:themeColor="text1"/>
          <w:szCs w:val="30"/>
        </w:rPr>
        <w:t>根据《中华人民共和国安全生产法》及相关法律、法规、规章的规定，监察督查检查巴州域内的安全生产工作；拟定有关安全生产工作方面的方案措施，制定相关规范性文件，并组织实施，重点</w:t>
      </w:r>
      <w:r w:rsidRPr="00C5733D">
        <w:rPr>
          <w:rFonts w:ascii="仿宋" w:eastAsia="仿宋" w:hAnsi="仿宋" w:hint="eastAsia"/>
          <w:szCs w:val="30"/>
        </w:rPr>
        <w:t>加强安全生产监管</w:t>
      </w:r>
      <w:r w:rsidRPr="00C5733D">
        <w:rPr>
          <w:rFonts w:ascii="仿宋" w:eastAsia="仿宋" w:hAnsi="仿宋" w:hint="eastAsia"/>
          <w:color w:val="000000" w:themeColor="text1"/>
          <w:szCs w:val="30"/>
        </w:rPr>
        <w:t>，</w:t>
      </w:r>
      <w:r w:rsidRPr="00C5733D">
        <w:rPr>
          <w:rFonts w:ascii="仿宋" w:eastAsia="仿宋" w:hAnsi="仿宋" w:hint="eastAsia"/>
          <w:szCs w:val="30"/>
        </w:rPr>
        <w:t>降低各类生产安全事故，</w:t>
      </w:r>
      <w:r w:rsidRPr="00C5733D">
        <w:rPr>
          <w:rFonts w:ascii="仿宋" w:eastAsia="仿宋" w:hAnsi="仿宋" w:hint="eastAsia"/>
          <w:color w:val="000000" w:themeColor="text1"/>
          <w:szCs w:val="30"/>
        </w:rPr>
        <w:t>坚决遏制</w:t>
      </w:r>
      <w:r w:rsidR="002D6529" w:rsidRPr="00C5733D">
        <w:rPr>
          <w:rFonts w:ascii="仿宋" w:eastAsia="仿宋" w:hAnsi="仿宋" w:hint="eastAsia"/>
          <w:color w:val="000000" w:themeColor="text1"/>
          <w:szCs w:val="30"/>
        </w:rPr>
        <w:t>较</w:t>
      </w:r>
      <w:r w:rsidRPr="00C5733D">
        <w:rPr>
          <w:rFonts w:ascii="仿宋" w:eastAsia="仿宋" w:hAnsi="仿宋" w:hint="eastAsia"/>
          <w:color w:val="000000" w:themeColor="text1"/>
          <w:szCs w:val="30"/>
        </w:rPr>
        <w:t>大生产</w:t>
      </w:r>
      <w:r w:rsidR="002D6529" w:rsidRPr="00C5733D">
        <w:rPr>
          <w:rFonts w:ascii="仿宋" w:eastAsia="仿宋" w:hAnsi="仿宋" w:hint="eastAsia"/>
          <w:color w:val="000000" w:themeColor="text1"/>
          <w:szCs w:val="30"/>
        </w:rPr>
        <w:t>安</w:t>
      </w:r>
      <w:r w:rsidR="002D6529" w:rsidRPr="00C5733D">
        <w:rPr>
          <w:rFonts w:ascii="仿宋" w:eastAsia="仿宋" w:hAnsi="仿宋" w:hint="eastAsia"/>
          <w:color w:val="000000" w:themeColor="text1"/>
          <w:szCs w:val="30"/>
        </w:rPr>
        <w:lastRenderedPageBreak/>
        <w:t>全</w:t>
      </w:r>
      <w:r w:rsidRPr="00C5733D">
        <w:rPr>
          <w:rFonts w:ascii="仿宋" w:eastAsia="仿宋" w:hAnsi="仿宋" w:hint="eastAsia"/>
          <w:color w:val="000000" w:themeColor="text1"/>
          <w:szCs w:val="30"/>
        </w:rPr>
        <w:t>事故发生，确保生产经营单位安全生产工作主体责任落实，提高安全生产事故调查处理的准确性、高效性。根据安全生产监察监管工作需要和往年该项目工作经费支出情况，该项目2019年预算43.8万元，实际投入43.8万元。</w:t>
      </w:r>
    </w:p>
    <w:p w:rsidR="00AC3E59" w:rsidRPr="00C5733D" w:rsidRDefault="00AC3E59" w:rsidP="00AC3E59">
      <w:pPr>
        <w:spacing w:line="600" w:lineRule="exact"/>
        <w:ind w:firstLineChars="200" w:firstLine="600"/>
        <w:outlineLvl w:val="0"/>
        <w:rPr>
          <w:rFonts w:ascii="仿宋" w:eastAsia="仿宋" w:hAnsi="仿宋"/>
          <w:szCs w:val="30"/>
        </w:rPr>
      </w:pPr>
      <w:r w:rsidRPr="00C5733D">
        <w:rPr>
          <w:rFonts w:ascii="仿宋" w:eastAsia="仿宋" w:hAnsi="仿宋" w:hint="eastAsia"/>
          <w:szCs w:val="30"/>
        </w:rPr>
        <w:t>（二）项目过程情况。</w:t>
      </w:r>
    </w:p>
    <w:p w:rsidR="0078603B" w:rsidRPr="00C5733D" w:rsidRDefault="0078603B" w:rsidP="00AC3E59">
      <w:pPr>
        <w:spacing w:line="600" w:lineRule="exact"/>
        <w:ind w:firstLineChars="200" w:firstLine="600"/>
        <w:outlineLvl w:val="0"/>
        <w:rPr>
          <w:rFonts w:ascii="仿宋" w:eastAsia="仿宋" w:hAnsi="仿宋"/>
          <w:szCs w:val="30"/>
        </w:rPr>
      </w:pPr>
      <w:r w:rsidRPr="00C5733D">
        <w:rPr>
          <w:rFonts w:ascii="仿宋" w:eastAsia="仿宋" w:hAnsi="仿宋" w:hint="eastAsia"/>
          <w:szCs w:val="30"/>
        </w:rPr>
        <w:t>严格按照年初预算按月申报项目支出用款计划，每季度对项目资金进行绩效监控，分析项目产出情况和发挥效益情况，对不达标的指标进行整改和重点监控，保障年底完成计划产出量，达到项目预期目标，年底组织项目成果验收和绩效评价工作。项目经费支出严格执行各项财务</w:t>
      </w:r>
      <w:r w:rsidR="004451B0" w:rsidRPr="00C5733D">
        <w:rPr>
          <w:rFonts w:ascii="仿宋" w:eastAsia="仿宋" w:hAnsi="仿宋" w:hint="eastAsia"/>
          <w:szCs w:val="30"/>
        </w:rPr>
        <w:t>制度</w:t>
      </w:r>
      <w:r w:rsidRPr="00C5733D">
        <w:rPr>
          <w:rFonts w:ascii="仿宋" w:eastAsia="仿宋" w:hAnsi="仿宋" w:hint="eastAsia"/>
          <w:szCs w:val="30"/>
        </w:rPr>
        <w:t>规定，</w:t>
      </w:r>
      <w:r w:rsidR="005566F3" w:rsidRPr="00C5733D">
        <w:rPr>
          <w:rFonts w:ascii="仿宋" w:eastAsia="仿宋" w:hAnsi="仿宋"/>
          <w:szCs w:val="30"/>
        </w:rPr>
        <w:t>大项经费开支按照规定上党组会研究决定实施。</w:t>
      </w:r>
    </w:p>
    <w:p w:rsidR="00AC3E59" w:rsidRPr="00C5733D" w:rsidRDefault="00AC3E59" w:rsidP="00AC3E59">
      <w:pPr>
        <w:spacing w:line="600" w:lineRule="exact"/>
        <w:ind w:firstLineChars="200" w:firstLine="600"/>
        <w:outlineLvl w:val="0"/>
        <w:rPr>
          <w:rFonts w:ascii="仿宋" w:eastAsia="仿宋" w:hAnsi="仿宋"/>
          <w:szCs w:val="30"/>
        </w:rPr>
      </w:pPr>
      <w:r w:rsidRPr="00C5733D">
        <w:rPr>
          <w:rFonts w:ascii="仿宋" w:eastAsia="仿宋" w:hAnsi="仿宋" w:hint="eastAsia"/>
          <w:szCs w:val="30"/>
        </w:rPr>
        <w:t>（三）项目产出情况。</w:t>
      </w:r>
    </w:p>
    <w:p w:rsidR="00942515" w:rsidRPr="00C5733D" w:rsidRDefault="00942515" w:rsidP="00942515">
      <w:pPr>
        <w:spacing w:line="540" w:lineRule="exact"/>
        <w:ind w:firstLineChars="200" w:firstLine="600"/>
        <w:rPr>
          <w:rFonts w:ascii="仿宋" w:eastAsia="仿宋" w:hAnsi="仿宋"/>
          <w:color w:val="000000" w:themeColor="text1"/>
          <w:szCs w:val="30"/>
        </w:rPr>
      </w:pPr>
      <w:r w:rsidRPr="00C5733D">
        <w:rPr>
          <w:rFonts w:ascii="仿宋" w:eastAsia="仿宋" w:hAnsi="仿宋" w:hint="eastAsia"/>
          <w:color w:val="000000" w:themeColor="text1"/>
          <w:szCs w:val="30"/>
        </w:rPr>
        <w:t>项目实际完成和质量达标情况较好，项目均已完成，各项指标</w:t>
      </w:r>
      <w:r w:rsidR="001B4336" w:rsidRPr="00C5733D">
        <w:rPr>
          <w:rFonts w:ascii="仿宋" w:eastAsia="仿宋" w:hAnsi="仿宋" w:hint="eastAsia"/>
          <w:color w:val="000000" w:themeColor="text1"/>
          <w:szCs w:val="30"/>
        </w:rPr>
        <w:t>基本</w:t>
      </w:r>
      <w:r w:rsidRPr="00C5733D">
        <w:rPr>
          <w:rFonts w:ascii="仿宋" w:eastAsia="仿宋" w:hAnsi="仿宋" w:hint="eastAsia"/>
          <w:color w:val="000000" w:themeColor="text1"/>
          <w:szCs w:val="30"/>
        </w:rPr>
        <w:t>符合设定的绩效指标。</w:t>
      </w:r>
    </w:p>
    <w:p w:rsidR="004B6302" w:rsidRPr="00C5733D" w:rsidRDefault="004B6302" w:rsidP="004B6302">
      <w:pPr>
        <w:spacing w:line="560" w:lineRule="exact"/>
        <w:ind w:firstLineChars="200" w:firstLine="600"/>
        <w:rPr>
          <w:rFonts w:ascii="仿宋" w:eastAsia="仿宋" w:hAnsi="仿宋"/>
          <w:szCs w:val="30"/>
        </w:rPr>
      </w:pPr>
      <w:r w:rsidRPr="00C5733D">
        <w:rPr>
          <w:rFonts w:ascii="仿宋" w:eastAsia="仿宋" w:hAnsi="仿宋" w:hint="eastAsia"/>
          <w:color w:val="000000" w:themeColor="text1"/>
          <w:szCs w:val="30"/>
        </w:rPr>
        <w:t>进一步夯实了安全生</w:t>
      </w:r>
      <w:r w:rsidRPr="00C5733D">
        <w:rPr>
          <w:rFonts w:ascii="仿宋" w:eastAsia="仿宋" w:hAnsi="仿宋" w:hint="eastAsia"/>
          <w:szCs w:val="30"/>
        </w:rPr>
        <w:t>产基础，</w:t>
      </w:r>
      <w:r w:rsidRPr="00C5733D">
        <w:rPr>
          <w:rFonts w:ascii="仿宋" w:eastAsia="仿宋" w:hAnsi="仿宋" w:hint="eastAsia"/>
          <w:color w:val="000000" w:themeColor="text1"/>
          <w:szCs w:val="30"/>
        </w:rPr>
        <w:t>充分发挥了安全生产监察监管项目资金的作用，</w:t>
      </w:r>
      <w:r w:rsidRPr="00C5733D">
        <w:rPr>
          <w:rFonts w:ascii="仿宋" w:eastAsia="仿宋" w:hAnsi="仿宋" w:hint="eastAsia"/>
          <w:szCs w:val="30"/>
        </w:rPr>
        <w:t>提高了安全生产监管水平，改善了安全生产环境；严控较大事故，遏制重特大事故，实现事故起数、死亡人数、受伤人数和经济损失与2018年同比全面下降，确保全州安全生产形势稳定好转；确保生产经营单位安全生产工作主体责任落实，提高了安全生产事故调查处理的准确性、高效性，严格落实四不放过，确保全州安全生产形势整体稳定；提高了企业对执法检查服务满意度。</w:t>
      </w:r>
    </w:p>
    <w:p w:rsidR="00AC3E59" w:rsidRPr="00C5733D" w:rsidRDefault="00AC3E59" w:rsidP="00551ADF">
      <w:pPr>
        <w:spacing w:line="600" w:lineRule="exact"/>
        <w:ind w:firstLineChars="200" w:firstLine="600"/>
        <w:outlineLvl w:val="0"/>
        <w:rPr>
          <w:rFonts w:ascii="仿宋" w:eastAsia="仿宋" w:hAnsi="仿宋"/>
          <w:szCs w:val="30"/>
        </w:rPr>
      </w:pPr>
      <w:r w:rsidRPr="00C5733D">
        <w:rPr>
          <w:rFonts w:ascii="仿宋" w:eastAsia="仿宋" w:hAnsi="仿宋" w:hint="eastAsia"/>
          <w:szCs w:val="30"/>
        </w:rPr>
        <w:t>（四）项目效益情况。</w:t>
      </w:r>
    </w:p>
    <w:p w:rsidR="00F12613" w:rsidRPr="00C5733D" w:rsidRDefault="00D41542" w:rsidP="00F12613">
      <w:pPr>
        <w:spacing w:line="560" w:lineRule="exact"/>
        <w:ind w:firstLineChars="200" w:firstLine="600"/>
        <w:rPr>
          <w:rFonts w:ascii="仿宋" w:eastAsia="仿宋" w:hAnsi="仿宋"/>
          <w:szCs w:val="30"/>
        </w:rPr>
      </w:pPr>
      <w:r w:rsidRPr="00C5733D">
        <w:rPr>
          <w:rFonts w:ascii="仿宋" w:eastAsia="仿宋" w:hAnsi="仿宋" w:hint="eastAsia"/>
          <w:szCs w:val="30"/>
        </w:rPr>
        <w:lastRenderedPageBreak/>
        <w:t>项目的实施提高</w:t>
      </w:r>
      <w:r w:rsidR="00F12613" w:rsidRPr="00C5733D">
        <w:rPr>
          <w:rFonts w:ascii="仿宋" w:eastAsia="仿宋" w:hAnsi="仿宋" w:hint="eastAsia"/>
          <w:szCs w:val="30"/>
        </w:rPr>
        <w:t>了</w:t>
      </w:r>
      <w:r w:rsidRPr="00C5733D">
        <w:rPr>
          <w:rFonts w:ascii="仿宋" w:eastAsia="仿宋" w:hAnsi="仿宋" w:hint="eastAsia"/>
          <w:szCs w:val="30"/>
        </w:rPr>
        <w:t>对重点行业领域重大危险源监控监管力度，及时发现安全隐患，防范重大安全生产事故发生，宣传安全生产法律法规</w:t>
      </w:r>
      <w:r w:rsidR="00F12613" w:rsidRPr="00C5733D">
        <w:rPr>
          <w:rFonts w:ascii="仿宋" w:eastAsia="仿宋" w:hAnsi="仿宋" w:hint="eastAsia"/>
          <w:szCs w:val="30"/>
        </w:rPr>
        <w:t>，</w:t>
      </w:r>
      <w:r w:rsidRPr="00C5733D">
        <w:rPr>
          <w:rFonts w:ascii="仿宋" w:eastAsia="仿宋" w:hAnsi="仿宋" w:hint="eastAsia"/>
          <w:szCs w:val="30"/>
        </w:rPr>
        <w:t>提高安全监管执法人员的执法监管水平和企业部门负责人、安全管理人员的安全监管水平等业务工作。推进企业安全生产标准化建设，进一步提高企业安全生产管理水平和企业本质安全能力，强化安全生产应急救援保障工作，进一步降低企业发生生产安全事故的机率，及时调查和处理各类生产安全事故</w:t>
      </w:r>
      <w:r w:rsidR="00D9728B" w:rsidRPr="00C5733D">
        <w:rPr>
          <w:rFonts w:ascii="仿宋" w:eastAsia="仿宋" w:hAnsi="仿宋" w:hint="eastAsia"/>
          <w:szCs w:val="30"/>
        </w:rPr>
        <w:t>，确保全州</w:t>
      </w:r>
      <w:r w:rsidR="006F6E39" w:rsidRPr="00C5733D">
        <w:rPr>
          <w:rFonts w:ascii="仿宋" w:eastAsia="仿宋" w:hAnsi="仿宋" w:hint="eastAsia"/>
          <w:szCs w:val="30"/>
        </w:rPr>
        <w:t>安全生产持续保持稳定。通过开展安全生产宣传教育、培训</w:t>
      </w:r>
      <w:r w:rsidRPr="00C5733D">
        <w:rPr>
          <w:rFonts w:ascii="仿宋" w:eastAsia="仿宋" w:hAnsi="仿宋" w:hint="eastAsia"/>
          <w:szCs w:val="30"/>
        </w:rPr>
        <w:t>，有利于提高全民安全意识，进一步促进</w:t>
      </w:r>
      <w:r w:rsidR="00D9728B" w:rsidRPr="00C5733D">
        <w:rPr>
          <w:rFonts w:ascii="仿宋" w:eastAsia="仿宋" w:hAnsi="仿宋" w:hint="eastAsia"/>
          <w:szCs w:val="30"/>
        </w:rPr>
        <w:t>我州</w:t>
      </w:r>
      <w:r w:rsidRPr="00C5733D">
        <w:rPr>
          <w:rFonts w:ascii="仿宋" w:eastAsia="仿宋" w:hAnsi="仿宋" w:hint="eastAsia"/>
          <w:szCs w:val="30"/>
        </w:rPr>
        <w:t>安全生产工作顺利开展。</w:t>
      </w:r>
      <w:r w:rsidR="00F12613" w:rsidRPr="00C5733D">
        <w:rPr>
          <w:rFonts w:ascii="仿宋" w:eastAsia="仿宋" w:hAnsi="仿宋"/>
          <w:szCs w:val="30"/>
        </w:rPr>
        <w:t>201</w:t>
      </w:r>
      <w:r w:rsidR="00F12613" w:rsidRPr="00C5733D">
        <w:rPr>
          <w:rFonts w:ascii="仿宋" w:eastAsia="仿宋" w:hAnsi="仿宋" w:hint="eastAsia"/>
          <w:szCs w:val="30"/>
        </w:rPr>
        <w:t>9年度严格按照本单位预算的总体要求和目标，使项目管理制度化，确保各项支出预算的合理分配，资金使用效率最大化。</w:t>
      </w:r>
    </w:p>
    <w:p w:rsidR="00AC3E59" w:rsidRPr="00C5733D" w:rsidRDefault="00AC3E59" w:rsidP="00C5733D">
      <w:pPr>
        <w:spacing w:line="600" w:lineRule="exact"/>
        <w:ind w:firstLineChars="200" w:firstLine="600"/>
        <w:rPr>
          <w:rFonts w:ascii="仿宋" w:eastAsia="仿宋" w:hAnsi="仿宋"/>
          <w:szCs w:val="30"/>
        </w:rPr>
      </w:pPr>
      <w:r w:rsidRPr="00C5733D">
        <w:rPr>
          <w:rFonts w:ascii="仿宋" w:eastAsia="仿宋" w:hAnsi="仿宋" w:hint="eastAsia"/>
          <w:szCs w:val="30"/>
        </w:rPr>
        <w:t>五、主要经验及做法、存在的问题及原因分析</w:t>
      </w:r>
    </w:p>
    <w:p w:rsidR="00E0444C" w:rsidRPr="00C5733D" w:rsidRDefault="00E0444C" w:rsidP="00E0444C">
      <w:pPr>
        <w:spacing w:line="560" w:lineRule="exact"/>
        <w:ind w:firstLineChars="200" w:firstLine="600"/>
        <w:rPr>
          <w:rFonts w:ascii="仿宋" w:eastAsia="仿宋" w:hAnsi="仿宋"/>
          <w:szCs w:val="30"/>
        </w:rPr>
      </w:pPr>
      <w:r w:rsidRPr="00C5733D">
        <w:rPr>
          <w:rFonts w:ascii="仿宋" w:eastAsia="仿宋" w:hAnsi="仿宋" w:hint="eastAsia"/>
          <w:szCs w:val="30"/>
        </w:rPr>
        <w:t>（一）安全生产监管水平进一步提升</w:t>
      </w:r>
    </w:p>
    <w:p w:rsidR="00E0444C" w:rsidRPr="00C5733D" w:rsidRDefault="00E0444C" w:rsidP="00E0444C">
      <w:pPr>
        <w:spacing w:line="560" w:lineRule="exact"/>
        <w:ind w:leftChars="100" w:left="300" w:firstLineChars="200" w:firstLine="600"/>
        <w:rPr>
          <w:rFonts w:ascii="仿宋" w:eastAsia="仿宋" w:hAnsi="仿宋"/>
          <w:szCs w:val="30"/>
        </w:rPr>
      </w:pPr>
      <w:r w:rsidRPr="00C5733D">
        <w:rPr>
          <w:rFonts w:ascii="仿宋" w:eastAsia="仿宋" w:hAnsi="仿宋" w:hint="eastAsia"/>
          <w:szCs w:val="30"/>
        </w:rPr>
        <w:t>加强源头管控，督促指导企业落实主体责任，认真开展安全生产隐患排查治理工作，分析和把握安全生产的特点、规律，坚持风险预控、关口前移，全面推进事故预防工作标准化建设；切实抓好突出问题整治，采取更加有力的措施，深入开展专项整治行动，加大追责问责力度和执法力度，坚决遏制重特大事故发生</w:t>
      </w:r>
      <w:r w:rsidR="00352604" w:rsidRPr="00C5733D">
        <w:rPr>
          <w:rFonts w:ascii="仿宋" w:eastAsia="仿宋" w:hAnsi="仿宋" w:hint="eastAsia"/>
          <w:szCs w:val="30"/>
        </w:rPr>
        <w:t>，较大事故，遏制重特大事故，实现事故起数、死亡人数、受伤人数和经济损失与2018年同比全面下降</w:t>
      </w:r>
      <w:r w:rsidRPr="00C5733D">
        <w:rPr>
          <w:rFonts w:ascii="仿宋" w:eastAsia="仿宋" w:hAnsi="仿宋" w:hint="eastAsia"/>
          <w:szCs w:val="30"/>
        </w:rPr>
        <w:t>；</w:t>
      </w:r>
      <w:r w:rsidR="00A2111E" w:rsidRPr="00C5733D">
        <w:rPr>
          <w:rFonts w:ascii="仿宋" w:eastAsia="仿宋" w:hAnsi="仿宋" w:hint="eastAsia"/>
          <w:szCs w:val="30"/>
        </w:rPr>
        <w:t>完善安全生产</w:t>
      </w:r>
      <w:r w:rsidRPr="00C5733D">
        <w:rPr>
          <w:rFonts w:ascii="仿宋" w:eastAsia="仿宋" w:hAnsi="仿宋" w:hint="eastAsia"/>
          <w:szCs w:val="30"/>
        </w:rPr>
        <w:t>应急救援</w:t>
      </w:r>
      <w:r w:rsidR="00A2111E" w:rsidRPr="00C5733D">
        <w:rPr>
          <w:rFonts w:ascii="仿宋" w:eastAsia="仿宋" w:hAnsi="仿宋" w:hint="eastAsia"/>
          <w:szCs w:val="30"/>
        </w:rPr>
        <w:t>预案</w:t>
      </w:r>
      <w:r w:rsidRPr="00C5733D">
        <w:rPr>
          <w:rFonts w:ascii="仿宋" w:eastAsia="仿宋" w:hAnsi="仿宋" w:hint="eastAsia"/>
          <w:szCs w:val="30"/>
        </w:rPr>
        <w:t>，提高防范应对能力，加强行业安全监管信息化建设。</w:t>
      </w:r>
    </w:p>
    <w:p w:rsidR="00E0444C" w:rsidRPr="00C5733D" w:rsidRDefault="00E0444C" w:rsidP="00E0444C">
      <w:pPr>
        <w:spacing w:line="560" w:lineRule="exact"/>
        <w:ind w:firstLineChars="200" w:firstLine="600"/>
        <w:rPr>
          <w:rFonts w:ascii="仿宋" w:eastAsia="仿宋" w:hAnsi="仿宋"/>
          <w:szCs w:val="30"/>
        </w:rPr>
      </w:pPr>
      <w:r w:rsidRPr="00C5733D">
        <w:rPr>
          <w:rFonts w:ascii="仿宋" w:eastAsia="仿宋" w:hAnsi="仿宋" w:hint="eastAsia"/>
          <w:szCs w:val="30"/>
        </w:rPr>
        <w:t>（二）进一步规范项目预算执行管理</w:t>
      </w:r>
    </w:p>
    <w:p w:rsidR="00E0444C" w:rsidRPr="00C5733D" w:rsidRDefault="00E0444C" w:rsidP="00E0444C">
      <w:pPr>
        <w:spacing w:line="560" w:lineRule="exact"/>
        <w:ind w:firstLineChars="200" w:firstLine="600"/>
        <w:rPr>
          <w:rFonts w:ascii="仿宋" w:eastAsia="仿宋" w:hAnsi="仿宋"/>
          <w:szCs w:val="30"/>
        </w:rPr>
      </w:pPr>
      <w:r w:rsidRPr="00C5733D">
        <w:rPr>
          <w:rFonts w:ascii="仿宋" w:eastAsia="仿宋" w:hAnsi="仿宋" w:hint="eastAsia"/>
          <w:szCs w:val="30"/>
        </w:rPr>
        <w:t>按项目时间节点抓好预算执行，并建立相应的监督管理措施，</w:t>
      </w:r>
      <w:r w:rsidRPr="00C5733D">
        <w:rPr>
          <w:rFonts w:ascii="仿宋" w:eastAsia="仿宋" w:hAnsi="仿宋" w:hint="eastAsia"/>
          <w:szCs w:val="30"/>
        </w:rPr>
        <w:lastRenderedPageBreak/>
        <w:t>提高预算执行的均衡性与时效性，切实发挥财政资金的使用效益；严格按照专项资金预算批复的绩效目标合规使用资金，当项目实施内容发生调整、变更时，应及时履行相应的预算调整、变更审批程序。</w:t>
      </w:r>
    </w:p>
    <w:p w:rsidR="00E0444C" w:rsidRPr="00C5733D" w:rsidRDefault="00E0444C" w:rsidP="00E0444C">
      <w:pPr>
        <w:spacing w:line="560" w:lineRule="exact"/>
        <w:ind w:firstLineChars="200" w:firstLine="600"/>
        <w:rPr>
          <w:rFonts w:ascii="仿宋" w:eastAsia="仿宋" w:hAnsi="仿宋"/>
          <w:szCs w:val="30"/>
        </w:rPr>
      </w:pPr>
      <w:r w:rsidRPr="00C5733D">
        <w:rPr>
          <w:rFonts w:ascii="仿宋" w:eastAsia="仿宋" w:hAnsi="仿宋" w:hint="eastAsia"/>
          <w:szCs w:val="30"/>
        </w:rPr>
        <w:t>（三）进一步</w:t>
      </w:r>
      <w:r w:rsidR="006F6E39" w:rsidRPr="00C5733D">
        <w:rPr>
          <w:rFonts w:ascii="仿宋" w:eastAsia="仿宋" w:hAnsi="仿宋" w:hint="eastAsia"/>
          <w:szCs w:val="30"/>
        </w:rPr>
        <w:t>加强</w:t>
      </w:r>
      <w:r w:rsidRPr="00C5733D">
        <w:rPr>
          <w:rFonts w:ascii="仿宋" w:eastAsia="仿宋" w:hAnsi="仿宋" w:hint="eastAsia"/>
          <w:szCs w:val="30"/>
        </w:rPr>
        <w:t>业务管理、财务管理</w:t>
      </w:r>
    </w:p>
    <w:p w:rsidR="00E0444C" w:rsidRPr="00C5733D" w:rsidRDefault="00E0444C" w:rsidP="00E0444C">
      <w:pPr>
        <w:spacing w:line="560" w:lineRule="exact"/>
        <w:ind w:firstLineChars="200" w:firstLine="600"/>
        <w:rPr>
          <w:rFonts w:ascii="仿宋" w:eastAsia="仿宋" w:hAnsi="仿宋"/>
          <w:szCs w:val="30"/>
        </w:rPr>
      </w:pPr>
      <w:r w:rsidRPr="00C5733D">
        <w:rPr>
          <w:rFonts w:ascii="仿宋" w:eastAsia="仿宋" w:hAnsi="仿宋" w:hint="eastAsia"/>
          <w:szCs w:val="30"/>
        </w:rPr>
        <w:t>（</w:t>
      </w:r>
      <w:r w:rsidRPr="00C5733D">
        <w:rPr>
          <w:rFonts w:ascii="仿宋" w:eastAsia="仿宋" w:hAnsi="仿宋"/>
          <w:szCs w:val="30"/>
        </w:rPr>
        <w:t>1</w:t>
      </w:r>
      <w:r w:rsidRPr="00C5733D">
        <w:rPr>
          <w:rFonts w:ascii="仿宋" w:eastAsia="仿宋" w:hAnsi="仿宋" w:hint="eastAsia"/>
          <w:szCs w:val="30"/>
        </w:rPr>
        <w:t>）制定的项目管理制度，有效保障项目高效运行。</w:t>
      </w:r>
    </w:p>
    <w:p w:rsidR="00E0444C" w:rsidRPr="00C5733D" w:rsidRDefault="00E0444C" w:rsidP="00E0444C">
      <w:pPr>
        <w:spacing w:line="560" w:lineRule="exact"/>
        <w:ind w:firstLineChars="200" w:firstLine="600"/>
        <w:rPr>
          <w:rFonts w:ascii="仿宋" w:eastAsia="仿宋" w:hAnsi="仿宋"/>
          <w:szCs w:val="30"/>
        </w:rPr>
      </w:pPr>
      <w:r w:rsidRPr="00C5733D">
        <w:rPr>
          <w:rFonts w:ascii="仿宋" w:eastAsia="仿宋" w:hAnsi="仿宋" w:hint="eastAsia"/>
          <w:szCs w:val="30"/>
        </w:rPr>
        <w:t>（</w:t>
      </w:r>
      <w:r w:rsidRPr="00C5733D">
        <w:rPr>
          <w:rFonts w:ascii="仿宋" w:eastAsia="仿宋" w:hAnsi="仿宋"/>
          <w:szCs w:val="30"/>
        </w:rPr>
        <w:t>2</w:t>
      </w:r>
      <w:r w:rsidRPr="00C5733D">
        <w:rPr>
          <w:rFonts w:ascii="仿宋" w:eastAsia="仿宋" w:hAnsi="仿宋" w:hint="eastAsia"/>
          <w:szCs w:val="30"/>
        </w:rPr>
        <w:t>）健全的财务监控机制，成本控制机制。</w:t>
      </w:r>
    </w:p>
    <w:p w:rsidR="00E0444C" w:rsidRPr="00C5733D" w:rsidRDefault="00E0444C" w:rsidP="00E0444C">
      <w:pPr>
        <w:spacing w:line="560" w:lineRule="exact"/>
        <w:ind w:firstLineChars="200" w:firstLine="600"/>
        <w:rPr>
          <w:rFonts w:ascii="仿宋" w:eastAsia="仿宋" w:hAnsi="仿宋"/>
          <w:szCs w:val="30"/>
        </w:rPr>
      </w:pPr>
      <w:r w:rsidRPr="00C5733D">
        <w:rPr>
          <w:rFonts w:ascii="仿宋" w:eastAsia="仿宋" w:hAnsi="仿宋" w:hint="eastAsia"/>
          <w:szCs w:val="30"/>
        </w:rPr>
        <w:t>（</w:t>
      </w:r>
      <w:r w:rsidR="00352604" w:rsidRPr="00C5733D">
        <w:rPr>
          <w:rFonts w:ascii="仿宋" w:eastAsia="仿宋" w:hAnsi="仿宋" w:hint="eastAsia"/>
          <w:szCs w:val="30"/>
        </w:rPr>
        <w:t>3</w:t>
      </w:r>
      <w:r w:rsidRPr="00C5733D">
        <w:rPr>
          <w:rFonts w:ascii="仿宋" w:eastAsia="仿宋" w:hAnsi="仿宋" w:hint="eastAsia"/>
          <w:szCs w:val="30"/>
        </w:rPr>
        <w:t>）建立财务管理制度，严格执行财经纪律。</w:t>
      </w:r>
    </w:p>
    <w:p w:rsidR="00E0444C" w:rsidRPr="00C5733D" w:rsidRDefault="00E0444C" w:rsidP="00E0444C">
      <w:pPr>
        <w:spacing w:line="560" w:lineRule="exact"/>
        <w:ind w:firstLineChars="200" w:firstLine="600"/>
        <w:rPr>
          <w:rFonts w:ascii="仿宋" w:eastAsia="仿宋" w:hAnsi="仿宋"/>
          <w:szCs w:val="30"/>
        </w:rPr>
      </w:pPr>
      <w:r w:rsidRPr="00C5733D">
        <w:rPr>
          <w:rFonts w:ascii="仿宋" w:eastAsia="仿宋" w:hAnsi="仿宋" w:hint="eastAsia"/>
          <w:szCs w:val="30"/>
        </w:rPr>
        <w:t>（四）安全生产宣传培训效果</w:t>
      </w:r>
      <w:r w:rsidR="00352604" w:rsidRPr="00C5733D">
        <w:rPr>
          <w:rFonts w:ascii="仿宋" w:eastAsia="仿宋" w:hAnsi="仿宋" w:hint="eastAsia"/>
          <w:szCs w:val="30"/>
        </w:rPr>
        <w:t>进一步提高</w:t>
      </w:r>
      <w:r w:rsidRPr="00C5733D">
        <w:rPr>
          <w:rFonts w:ascii="仿宋" w:eastAsia="仿宋" w:hAnsi="仿宋" w:hint="eastAsia"/>
          <w:szCs w:val="30"/>
        </w:rPr>
        <w:t>。</w:t>
      </w:r>
    </w:p>
    <w:p w:rsidR="00E0444C" w:rsidRPr="00C5733D" w:rsidRDefault="00E0444C" w:rsidP="00E0444C">
      <w:pPr>
        <w:spacing w:line="560" w:lineRule="exact"/>
        <w:ind w:firstLineChars="200" w:firstLine="600"/>
        <w:rPr>
          <w:rFonts w:ascii="仿宋" w:eastAsia="仿宋" w:hAnsi="仿宋"/>
          <w:szCs w:val="30"/>
        </w:rPr>
      </w:pPr>
      <w:r w:rsidRPr="00C5733D">
        <w:rPr>
          <w:rFonts w:ascii="仿宋" w:eastAsia="仿宋" w:hAnsi="仿宋" w:hint="eastAsia"/>
          <w:szCs w:val="30"/>
        </w:rPr>
        <w:t>扩大“安全生产月”活动的影响力，发挥主流媒体和“两微一端一网”的阵地作用，通过</w:t>
      </w:r>
      <w:r w:rsidR="00352604" w:rsidRPr="00C5733D">
        <w:rPr>
          <w:rFonts w:ascii="仿宋" w:eastAsia="仿宋" w:hAnsi="仿宋" w:hint="eastAsia"/>
          <w:szCs w:val="30"/>
        </w:rPr>
        <w:t>电视</w:t>
      </w:r>
      <w:r w:rsidRPr="00C5733D">
        <w:rPr>
          <w:rFonts w:ascii="仿宋" w:eastAsia="仿宋" w:hAnsi="仿宋" w:hint="eastAsia"/>
          <w:szCs w:val="30"/>
        </w:rPr>
        <w:t>访谈、开辟专栏、</w:t>
      </w:r>
      <w:r w:rsidR="00352604" w:rsidRPr="00C5733D">
        <w:rPr>
          <w:rFonts w:ascii="仿宋" w:eastAsia="仿宋" w:hAnsi="仿宋" w:hint="eastAsia"/>
          <w:szCs w:val="30"/>
        </w:rPr>
        <w:t>报纸</w:t>
      </w:r>
      <w:r w:rsidRPr="00C5733D">
        <w:rPr>
          <w:rFonts w:ascii="仿宋" w:eastAsia="仿宋" w:hAnsi="仿宋" w:hint="eastAsia"/>
          <w:szCs w:val="30"/>
        </w:rPr>
        <w:t>评论摘登、专题视频播放等多种形式，扩大传播效果，提升宣传实效，不断强化全民安全意识和法治意识。加强对培训合格率、培训效果考核等方面的监督管理，确保培训教育的质量</w:t>
      </w:r>
      <w:r w:rsidR="00352604" w:rsidRPr="00C5733D">
        <w:rPr>
          <w:rFonts w:ascii="仿宋" w:eastAsia="仿宋" w:hAnsi="仿宋" w:hint="eastAsia"/>
          <w:szCs w:val="30"/>
        </w:rPr>
        <w:t>。</w:t>
      </w:r>
    </w:p>
    <w:p w:rsidR="00F57F99" w:rsidRPr="00C5733D" w:rsidRDefault="00551ADF" w:rsidP="00F57F99">
      <w:pPr>
        <w:spacing w:line="560" w:lineRule="exact"/>
        <w:ind w:firstLineChars="200" w:firstLine="600"/>
        <w:rPr>
          <w:rFonts w:ascii="仿宋" w:eastAsia="仿宋" w:hAnsi="仿宋"/>
          <w:szCs w:val="30"/>
        </w:rPr>
      </w:pPr>
      <w:r w:rsidRPr="00C5733D">
        <w:rPr>
          <w:rFonts w:ascii="仿宋" w:eastAsia="仿宋" w:hAnsi="仿宋" w:hint="eastAsia"/>
          <w:szCs w:val="30"/>
        </w:rPr>
        <w:t>存在的问题及原因分析</w:t>
      </w:r>
    </w:p>
    <w:p w:rsidR="00F57F99" w:rsidRPr="00C5733D" w:rsidRDefault="00E0444C" w:rsidP="00F57F99">
      <w:pPr>
        <w:spacing w:line="560" w:lineRule="exact"/>
        <w:ind w:firstLineChars="200" w:firstLine="600"/>
        <w:rPr>
          <w:rFonts w:ascii="仿宋" w:eastAsia="仿宋" w:hAnsi="仿宋"/>
          <w:szCs w:val="30"/>
        </w:rPr>
      </w:pPr>
      <w:r w:rsidRPr="00C5733D">
        <w:rPr>
          <w:rFonts w:ascii="仿宋" w:eastAsia="仿宋" w:hAnsi="仿宋" w:hint="eastAsia"/>
          <w:szCs w:val="30"/>
        </w:rPr>
        <w:t>（一）</w:t>
      </w:r>
      <w:r w:rsidR="00F57F99" w:rsidRPr="00C5733D">
        <w:rPr>
          <w:rFonts w:ascii="仿宋" w:eastAsia="仿宋" w:hAnsi="仿宋" w:hint="eastAsia"/>
          <w:szCs w:val="30"/>
        </w:rPr>
        <w:t>预算执行进度不均衡，</w:t>
      </w:r>
      <w:r w:rsidR="004B170D" w:rsidRPr="00C5733D">
        <w:rPr>
          <w:rFonts w:ascii="仿宋" w:eastAsia="仿宋" w:hAnsi="仿宋" w:hint="eastAsia"/>
          <w:szCs w:val="30"/>
        </w:rPr>
        <w:t>该</w:t>
      </w:r>
      <w:r w:rsidR="00F57F99" w:rsidRPr="00C5733D">
        <w:rPr>
          <w:rFonts w:ascii="仿宋" w:eastAsia="仿宋" w:hAnsi="仿宋" w:hint="eastAsia"/>
          <w:szCs w:val="30"/>
        </w:rPr>
        <w:t>专项资金预算安排43.8万元，1-8月份支出20.82万元，预算执行率为48.4%，全年支出43.8万元，预算执行率为100%；预算执行的合规性有待加强，存在个别支出超出预算范围、未按合同时间节点付费等问题。</w:t>
      </w:r>
    </w:p>
    <w:p w:rsidR="00551ADF" w:rsidRPr="00C5733D" w:rsidRDefault="00E0444C" w:rsidP="00AD403E">
      <w:pPr>
        <w:spacing w:line="560" w:lineRule="exact"/>
        <w:ind w:firstLineChars="200" w:firstLine="600"/>
        <w:rPr>
          <w:rFonts w:ascii="仿宋" w:eastAsia="仿宋" w:hAnsi="仿宋"/>
          <w:szCs w:val="30"/>
        </w:rPr>
      </w:pPr>
      <w:r w:rsidRPr="00C5733D">
        <w:rPr>
          <w:rFonts w:ascii="仿宋" w:eastAsia="仿宋" w:hAnsi="仿宋" w:hint="eastAsia"/>
          <w:szCs w:val="30"/>
        </w:rPr>
        <w:t>原因是</w:t>
      </w:r>
      <w:r w:rsidR="00407C5A" w:rsidRPr="00C5733D">
        <w:rPr>
          <w:rFonts w:ascii="仿宋" w:eastAsia="仿宋" w:hAnsi="仿宋" w:hint="eastAsia"/>
          <w:szCs w:val="30"/>
        </w:rPr>
        <w:t>1-8月</w:t>
      </w:r>
      <w:r w:rsidRPr="00C5733D">
        <w:rPr>
          <w:rFonts w:ascii="仿宋" w:eastAsia="仿宋" w:hAnsi="仿宋" w:hint="eastAsia"/>
          <w:szCs w:val="30"/>
        </w:rPr>
        <w:t>采购支付进度缓慢，影响整体预算执行率。</w:t>
      </w:r>
    </w:p>
    <w:p w:rsidR="00352604" w:rsidRPr="00C5733D" w:rsidRDefault="00D41542" w:rsidP="00352604">
      <w:pPr>
        <w:spacing w:line="560" w:lineRule="exact"/>
        <w:ind w:firstLineChars="200" w:firstLine="600"/>
        <w:rPr>
          <w:rFonts w:ascii="仿宋" w:eastAsia="仿宋" w:hAnsi="仿宋"/>
          <w:szCs w:val="30"/>
        </w:rPr>
      </w:pPr>
      <w:r w:rsidRPr="00C5733D">
        <w:rPr>
          <w:rFonts w:ascii="仿宋" w:eastAsia="仿宋" w:hAnsi="仿宋" w:hint="eastAsia"/>
          <w:szCs w:val="30"/>
        </w:rPr>
        <w:t>（</w:t>
      </w:r>
      <w:r w:rsidR="00E0444C" w:rsidRPr="00C5733D">
        <w:rPr>
          <w:rFonts w:ascii="仿宋" w:eastAsia="仿宋" w:hAnsi="仿宋" w:hint="eastAsia"/>
          <w:szCs w:val="30"/>
        </w:rPr>
        <w:t>二</w:t>
      </w:r>
      <w:r w:rsidR="00352604" w:rsidRPr="00C5733D">
        <w:rPr>
          <w:rFonts w:ascii="仿宋" w:eastAsia="仿宋" w:hAnsi="仿宋" w:hint="eastAsia"/>
          <w:szCs w:val="30"/>
        </w:rPr>
        <w:t>）项目资金管理有待提升。项目执行的</w:t>
      </w:r>
      <w:r w:rsidR="00A2111E" w:rsidRPr="00C5733D">
        <w:rPr>
          <w:rFonts w:ascii="仿宋" w:eastAsia="仿宋" w:hAnsi="仿宋" w:hint="eastAsia"/>
          <w:szCs w:val="30"/>
        </w:rPr>
        <w:t>监控</w:t>
      </w:r>
      <w:r w:rsidR="00352604" w:rsidRPr="00C5733D">
        <w:rPr>
          <w:rFonts w:ascii="仿宋" w:eastAsia="仿宋" w:hAnsi="仿宋" w:hint="eastAsia"/>
          <w:szCs w:val="30"/>
        </w:rPr>
        <w:t>考核</w:t>
      </w:r>
      <w:r w:rsidR="00157692" w:rsidRPr="00C5733D">
        <w:rPr>
          <w:rFonts w:ascii="仿宋" w:eastAsia="仿宋" w:hAnsi="仿宋" w:hint="eastAsia"/>
          <w:szCs w:val="30"/>
        </w:rPr>
        <w:t>有待提高</w:t>
      </w:r>
      <w:r w:rsidR="00352604" w:rsidRPr="00C5733D">
        <w:rPr>
          <w:rFonts w:ascii="仿宋" w:eastAsia="仿宋" w:hAnsi="仿宋" w:hint="eastAsia"/>
          <w:szCs w:val="30"/>
        </w:rPr>
        <w:t>，进一步完善实时跟踪监控机制、验收机制。</w:t>
      </w:r>
    </w:p>
    <w:p w:rsidR="00AC3E59" w:rsidRPr="00C5733D" w:rsidRDefault="00AC3E59" w:rsidP="00C5733D">
      <w:pPr>
        <w:spacing w:line="600" w:lineRule="exact"/>
        <w:ind w:firstLineChars="200" w:firstLine="600"/>
        <w:rPr>
          <w:rFonts w:ascii="仿宋" w:eastAsia="仿宋" w:hAnsi="仿宋"/>
          <w:szCs w:val="30"/>
        </w:rPr>
      </w:pPr>
      <w:r w:rsidRPr="00C5733D">
        <w:rPr>
          <w:rFonts w:ascii="仿宋" w:eastAsia="仿宋" w:hAnsi="仿宋" w:hint="eastAsia"/>
          <w:szCs w:val="30"/>
        </w:rPr>
        <w:t>六、有关建议</w:t>
      </w:r>
    </w:p>
    <w:p w:rsidR="00E0444C" w:rsidRPr="00C5733D" w:rsidRDefault="00E0444C" w:rsidP="00E0444C">
      <w:pPr>
        <w:spacing w:line="560" w:lineRule="exact"/>
        <w:ind w:firstLineChars="200" w:firstLine="600"/>
        <w:rPr>
          <w:rFonts w:ascii="仿宋" w:eastAsia="仿宋" w:hAnsi="仿宋"/>
          <w:color w:val="000000" w:themeColor="text1"/>
          <w:szCs w:val="30"/>
        </w:rPr>
      </w:pPr>
      <w:r w:rsidRPr="00C5733D">
        <w:rPr>
          <w:rFonts w:ascii="仿宋" w:eastAsia="仿宋" w:hAnsi="仿宋" w:hint="eastAsia"/>
          <w:color w:val="000000" w:themeColor="text1"/>
          <w:szCs w:val="30"/>
        </w:rPr>
        <w:lastRenderedPageBreak/>
        <w:t>一是规范绩效目标编制。年初预算时，预算单位应按照绩效管理有关要求编制全部预算项目的绩效目标，围绕绩效目标加强管理，提高财政资金使用效益。建议州财政逐年增加单位年初预算金额，减少年中追加预算，使预算调整变动率保持在正常范围。</w:t>
      </w:r>
    </w:p>
    <w:p w:rsidR="00E0444C" w:rsidRPr="00C5733D" w:rsidRDefault="00E0444C" w:rsidP="00E0444C">
      <w:pPr>
        <w:spacing w:line="560" w:lineRule="exact"/>
        <w:ind w:firstLineChars="200" w:firstLine="600"/>
        <w:rPr>
          <w:rFonts w:ascii="仿宋" w:eastAsia="仿宋" w:hAnsi="仿宋"/>
          <w:color w:val="000000" w:themeColor="text1"/>
          <w:szCs w:val="30"/>
        </w:rPr>
      </w:pPr>
      <w:r w:rsidRPr="00C5733D">
        <w:rPr>
          <w:rFonts w:ascii="仿宋" w:eastAsia="仿宋" w:hAnsi="仿宋" w:hint="eastAsia"/>
          <w:color w:val="000000" w:themeColor="text1"/>
          <w:szCs w:val="30"/>
        </w:rPr>
        <w:t>二是适当增加财政投入，加强财务核算。巴州应急管理局监管范围广、任务重、压力大，建议政府逐年增加财政投入，并纳入单位预算，如安全生产监管专项整治经费、安全生产目标考核奖金、安全生产宣教费、全国防灾减灾日宣传费用等。同时，加强单位专项资金管控，加强内部审计，准确反映项目支出情况，防止挤占、截留、挪用项目资金。</w:t>
      </w:r>
    </w:p>
    <w:p w:rsidR="00E0444C" w:rsidRPr="00C5733D" w:rsidRDefault="00E0444C" w:rsidP="00E0444C">
      <w:pPr>
        <w:spacing w:line="560" w:lineRule="exact"/>
        <w:ind w:firstLineChars="200" w:firstLine="600"/>
        <w:rPr>
          <w:rFonts w:ascii="仿宋" w:eastAsia="仿宋" w:hAnsi="仿宋"/>
          <w:color w:val="000000" w:themeColor="text1"/>
          <w:szCs w:val="30"/>
        </w:rPr>
      </w:pPr>
      <w:r w:rsidRPr="00C5733D">
        <w:rPr>
          <w:rFonts w:ascii="仿宋" w:eastAsia="仿宋" w:hAnsi="仿宋" w:hint="eastAsia"/>
          <w:color w:val="000000" w:themeColor="text1"/>
          <w:szCs w:val="30"/>
        </w:rPr>
        <w:t>三是完善绩效管理相关制度，进一步细化工作任务，完善项目资金分配、使用及管理制度，按照职责分工和工作任务合理</w:t>
      </w:r>
      <w:r w:rsidR="00A2111E" w:rsidRPr="00C5733D">
        <w:rPr>
          <w:rFonts w:ascii="仿宋" w:eastAsia="仿宋" w:hAnsi="仿宋" w:hint="eastAsia"/>
          <w:color w:val="000000" w:themeColor="text1"/>
          <w:szCs w:val="30"/>
        </w:rPr>
        <w:t>使用分配</w:t>
      </w:r>
      <w:r w:rsidRPr="00C5733D">
        <w:rPr>
          <w:rFonts w:ascii="仿宋" w:eastAsia="仿宋" w:hAnsi="仿宋" w:hint="eastAsia"/>
          <w:color w:val="000000" w:themeColor="text1"/>
          <w:szCs w:val="30"/>
        </w:rPr>
        <w:t>资金。</w:t>
      </w:r>
    </w:p>
    <w:p w:rsidR="00AC3E59" w:rsidRPr="00C5733D" w:rsidRDefault="00AC3E59" w:rsidP="00C5733D">
      <w:pPr>
        <w:spacing w:line="600" w:lineRule="exact"/>
        <w:ind w:firstLineChars="200" w:firstLine="600"/>
        <w:rPr>
          <w:rFonts w:ascii="仿宋" w:eastAsia="仿宋" w:hAnsi="仿宋"/>
          <w:szCs w:val="30"/>
        </w:rPr>
      </w:pPr>
      <w:r w:rsidRPr="00C5733D">
        <w:rPr>
          <w:rFonts w:ascii="仿宋" w:eastAsia="仿宋" w:hAnsi="仿宋" w:hint="eastAsia"/>
          <w:szCs w:val="30"/>
        </w:rPr>
        <w:t>七、其他需要说明的问题</w:t>
      </w:r>
    </w:p>
    <w:p w:rsidR="0035207A" w:rsidRPr="00C5733D" w:rsidRDefault="004B6302" w:rsidP="00465562">
      <w:pPr>
        <w:spacing w:line="600" w:lineRule="exact"/>
        <w:ind w:firstLineChars="200" w:firstLine="600"/>
        <w:rPr>
          <w:rFonts w:ascii="仿宋" w:eastAsia="仿宋" w:hAnsi="仿宋"/>
          <w:color w:val="000000" w:themeColor="text1"/>
          <w:szCs w:val="30"/>
        </w:rPr>
      </w:pPr>
      <w:r w:rsidRPr="00C5733D">
        <w:rPr>
          <w:rFonts w:ascii="仿宋" w:eastAsia="仿宋" w:hAnsi="仿宋" w:hint="eastAsia"/>
          <w:color w:val="000000" w:themeColor="text1"/>
          <w:szCs w:val="30"/>
        </w:rPr>
        <w:t>（一）</w:t>
      </w:r>
      <w:r w:rsidR="0035207A" w:rsidRPr="00C5733D">
        <w:rPr>
          <w:rFonts w:ascii="仿宋" w:eastAsia="仿宋" w:hAnsi="仿宋" w:hint="eastAsia"/>
          <w:color w:val="000000" w:themeColor="text1"/>
          <w:szCs w:val="30"/>
        </w:rPr>
        <w:t>、进一步提高资金拨付与使用效率。应切实提高财政资金拨付效率,及时将专项资金拨付到各项目实施机构。同时,加快政府采购进度,简化政府采购流程,缩短项目实施周期。</w:t>
      </w:r>
    </w:p>
    <w:p w:rsidR="00CA1E9A" w:rsidRDefault="004B6302" w:rsidP="00465562">
      <w:pPr>
        <w:spacing w:line="600" w:lineRule="exact"/>
        <w:ind w:firstLineChars="200" w:firstLine="600"/>
        <w:rPr>
          <w:rFonts w:ascii="仿宋_GB2312"/>
          <w:color w:val="000000" w:themeColor="text1"/>
        </w:rPr>
        <w:sectPr w:rsidR="00CA1E9A" w:rsidSect="00CA1E9A">
          <w:pgSz w:w="11906" w:h="16838"/>
          <w:pgMar w:top="1701" w:right="1531" w:bottom="1928" w:left="1531" w:header="737" w:footer="851" w:gutter="0"/>
          <w:cols w:space="720"/>
          <w:docGrid w:type="lines" w:linePitch="408"/>
        </w:sectPr>
      </w:pPr>
      <w:r w:rsidRPr="00C5733D">
        <w:rPr>
          <w:rFonts w:ascii="仿宋" w:eastAsia="仿宋" w:hAnsi="仿宋" w:hint="eastAsia"/>
          <w:color w:val="000000" w:themeColor="text1"/>
          <w:szCs w:val="30"/>
        </w:rPr>
        <w:t>（二）</w:t>
      </w:r>
      <w:r w:rsidR="0035207A" w:rsidRPr="00C5733D">
        <w:rPr>
          <w:rFonts w:ascii="仿宋" w:eastAsia="仿宋" w:hAnsi="仿宋" w:hint="eastAsia"/>
          <w:color w:val="000000" w:themeColor="text1"/>
          <w:szCs w:val="30"/>
        </w:rPr>
        <w:t>、进一步加强资金使用管理。进一步规范专项资金的支出审批和使用,严格按项目申报表控制资金支出范围、用途,杜绝变相挤占、挪用。</w:t>
      </w:r>
    </w:p>
    <w:p w:rsidR="0006024E" w:rsidRDefault="00841D75" w:rsidP="0006024E">
      <w:pPr>
        <w:pStyle w:val="2"/>
        <w:spacing w:before="0" w:after="0" w:line="240" w:lineRule="auto"/>
        <w:jc w:val="center"/>
        <w:rPr>
          <w:bCs/>
          <w:color w:val="000000"/>
        </w:rPr>
      </w:pPr>
      <w:r>
        <w:rPr>
          <w:rFonts w:ascii="宋体" w:eastAsia="宋体" w:hAnsi="宋体" w:cs="Arial" w:hint="eastAsia"/>
          <w:bCs/>
          <w:sz w:val="36"/>
          <w:szCs w:val="36"/>
        </w:rPr>
        <w:lastRenderedPageBreak/>
        <w:t>安全生产监察监管</w:t>
      </w:r>
      <w:r w:rsidR="0006024E">
        <w:rPr>
          <w:rFonts w:ascii="宋体" w:eastAsia="宋体" w:hAnsi="宋体" w:cs="宋体" w:hint="eastAsia"/>
          <w:bCs/>
          <w:color w:val="000000"/>
          <w:sz w:val="36"/>
          <w:szCs w:val="28"/>
        </w:rPr>
        <w:t>项目支出绩效评价指标体系框架</w:t>
      </w:r>
    </w:p>
    <w:tbl>
      <w:tblPr>
        <w:tblW w:w="1355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tblPr>
      <w:tblGrid>
        <w:gridCol w:w="763"/>
        <w:gridCol w:w="1297"/>
        <w:gridCol w:w="1411"/>
        <w:gridCol w:w="2789"/>
        <w:gridCol w:w="5596"/>
        <w:gridCol w:w="851"/>
        <w:gridCol w:w="850"/>
      </w:tblGrid>
      <w:tr w:rsidR="0006024E" w:rsidTr="007206E0">
        <w:trPr>
          <w:trHeight w:val="692"/>
          <w:tblHeader/>
          <w:jc w:val="center"/>
        </w:trPr>
        <w:tc>
          <w:tcPr>
            <w:tcW w:w="763" w:type="dxa"/>
            <w:tcBorders>
              <w:tl2br w:val="nil"/>
              <w:tr2bl w:val="nil"/>
            </w:tcBorders>
            <w:shd w:val="clear" w:color="auto" w:fill="FFFFFF"/>
            <w:vAlign w:val="center"/>
          </w:tcPr>
          <w:p w:rsidR="0006024E" w:rsidRDefault="0006024E" w:rsidP="00B672B5">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一级指标</w:t>
            </w:r>
          </w:p>
        </w:tc>
        <w:tc>
          <w:tcPr>
            <w:tcW w:w="1297" w:type="dxa"/>
            <w:tcBorders>
              <w:tl2br w:val="nil"/>
              <w:tr2bl w:val="nil"/>
            </w:tcBorders>
            <w:shd w:val="clear" w:color="auto" w:fill="FFFFFF"/>
            <w:vAlign w:val="center"/>
          </w:tcPr>
          <w:p w:rsidR="0006024E" w:rsidRDefault="0006024E" w:rsidP="00B672B5">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二级指标</w:t>
            </w:r>
          </w:p>
        </w:tc>
        <w:tc>
          <w:tcPr>
            <w:tcW w:w="1411" w:type="dxa"/>
            <w:tcBorders>
              <w:tl2br w:val="nil"/>
              <w:tr2bl w:val="nil"/>
            </w:tcBorders>
            <w:shd w:val="clear" w:color="auto" w:fill="FFFFFF"/>
            <w:vAlign w:val="center"/>
          </w:tcPr>
          <w:p w:rsidR="0006024E" w:rsidRDefault="0006024E" w:rsidP="00B672B5">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三级指标</w:t>
            </w:r>
          </w:p>
        </w:tc>
        <w:tc>
          <w:tcPr>
            <w:tcW w:w="2789" w:type="dxa"/>
            <w:tcBorders>
              <w:tl2br w:val="nil"/>
              <w:tr2bl w:val="nil"/>
            </w:tcBorders>
            <w:shd w:val="clear" w:color="auto" w:fill="FFFFFF"/>
            <w:vAlign w:val="center"/>
          </w:tcPr>
          <w:p w:rsidR="0006024E" w:rsidRDefault="0006024E" w:rsidP="00B672B5">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指标解释</w:t>
            </w:r>
          </w:p>
        </w:tc>
        <w:tc>
          <w:tcPr>
            <w:tcW w:w="5596" w:type="dxa"/>
            <w:tcBorders>
              <w:tl2br w:val="nil"/>
              <w:tr2bl w:val="nil"/>
            </w:tcBorders>
            <w:shd w:val="clear" w:color="auto" w:fill="FFFFFF"/>
            <w:vAlign w:val="center"/>
          </w:tcPr>
          <w:p w:rsidR="0006024E" w:rsidRDefault="0006024E" w:rsidP="00B672B5">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指标说明</w:t>
            </w:r>
          </w:p>
        </w:tc>
        <w:tc>
          <w:tcPr>
            <w:tcW w:w="851" w:type="dxa"/>
            <w:tcBorders>
              <w:top w:val="single" w:sz="4" w:space="0" w:color="auto"/>
              <w:bottom w:val="single" w:sz="4" w:space="0" w:color="auto"/>
              <w:right w:val="single" w:sz="4" w:space="0" w:color="auto"/>
            </w:tcBorders>
            <w:shd w:val="clear" w:color="auto" w:fill="auto"/>
          </w:tcPr>
          <w:p w:rsidR="0006024E" w:rsidRDefault="0006024E" w:rsidP="00B672B5">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分值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6024E" w:rsidRDefault="0006024E" w:rsidP="00B672B5">
            <w:pPr>
              <w:widowControl/>
              <w:jc w:val="left"/>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评价</w:t>
            </w:r>
          </w:p>
          <w:p w:rsidR="0006024E" w:rsidRDefault="0006024E" w:rsidP="00B672B5">
            <w:pPr>
              <w:widowControl/>
              <w:jc w:val="left"/>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结果</w:t>
            </w:r>
          </w:p>
        </w:tc>
      </w:tr>
      <w:tr w:rsidR="0006024E" w:rsidTr="007206E0">
        <w:trPr>
          <w:trHeight w:val="2318"/>
          <w:jc w:val="center"/>
        </w:trPr>
        <w:tc>
          <w:tcPr>
            <w:tcW w:w="763" w:type="dxa"/>
            <w:vMerge w:val="restart"/>
            <w:tcBorders>
              <w:tl2br w:val="nil"/>
              <w:tr2bl w:val="nil"/>
            </w:tcBorders>
            <w:shd w:val="clear" w:color="auto" w:fill="FFFFFF"/>
            <w:vAlign w:val="center"/>
          </w:tcPr>
          <w:p w:rsidR="0006024E" w:rsidRDefault="0006024E" w:rsidP="00B672B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决策(20分)　</w:t>
            </w:r>
          </w:p>
          <w:p w:rsidR="0006024E" w:rsidRDefault="0006024E" w:rsidP="00B672B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p w:rsidR="0006024E" w:rsidRDefault="0006024E" w:rsidP="00B672B5">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297" w:type="dxa"/>
            <w:vMerge w:val="restart"/>
            <w:tcBorders>
              <w:tl2br w:val="nil"/>
              <w:tr2bl w:val="nil"/>
            </w:tcBorders>
            <w:shd w:val="clear" w:color="auto" w:fill="FFFFFF"/>
            <w:vAlign w:val="center"/>
          </w:tcPr>
          <w:p w:rsidR="0006024E" w:rsidRDefault="0006024E" w:rsidP="00B672B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项目立项（5）　</w:t>
            </w:r>
          </w:p>
        </w:tc>
        <w:tc>
          <w:tcPr>
            <w:tcW w:w="1411" w:type="dxa"/>
            <w:tcBorders>
              <w:tl2br w:val="nil"/>
              <w:tr2bl w:val="nil"/>
            </w:tcBorders>
            <w:shd w:val="clear" w:color="auto" w:fill="FFFFFF"/>
            <w:vAlign w:val="center"/>
          </w:tcPr>
          <w:p w:rsidR="0006024E" w:rsidRDefault="0006024E" w:rsidP="00B672B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立项依据</w:t>
            </w:r>
          </w:p>
          <w:p w:rsidR="0006024E" w:rsidRDefault="0006024E" w:rsidP="00B672B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充分性</w:t>
            </w:r>
          </w:p>
        </w:tc>
        <w:tc>
          <w:tcPr>
            <w:tcW w:w="2789" w:type="dxa"/>
            <w:tcBorders>
              <w:tl2br w:val="nil"/>
              <w:tr2bl w:val="nil"/>
            </w:tcBorders>
            <w:shd w:val="clear" w:color="auto" w:fill="FFFFFF"/>
            <w:vAlign w:val="center"/>
          </w:tcPr>
          <w:p w:rsidR="0006024E" w:rsidRDefault="0006024E" w:rsidP="00B672B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项目立项是否符合法律法规、相关政策、发展规划以及部门职责，用以反映和考核项目立项依据情况。</w:t>
            </w:r>
          </w:p>
        </w:tc>
        <w:tc>
          <w:tcPr>
            <w:tcW w:w="5596" w:type="dxa"/>
            <w:tcBorders>
              <w:bottom w:val="single" w:sz="4" w:space="0" w:color="auto"/>
              <w:tl2br w:val="nil"/>
              <w:tr2bl w:val="nil"/>
            </w:tcBorders>
            <w:shd w:val="clear" w:color="auto" w:fill="FFFFFF"/>
            <w:vAlign w:val="center"/>
          </w:tcPr>
          <w:p w:rsidR="0006024E" w:rsidRDefault="0006024E" w:rsidP="00B672B5">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①项目立项是否符合国家法律法规、国民经济发展规划和相关政策；</w:t>
            </w:r>
            <w:r>
              <w:rPr>
                <w:rFonts w:ascii="宋体" w:eastAsia="宋体" w:hAnsi="宋体" w:cs="宋体" w:hint="eastAsia"/>
                <w:color w:val="000000"/>
                <w:kern w:val="0"/>
                <w:sz w:val="22"/>
                <w:szCs w:val="22"/>
              </w:rPr>
              <w:br/>
              <w:t>②项目立项是否符合行业发展规划和政策要求；</w:t>
            </w:r>
            <w:r>
              <w:rPr>
                <w:rFonts w:ascii="宋体" w:eastAsia="宋体" w:hAnsi="宋体" w:cs="宋体" w:hint="eastAsia"/>
                <w:color w:val="000000"/>
                <w:kern w:val="0"/>
                <w:sz w:val="22"/>
                <w:szCs w:val="22"/>
              </w:rPr>
              <w:br/>
              <w:t>③项目立项是否与部门职责范围相符，属于部门履职所需；</w:t>
            </w:r>
            <w:r>
              <w:rPr>
                <w:rFonts w:ascii="宋体" w:eastAsia="宋体" w:hAnsi="宋体" w:cs="宋体" w:hint="eastAsia"/>
                <w:color w:val="000000"/>
                <w:kern w:val="0"/>
                <w:sz w:val="22"/>
                <w:szCs w:val="22"/>
              </w:rPr>
              <w:br/>
              <w:t>④项目是否属于公共财政支持范围，是否符合中央、地方事权支出责任划分原则；</w:t>
            </w:r>
            <w:r>
              <w:rPr>
                <w:rFonts w:ascii="宋体" w:eastAsia="宋体" w:hAnsi="宋体" w:cs="宋体" w:hint="eastAsia"/>
                <w:color w:val="000000"/>
                <w:kern w:val="0"/>
                <w:sz w:val="22"/>
                <w:szCs w:val="22"/>
              </w:rPr>
              <w:br/>
              <w:t>⑤项目是否与相关部门同类项目或部门内部相关项目重复。</w:t>
            </w:r>
          </w:p>
        </w:tc>
        <w:tc>
          <w:tcPr>
            <w:tcW w:w="851" w:type="dxa"/>
            <w:tcBorders>
              <w:top w:val="single" w:sz="4" w:space="0" w:color="auto"/>
              <w:bottom w:val="single" w:sz="4" w:space="0" w:color="auto"/>
              <w:right w:val="single" w:sz="4" w:space="0" w:color="auto"/>
            </w:tcBorders>
            <w:shd w:val="clear" w:color="auto" w:fill="auto"/>
          </w:tcPr>
          <w:p w:rsidR="0006024E" w:rsidRDefault="002060B9" w:rsidP="00B672B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6024E" w:rsidRDefault="007206E0" w:rsidP="006F1DD7">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r>
      <w:tr w:rsidR="0006024E" w:rsidTr="007206E0">
        <w:trPr>
          <w:trHeight w:val="1640"/>
          <w:jc w:val="center"/>
        </w:trPr>
        <w:tc>
          <w:tcPr>
            <w:tcW w:w="763" w:type="dxa"/>
            <w:vMerge/>
            <w:tcBorders>
              <w:tl2br w:val="nil"/>
              <w:tr2bl w:val="nil"/>
            </w:tcBorders>
            <w:shd w:val="clear" w:color="auto" w:fill="FFFFFF"/>
            <w:vAlign w:val="center"/>
          </w:tcPr>
          <w:p w:rsidR="0006024E" w:rsidRDefault="0006024E" w:rsidP="00B672B5">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06024E" w:rsidRDefault="0006024E" w:rsidP="00B672B5">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06024E" w:rsidRDefault="0006024E" w:rsidP="00B672B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立项程序</w:t>
            </w:r>
          </w:p>
          <w:p w:rsidR="0006024E" w:rsidRDefault="0006024E" w:rsidP="00B672B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规范性</w:t>
            </w:r>
          </w:p>
        </w:tc>
        <w:tc>
          <w:tcPr>
            <w:tcW w:w="2789" w:type="dxa"/>
            <w:tcBorders>
              <w:tl2br w:val="nil"/>
              <w:tr2bl w:val="nil"/>
            </w:tcBorders>
            <w:shd w:val="clear" w:color="auto" w:fill="FFFFFF"/>
            <w:vAlign w:val="center"/>
          </w:tcPr>
          <w:p w:rsidR="0006024E" w:rsidRDefault="0006024E" w:rsidP="00B672B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项目申请、设立过程是否符合相关要求，用以反映和考核项目立项的规范情况。</w:t>
            </w:r>
          </w:p>
        </w:tc>
        <w:tc>
          <w:tcPr>
            <w:tcW w:w="5596" w:type="dxa"/>
            <w:tcBorders>
              <w:tl2br w:val="nil"/>
              <w:tr2bl w:val="nil"/>
            </w:tcBorders>
            <w:shd w:val="clear" w:color="auto" w:fill="FFFFFF"/>
            <w:vAlign w:val="center"/>
          </w:tcPr>
          <w:p w:rsidR="0006024E" w:rsidRDefault="0006024E" w:rsidP="00B672B5">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①项目是否按照规定的程序申请设立；</w:t>
            </w:r>
            <w:r>
              <w:rPr>
                <w:rFonts w:ascii="宋体" w:eastAsia="宋体" w:hAnsi="宋体" w:cs="宋体" w:hint="eastAsia"/>
                <w:color w:val="000000"/>
                <w:kern w:val="0"/>
                <w:sz w:val="22"/>
                <w:szCs w:val="22"/>
              </w:rPr>
              <w:br/>
              <w:t>②审批文件、材料是否符合相关要求；</w:t>
            </w:r>
            <w:r>
              <w:rPr>
                <w:rFonts w:ascii="宋体" w:eastAsia="宋体" w:hAnsi="宋体" w:cs="宋体" w:hint="eastAsia"/>
                <w:color w:val="000000"/>
                <w:kern w:val="0"/>
                <w:sz w:val="22"/>
                <w:szCs w:val="22"/>
              </w:rPr>
              <w:br/>
              <w:t>③事前是否已经过必要的可行性研究、专家论证、风险评估、绩效评估、集体决策。</w:t>
            </w:r>
          </w:p>
        </w:tc>
        <w:tc>
          <w:tcPr>
            <w:tcW w:w="851" w:type="dxa"/>
            <w:tcBorders>
              <w:top w:val="single" w:sz="4" w:space="0" w:color="auto"/>
              <w:bottom w:val="single" w:sz="4" w:space="0" w:color="auto"/>
              <w:right w:val="single" w:sz="4" w:space="0" w:color="auto"/>
            </w:tcBorders>
            <w:shd w:val="clear" w:color="auto" w:fill="auto"/>
          </w:tcPr>
          <w:p w:rsidR="0006024E" w:rsidRDefault="002060B9" w:rsidP="00B672B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6024E" w:rsidRPr="006021C8" w:rsidRDefault="007206E0" w:rsidP="006F1DD7">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r>
      <w:tr w:rsidR="0006024E" w:rsidTr="007206E0">
        <w:trPr>
          <w:trHeight w:val="1919"/>
          <w:jc w:val="center"/>
        </w:trPr>
        <w:tc>
          <w:tcPr>
            <w:tcW w:w="763" w:type="dxa"/>
            <w:vMerge/>
            <w:tcBorders>
              <w:tl2br w:val="nil"/>
              <w:tr2bl w:val="nil"/>
            </w:tcBorders>
            <w:shd w:val="clear" w:color="auto" w:fill="FFFFFF"/>
            <w:vAlign w:val="center"/>
          </w:tcPr>
          <w:p w:rsidR="0006024E" w:rsidRDefault="0006024E" w:rsidP="00B672B5">
            <w:pPr>
              <w:spacing w:line="0" w:lineRule="atLeast"/>
              <w:jc w:val="center"/>
              <w:rPr>
                <w:rFonts w:ascii="宋体" w:eastAsia="宋体" w:hAnsi="宋体" w:cs="宋体"/>
                <w:color w:val="000000"/>
                <w:kern w:val="0"/>
                <w:sz w:val="22"/>
                <w:szCs w:val="22"/>
              </w:rPr>
            </w:pPr>
          </w:p>
        </w:tc>
        <w:tc>
          <w:tcPr>
            <w:tcW w:w="1297" w:type="dxa"/>
            <w:tcBorders>
              <w:tl2br w:val="nil"/>
              <w:tr2bl w:val="nil"/>
            </w:tcBorders>
            <w:shd w:val="clear" w:color="auto" w:fill="FFFFFF"/>
            <w:vAlign w:val="center"/>
          </w:tcPr>
          <w:p w:rsidR="0006024E" w:rsidRDefault="0006024E" w:rsidP="00B672B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绩效目标（10）　</w:t>
            </w:r>
          </w:p>
        </w:tc>
        <w:tc>
          <w:tcPr>
            <w:tcW w:w="1411" w:type="dxa"/>
            <w:tcBorders>
              <w:tl2br w:val="nil"/>
              <w:tr2bl w:val="nil"/>
            </w:tcBorders>
            <w:shd w:val="clear" w:color="auto" w:fill="FFFFFF"/>
            <w:vAlign w:val="center"/>
          </w:tcPr>
          <w:p w:rsidR="0006024E" w:rsidRDefault="0006024E" w:rsidP="00B672B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绩效目标</w:t>
            </w:r>
          </w:p>
          <w:p w:rsidR="0006024E" w:rsidRDefault="0006024E" w:rsidP="00B672B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合理性</w:t>
            </w:r>
          </w:p>
        </w:tc>
        <w:tc>
          <w:tcPr>
            <w:tcW w:w="2789" w:type="dxa"/>
            <w:tcBorders>
              <w:tl2br w:val="nil"/>
              <w:tr2bl w:val="nil"/>
            </w:tcBorders>
            <w:shd w:val="clear" w:color="000000" w:fill="FFFFFF"/>
            <w:vAlign w:val="center"/>
          </w:tcPr>
          <w:p w:rsidR="0006024E" w:rsidRDefault="0006024E" w:rsidP="00B672B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项目所设定的绩效目标是否依据充分，是否符合客观实际，用以反映和考核项目绩效目标与项目实施的相符情况。</w:t>
            </w:r>
          </w:p>
        </w:tc>
        <w:tc>
          <w:tcPr>
            <w:tcW w:w="5596" w:type="dxa"/>
            <w:tcBorders>
              <w:tl2br w:val="nil"/>
              <w:tr2bl w:val="nil"/>
            </w:tcBorders>
            <w:shd w:val="clear" w:color="000000" w:fill="FFFFFF"/>
            <w:vAlign w:val="center"/>
          </w:tcPr>
          <w:p w:rsidR="0006024E" w:rsidRDefault="0006024E" w:rsidP="00B672B5">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（如未设定预算绩效目标，也可考核其他工作任务目标）</w:t>
            </w:r>
            <w:r>
              <w:rPr>
                <w:rFonts w:ascii="宋体" w:eastAsia="宋体" w:hAnsi="宋体" w:cs="宋体" w:hint="eastAsia"/>
                <w:color w:val="000000"/>
                <w:kern w:val="0"/>
                <w:sz w:val="22"/>
                <w:szCs w:val="22"/>
              </w:rPr>
              <w:br/>
              <w:t>①项目是否有绩效目标；</w:t>
            </w:r>
            <w:r>
              <w:rPr>
                <w:rFonts w:ascii="宋体" w:eastAsia="宋体" w:hAnsi="宋体" w:cs="宋体" w:hint="eastAsia"/>
                <w:color w:val="000000"/>
                <w:kern w:val="0"/>
                <w:sz w:val="22"/>
                <w:szCs w:val="22"/>
              </w:rPr>
              <w:br/>
              <w:t>②项目绩效目标与实际工作内容是否具有相关性；</w:t>
            </w:r>
            <w:r>
              <w:rPr>
                <w:rFonts w:ascii="宋体" w:eastAsia="宋体" w:hAnsi="宋体" w:cs="宋体" w:hint="eastAsia"/>
                <w:color w:val="000000"/>
                <w:kern w:val="0"/>
                <w:sz w:val="22"/>
                <w:szCs w:val="22"/>
              </w:rPr>
              <w:br/>
              <w:t>③项目预期产出效益和效果是否符合正常的业绩水平；</w:t>
            </w:r>
          </w:p>
          <w:p w:rsidR="0006024E" w:rsidRDefault="0006024E" w:rsidP="00B672B5">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④是否与预算确定的项目投资额或资金量相匹配。</w:t>
            </w:r>
          </w:p>
        </w:tc>
        <w:tc>
          <w:tcPr>
            <w:tcW w:w="851" w:type="dxa"/>
            <w:tcBorders>
              <w:top w:val="single" w:sz="4" w:space="0" w:color="auto"/>
              <w:bottom w:val="single" w:sz="4" w:space="0" w:color="auto"/>
              <w:right w:val="single" w:sz="4" w:space="0" w:color="auto"/>
            </w:tcBorders>
            <w:shd w:val="clear" w:color="auto" w:fill="auto"/>
          </w:tcPr>
          <w:p w:rsidR="0006024E" w:rsidRDefault="002060B9" w:rsidP="00B672B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6024E" w:rsidRDefault="007206E0" w:rsidP="006021C8">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06024E" w:rsidTr="007206E0">
        <w:trPr>
          <w:trHeight w:val="1464"/>
          <w:jc w:val="center"/>
        </w:trPr>
        <w:tc>
          <w:tcPr>
            <w:tcW w:w="763" w:type="dxa"/>
            <w:vMerge w:val="restart"/>
            <w:tcBorders>
              <w:tl2br w:val="nil"/>
              <w:tr2bl w:val="nil"/>
            </w:tcBorders>
            <w:shd w:val="clear" w:color="auto" w:fill="FFFFFF"/>
            <w:vAlign w:val="center"/>
          </w:tcPr>
          <w:p w:rsidR="0006024E" w:rsidRDefault="0006024E" w:rsidP="00B672B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 xml:space="preserve">决策（20分）　</w:t>
            </w:r>
          </w:p>
        </w:tc>
        <w:tc>
          <w:tcPr>
            <w:tcW w:w="1297" w:type="dxa"/>
            <w:tcBorders>
              <w:tl2br w:val="nil"/>
              <w:tr2bl w:val="nil"/>
            </w:tcBorders>
            <w:shd w:val="clear" w:color="auto" w:fill="FFFFFF"/>
            <w:vAlign w:val="center"/>
          </w:tcPr>
          <w:p w:rsidR="0006024E" w:rsidRDefault="0006024E" w:rsidP="00B672B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绩效目标</w:t>
            </w:r>
          </w:p>
        </w:tc>
        <w:tc>
          <w:tcPr>
            <w:tcW w:w="1411" w:type="dxa"/>
            <w:tcBorders>
              <w:tl2br w:val="nil"/>
              <w:tr2bl w:val="nil"/>
            </w:tcBorders>
            <w:shd w:val="clear" w:color="auto" w:fill="FFFFFF"/>
            <w:vAlign w:val="center"/>
          </w:tcPr>
          <w:p w:rsidR="0006024E" w:rsidRDefault="0006024E" w:rsidP="00B672B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绩效指标</w:t>
            </w:r>
          </w:p>
          <w:p w:rsidR="0006024E" w:rsidRDefault="0006024E" w:rsidP="00B672B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明确性</w:t>
            </w:r>
          </w:p>
        </w:tc>
        <w:tc>
          <w:tcPr>
            <w:tcW w:w="2789" w:type="dxa"/>
            <w:tcBorders>
              <w:tl2br w:val="nil"/>
              <w:tr2bl w:val="nil"/>
            </w:tcBorders>
            <w:shd w:val="clear" w:color="000000" w:fill="FFFFFF"/>
            <w:vAlign w:val="center"/>
          </w:tcPr>
          <w:p w:rsidR="0006024E" w:rsidRDefault="0006024E" w:rsidP="00B672B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依据绩效目标设定的绩效指标是否清晰、细化、可衡量等，用以反映和考核项目绩效目标的明细化情况。</w:t>
            </w:r>
          </w:p>
        </w:tc>
        <w:tc>
          <w:tcPr>
            <w:tcW w:w="5596" w:type="dxa"/>
            <w:tcBorders>
              <w:tl2br w:val="nil"/>
              <w:tr2bl w:val="nil"/>
            </w:tcBorders>
            <w:shd w:val="clear" w:color="000000" w:fill="FFFFFF"/>
            <w:vAlign w:val="center"/>
          </w:tcPr>
          <w:p w:rsidR="0006024E" w:rsidRDefault="0006024E" w:rsidP="00B672B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①是否将项目绩效目标细化分解为具体的绩效指标；</w:t>
            </w:r>
            <w:r>
              <w:rPr>
                <w:rFonts w:ascii="宋体" w:eastAsia="宋体" w:hAnsi="宋体" w:cs="宋体" w:hint="eastAsia"/>
                <w:color w:val="000000"/>
                <w:kern w:val="0"/>
                <w:sz w:val="22"/>
                <w:szCs w:val="22"/>
              </w:rPr>
              <w:br/>
              <w:t>②是否通过清晰、可衡量的指标值予以体现；</w:t>
            </w:r>
            <w:r>
              <w:rPr>
                <w:rFonts w:ascii="宋体" w:eastAsia="宋体" w:hAnsi="宋体" w:cs="宋体" w:hint="eastAsia"/>
                <w:color w:val="000000"/>
                <w:kern w:val="0"/>
                <w:sz w:val="22"/>
                <w:szCs w:val="22"/>
              </w:rPr>
              <w:br/>
              <w:t>③是否与项目目标任务数或计划数相对应。</w:t>
            </w:r>
            <w:r>
              <w:rPr>
                <w:rFonts w:ascii="宋体" w:eastAsia="宋体" w:hAnsi="宋体" w:cs="宋体" w:hint="eastAsia"/>
                <w:color w:val="000000"/>
                <w:kern w:val="0"/>
                <w:sz w:val="22"/>
                <w:szCs w:val="22"/>
              </w:rPr>
              <w:br/>
            </w:r>
          </w:p>
        </w:tc>
        <w:tc>
          <w:tcPr>
            <w:tcW w:w="851" w:type="dxa"/>
            <w:tcBorders>
              <w:top w:val="single" w:sz="4" w:space="0" w:color="auto"/>
              <w:bottom w:val="single" w:sz="4" w:space="0" w:color="auto"/>
              <w:right w:val="single" w:sz="4" w:space="0" w:color="auto"/>
            </w:tcBorders>
            <w:shd w:val="clear" w:color="auto" w:fill="auto"/>
          </w:tcPr>
          <w:p w:rsidR="0006024E" w:rsidRDefault="002060B9" w:rsidP="00B672B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6024E" w:rsidRPr="006021C8" w:rsidRDefault="007206E0" w:rsidP="006F1DD7">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06024E" w:rsidTr="007206E0">
        <w:trPr>
          <w:trHeight w:val="1942"/>
          <w:jc w:val="center"/>
        </w:trPr>
        <w:tc>
          <w:tcPr>
            <w:tcW w:w="763" w:type="dxa"/>
            <w:vMerge/>
            <w:tcBorders>
              <w:tl2br w:val="nil"/>
              <w:tr2bl w:val="nil"/>
            </w:tcBorders>
            <w:shd w:val="clear" w:color="auto" w:fill="FFFFFF"/>
            <w:vAlign w:val="center"/>
          </w:tcPr>
          <w:p w:rsidR="0006024E" w:rsidRDefault="0006024E" w:rsidP="00B672B5">
            <w:pPr>
              <w:spacing w:line="0" w:lineRule="atLeast"/>
              <w:jc w:val="center"/>
              <w:rPr>
                <w:rFonts w:ascii="宋体" w:eastAsia="宋体" w:hAnsi="宋体" w:cs="宋体"/>
                <w:color w:val="000000"/>
                <w:kern w:val="0"/>
                <w:sz w:val="22"/>
                <w:szCs w:val="22"/>
              </w:rPr>
            </w:pPr>
          </w:p>
        </w:tc>
        <w:tc>
          <w:tcPr>
            <w:tcW w:w="1297" w:type="dxa"/>
            <w:vMerge w:val="restart"/>
            <w:tcBorders>
              <w:tl2br w:val="nil"/>
              <w:tr2bl w:val="nil"/>
            </w:tcBorders>
            <w:shd w:val="clear" w:color="auto" w:fill="FFFFFF"/>
            <w:vAlign w:val="center"/>
          </w:tcPr>
          <w:p w:rsidR="0006024E" w:rsidRDefault="0006024E" w:rsidP="00B672B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资金投入（5）</w:t>
            </w:r>
          </w:p>
          <w:p w:rsidR="0006024E" w:rsidRDefault="0006024E" w:rsidP="00B672B5">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11" w:type="dxa"/>
            <w:tcBorders>
              <w:tl2br w:val="nil"/>
              <w:tr2bl w:val="nil"/>
            </w:tcBorders>
            <w:shd w:val="clear" w:color="auto" w:fill="FFFFFF"/>
            <w:vAlign w:val="center"/>
          </w:tcPr>
          <w:p w:rsidR="0006024E" w:rsidRDefault="0006024E" w:rsidP="00B672B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预算编制</w:t>
            </w:r>
          </w:p>
          <w:p w:rsidR="0006024E" w:rsidRDefault="0006024E" w:rsidP="00B672B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科学性</w:t>
            </w:r>
          </w:p>
        </w:tc>
        <w:tc>
          <w:tcPr>
            <w:tcW w:w="2789" w:type="dxa"/>
            <w:tcBorders>
              <w:tl2br w:val="nil"/>
              <w:tr2bl w:val="nil"/>
            </w:tcBorders>
            <w:shd w:val="clear" w:color="auto" w:fill="FFFFFF"/>
            <w:vAlign w:val="center"/>
          </w:tcPr>
          <w:p w:rsidR="0006024E" w:rsidRDefault="0006024E" w:rsidP="00B672B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项目预算编制是否经过科学论证、有明确标准，资金额度与年度目标是否相适应，用以反映和考核项目预算编制的科学性、合理性情况。</w:t>
            </w:r>
          </w:p>
        </w:tc>
        <w:tc>
          <w:tcPr>
            <w:tcW w:w="5596" w:type="dxa"/>
            <w:tcBorders>
              <w:tl2br w:val="nil"/>
              <w:tr2bl w:val="nil"/>
            </w:tcBorders>
            <w:shd w:val="clear" w:color="auto" w:fill="FFFFFF"/>
            <w:vAlign w:val="center"/>
          </w:tcPr>
          <w:p w:rsidR="0006024E" w:rsidRDefault="0006024E" w:rsidP="00B672B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①预算编制是否经过科学论证；</w:t>
            </w:r>
            <w:r>
              <w:rPr>
                <w:rFonts w:ascii="宋体" w:eastAsia="宋体" w:hAnsi="宋体" w:cs="宋体" w:hint="eastAsia"/>
                <w:color w:val="000000"/>
                <w:kern w:val="0"/>
                <w:sz w:val="22"/>
                <w:szCs w:val="22"/>
              </w:rPr>
              <w:br/>
              <w:t>②预算内容与项目内容是否匹配；</w:t>
            </w:r>
            <w:r>
              <w:rPr>
                <w:rFonts w:ascii="宋体" w:eastAsia="宋体" w:hAnsi="宋体" w:cs="宋体" w:hint="eastAsia"/>
                <w:color w:val="000000"/>
                <w:kern w:val="0"/>
                <w:sz w:val="22"/>
                <w:szCs w:val="22"/>
              </w:rPr>
              <w:br/>
              <w:t>③预算额度测算依据是否充分，是否按照标准编制；</w:t>
            </w:r>
            <w:r>
              <w:rPr>
                <w:rFonts w:ascii="宋体" w:eastAsia="宋体" w:hAnsi="宋体" w:cs="宋体" w:hint="eastAsia"/>
                <w:color w:val="000000"/>
                <w:kern w:val="0"/>
                <w:sz w:val="22"/>
                <w:szCs w:val="22"/>
              </w:rPr>
              <w:br/>
              <w:t>④预算确定的项目投资额或资金量是否与工作任务相匹配。</w:t>
            </w:r>
          </w:p>
        </w:tc>
        <w:tc>
          <w:tcPr>
            <w:tcW w:w="851" w:type="dxa"/>
            <w:tcBorders>
              <w:top w:val="single" w:sz="4" w:space="0" w:color="auto"/>
              <w:bottom w:val="single" w:sz="4" w:space="0" w:color="auto"/>
              <w:right w:val="single" w:sz="4" w:space="0" w:color="auto"/>
            </w:tcBorders>
            <w:shd w:val="clear" w:color="auto" w:fill="auto"/>
          </w:tcPr>
          <w:p w:rsidR="0006024E" w:rsidRDefault="002060B9" w:rsidP="00B672B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6024E" w:rsidRDefault="007206E0" w:rsidP="006F1DD7">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r>
      <w:tr w:rsidR="0006024E" w:rsidTr="007206E0">
        <w:trPr>
          <w:trHeight w:val="1706"/>
          <w:jc w:val="center"/>
        </w:trPr>
        <w:tc>
          <w:tcPr>
            <w:tcW w:w="763" w:type="dxa"/>
            <w:vMerge/>
            <w:tcBorders>
              <w:tl2br w:val="nil"/>
              <w:tr2bl w:val="nil"/>
            </w:tcBorders>
            <w:shd w:val="clear" w:color="auto" w:fill="FFFFFF"/>
            <w:vAlign w:val="center"/>
          </w:tcPr>
          <w:p w:rsidR="0006024E" w:rsidRDefault="0006024E" w:rsidP="00B672B5">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06024E" w:rsidRDefault="0006024E" w:rsidP="00B672B5">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06024E" w:rsidRDefault="0006024E" w:rsidP="00B672B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资金分配</w:t>
            </w:r>
          </w:p>
          <w:p w:rsidR="0006024E" w:rsidRDefault="0006024E" w:rsidP="00B672B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合理性</w:t>
            </w:r>
          </w:p>
        </w:tc>
        <w:tc>
          <w:tcPr>
            <w:tcW w:w="2789" w:type="dxa"/>
            <w:tcBorders>
              <w:tl2br w:val="nil"/>
              <w:tr2bl w:val="nil"/>
            </w:tcBorders>
            <w:shd w:val="clear" w:color="auto" w:fill="FFFFFF"/>
            <w:vAlign w:val="center"/>
          </w:tcPr>
          <w:p w:rsidR="0006024E" w:rsidRDefault="0006024E" w:rsidP="00B672B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项目预算资金分配是否有测算依据，与补助单位或地方实际是否相适应，用以反映和考核项目预算资金分配的科学性、合理性情况。</w:t>
            </w:r>
          </w:p>
        </w:tc>
        <w:tc>
          <w:tcPr>
            <w:tcW w:w="5596" w:type="dxa"/>
            <w:tcBorders>
              <w:bottom w:val="single" w:sz="4" w:space="0" w:color="auto"/>
              <w:tl2br w:val="nil"/>
              <w:tr2bl w:val="nil"/>
            </w:tcBorders>
            <w:shd w:val="clear" w:color="auto" w:fill="FFFFFF"/>
            <w:vAlign w:val="center"/>
          </w:tcPr>
          <w:p w:rsidR="0006024E" w:rsidRDefault="0006024E" w:rsidP="00B672B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①预算资金分配依据是否充分；</w:t>
            </w:r>
            <w:r>
              <w:rPr>
                <w:rFonts w:ascii="宋体" w:eastAsia="宋体" w:hAnsi="宋体" w:cs="宋体" w:hint="eastAsia"/>
                <w:color w:val="000000"/>
                <w:kern w:val="0"/>
                <w:sz w:val="22"/>
                <w:szCs w:val="22"/>
              </w:rPr>
              <w:br/>
              <w:t>②资金分配额度是否合理，与项目单位或地方实际是否相适应。</w:t>
            </w:r>
          </w:p>
        </w:tc>
        <w:tc>
          <w:tcPr>
            <w:tcW w:w="851" w:type="dxa"/>
            <w:tcBorders>
              <w:top w:val="single" w:sz="4" w:space="0" w:color="auto"/>
              <w:bottom w:val="single" w:sz="4" w:space="0" w:color="auto"/>
              <w:right w:val="single" w:sz="4" w:space="0" w:color="auto"/>
            </w:tcBorders>
            <w:shd w:val="clear" w:color="auto" w:fill="auto"/>
          </w:tcPr>
          <w:p w:rsidR="0006024E" w:rsidRDefault="002060B9" w:rsidP="00B672B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6024E" w:rsidRDefault="007206E0" w:rsidP="00D17BF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r>
      <w:tr w:rsidR="0006024E" w:rsidTr="007206E0">
        <w:trPr>
          <w:trHeight w:val="1415"/>
          <w:jc w:val="center"/>
        </w:trPr>
        <w:tc>
          <w:tcPr>
            <w:tcW w:w="763" w:type="dxa"/>
            <w:vMerge w:val="restart"/>
            <w:tcBorders>
              <w:tl2br w:val="nil"/>
              <w:tr2bl w:val="nil"/>
            </w:tcBorders>
            <w:shd w:val="clear" w:color="auto" w:fill="FFFFFF"/>
            <w:vAlign w:val="center"/>
          </w:tcPr>
          <w:p w:rsidR="0006024E" w:rsidRDefault="0006024E" w:rsidP="00B672B5">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过程（20分）</w:t>
            </w:r>
          </w:p>
        </w:tc>
        <w:tc>
          <w:tcPr>
            <w:tcW w:w="1297" w:type="dxa"/>
            <w:vMerge w:val="restart"/>
            <w:tcBorders>
              <w:tl2br w:val="nil"/>
              <w:tr2bl w:val="nil"/>
            </w:tcBorders>
            <w:shd w:val="clear" w:color="auto" w:fill="FFFFFF"/>
            <w:vAlign w:val="center"/>
          </w:tcPr>
          <w:p w:rsidR="0006024E" w:rsidRDefault="0006024E" w:rsidP="00B672B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资金管理（10）</w:t>
            </w:r>
          </w:p>
        </w:tc>
        <w:tc>
          <w:tcPr>
            <w:tcW w:w="1411" w:type="dxa"/>
            <w:tcBorders>
              <w:tl2br w:val="nil"/>
              <w:tr2bl w:val="nil"/>
            </w:tcBorders>
            <w:shd w:val="clear" w:color="auto" w:fill="FFFFFF"/>
            <w:vAlign w:val="center"/>
          </w:tcPr>
          <w:p w:rsidR="0006024E" w:rsidRDefault="0006024E" w:rsidP="00B672B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资金到位率</w:t>
            </w:r>
          </w:p>
        </w:tc>
        <w:tc>
          <w:tcPr>
            <w:tcW w:w="2789" w:type="dxa"/>
            <w:tcBorders>
              <w:tl2br w:val="nil"/>
              <w:tr2bl w:val="nil"/>
            </w:tcBorders>
            <w:shd w:val="clear" w:color="000000" w:fill="FFFFFF"/>
            <w:vAlign w:val="center"/>
          </w:tcPr>
          <w:p w:rsidR="0006024E" w:rsidRDefault="0006024E" w:rsidP="00B672B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实际到位资金与预算资金的比率，用以反映和考核资金落实情况对项目实施的总体保障程度。</w:t>
            </w:r>
          </w:p>
        </w:tc>
        <w:tc>
          <w:tcPr>
            <w:tcW w:w="5596" w:type="dxa"/>
            <w:tcBorders>
              <w:tl2br w:val="nil"/>
              <w:tr2bl w:val="nil"/>
            </w:tcBorders>
            <w:shd w:val="clear" w:color="000000" w:fill="FFFFFF"/>
            <w:vAlign w:val="center"/>
          </w:tcPr>
          <w:p w:rsidR="0006024E" w:rsidRDefault="0006024E" w:rsidP="00B672B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资金到位率=（实际到位资金/预算资金）×100%。</w:t>
            </w:r>
          </w:p>
          <w:p w:rsidR="0006024E" w:rsidRDefault="0006024E" w:rsidP="00B672B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实际到位资金：一定时期（本年度或项目期）内落实到具体项目的资金。</w:t>
            </w:r>
          </w:p>
          <w:p w:rsidR="0006024E" w:rsidRDefault="0006024E" w:rsidP="00B672B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预算资金：一定时期（本年度或项目期）内预算安排到具体项目的资金。</w:t>
            </w:r>
          </w:p>
        </w:tc>
        <w:tc>
          <w:tcPr>
            <w:tcW w:w="851" w:type="dxa"/>
            <w:tcBorders>
              <w:top w:val="single" w:sz="4" w:space="0" w:color="auto"/>
              <w:bottom w:val="single" w:sz="4" w:space="0" w:color="auto"/>
              <w:right w:val="single" w:sz="4" w:space="0" w:color="auto"/>
            </w:tcBorders>
            <w:shd w:val="clear" w:color="auto" w:fill="auto"/>
          </w:tcPr>
          <w:p w:rsidR="0006024E" w:rsidRDefault="007206E0" w:rsidP="00B672B5">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6024E" w:rsidRDefault="007206E0" w:rsidP="006F1DD7">
            <w:pPr>
              <w:widowControl/>
              <w:spacing w:line="0" w:lineRule="atLeast"/>
              <w:jc w:val="left"/>
              <w:rPr>
                <w:rFonts w:ascii="宋体" w:eastAsia="宋体" w:hAnsi="宋体" w:cs="宋体"/>
                <w:color w:val="000000"/>
                <w:kern w:val="0"/>
                <w:sz w:val="22"/>
                <w:szCs w:val="22"/>
              </w:rPr>
            </w:pPr>
            <w:r>
              <w:rPr>
                <w:rFonts w:ascii="宋体" w:eastAsia="宋体" w:hAnsi="宋体" w:cs="宋体"/>
                <w:color w:val="000000"/>
                <w:kern w:val="0"/>
                <w:sz w:val="22"/>
                <w:szCs w:val="22"/>
              </w:rPr>
              <w:t>4</w:t>
            </w:r>
          </w:p>
        </w:tc>
      </w:tr>
      <w:tr w:rsidR="0006024E" w:rsidTr="007206E0">
        <w:trPr>
          <w:trHeight w:val="1320"/>
          <w:jc w:val="center"/>
        </w:trPr>
        <w:tc>
          <w:tcPr>
            <w:tcW w:w="763" w:type="dxa"/>
            <w:vMerge/>
            <w:tcBorders>
              <w:tl2br w:val="nil"/>
              <w:tr2bl w:val="nil"/>
            </w:tcBorders>
            <w:shd w:val="clear" w:color="auto" w:fill="FFFFFF"/>
            <w:vAlign w:val="center"/>
          </w:tcPr>
          <w:p w:rsidR="0006024E" w:rsidRDefault="0006024E" w:rsidP="00B672B5">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06024E" w:rsidRDefault="0006024E" w:rsidP="00B672B5">
            <w:pPr>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06024E" w:rsidRDefault="0006024E" w:rsidP="00B672B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预算执行率</w:t>
            </w:r>
          </w:p>
        </w:tc>
        <w:tc>
          <w:tcPr>
            <w:tcW w:w="2789" w:type="dxa"/>
            <w:tcBorders>
              <w:tl2br w:val="nil"/>
              <w:tr2bl w:val="nil"/>
            </w:tcBorders>
            <w:shd w:val="clear" w:color="auto" w:fill="FFFFFF"/>
            <w:vAlign w:val="center"/>
          </w:tcPr>
          <w:p w:rsidR="0006024E" w:rsidRDefault="0006024E" w:rsidP="00B672B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项目预算资金是否按照计划执行，用以反映或考核项目预算执行情况。</w:t>
            </w:r>
          </w:p>
        </w:tc>
        <w:tc>
          <w:tcPr>
            <w:tcW w:w="5596" w:type="dxa"/>
            <w:tcBorders>
              <w:tl2br w:val="nil"/>
              <w:tr2bl w:val="nil"/>
            </w:tcBorders>
            <w:shd w:val="clear" w:color="auto" w:fill="FFFFFF"/>
            <w:vAlign w:val="center"/>
          </w:tcPr>
          <w:p w:rsidR="0006024E" w:rsidRDefault="0006024E" w:rsidP="00B672B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预算执行率=（实际支出资金/实际到位资金）×100%。</w:t>
            </w:r>
            <w:r>
              <w:rPr>
                <w:rFonts w:ascii="宋体" w:eastAsia="宋体" w:hAnsi="宋体" w:cs="宋体" w:hint="eastAsia"/>
                <w:color w:val="000000"/>
                <w:kern w:val="0"/>
                <w:sz w:val="22"/>
                <w:szCs w:val="22"/>
              </w:rPr>
              <w:br/>
              <w:t>实际支出资金：一定时期（本年度或项目期）内项目实际拨付的资金。</w:t>
            </w:r>
          </w:p>
        </w:tc>
        <w:tc>
          <w:tcPr>
            <w:tcW w:w="851" w:type="dxa"/>
            <w:tcBorders>
              <w:top w:val="single" w:sz="4" w:space="0" w:color="auto"/>
              <w:bottom w:val="single" w:sz="4" w:space="0" w:color="auto"/>
              <w:right w:val="single" w:sz="4" w:space="0" w:color="auto"/>
            </w:tcBorders>
            <w:shd w:val="clear" w:color="auto" w:fill="auto"/>
          </w:tcPr>
          <w:p w:rsidR="0006024E" w:rsidRDefault="007206E0" w:rsidP="00B672B5">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6024E" w:rsidRDefault="007206E0" w:rsidP="006F1DD7">
            <w:pPr>
              <w:widowControl/>
              <w:spacing w:line="0" w:lineRule="atLeast"/>
              <w:jc w:val="left"/>
              <w:rPr>
                <w:rFonts w:ascii="宋体" w:eastAsia="宋体" w:hAnsi="宋体" w:cs="宋体"/>
                <w:color w:val="000000"/>
                <w:kern w:val="0"/>
                <w:sz w:val="22"/>
                <w:szCs w:val="22"/>
              </w:rPr>
            </w:pPr>
            <w:r>
              <w:rPr>
                <w:rFonts w:ascii="宋体" w:eastAsia="宋体" w:hAnsi="宋体" w:cs="宋体"/>
                <w:color w:val="000000"/>
                <w:kern w:val="0"/>
                <w:sz w:val="22"/>
                <w:szCs w:val="22"/>
              </w:rPr>
              <w:t>3</w:t>
            </w:r>
          </w:p>
        </w:tc>
      </w:tr>
      <w:tr w:rsidR="0006024E" w:rsidTr="00AE61D4">
        <w:trPr>
          <w:trHeight w:val="1842"/>
          <w:jc w:val="center"/>
        </w:trPr>
        <w:tc>
          <w:tcPr>
            <w:tcW w:w="763" w:type="dxa"/>
            <w:vMerge w:val="restart"/>
            <w:tcBorders>
              <w:tl2br w:val="nil"/>
              <w:tr2bl w:val="nil"/>
            </w:tcBorders>
            <w:shd w:val="clear" w:color="auto" w:fill="FFFFFF"/>
            <w:vAlign w:val="center"/>
          </w:tcPr>
          <w:p w:rsidR="0006024E" w:rsidRDefault="0006024E" w:rsidP="00B672B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 xml:space="preserve">　</w:t>
            </w:r>
          </w:p>
          <w:p w:rsidR="0006024E" w:rsidRDefault="0006024E" w:rsidP="00B672B5">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过程（20分）　</w:t>
            </w:r>
          </w:p>
        </w:tc>
        <w:tc>
          <w:tcPr>
            <w:tcW w:w="1297" w:type="dxa"/>
            <w:tcBorders>
              <w:tl2br w:val="nil"/>
              <w:tr2bl w:val="nil"/>
            </w:tcBorders>
            <w:shd w:val="clear" w:color="auto" w:fill="FFFFFF"/>
            <w:vAlign w:val="center"/>
          </w:tcPr>
          <w:p w:rsidR="0006024E" w:rsidRDefault="0006024E" w:rsidP="00B672B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资金管理</w:t>
            </w:r>
          </w:p>
        </w:tc>
        <w:tc>
          <w:tcPr>
            <w:tcW w:w="1411" w:type="dxa"/>
            <w:tcBorders>
              <w:tl2br w:val="nil"/>
              <w:tr2bl w:val="nil"/>
            </w:tcBorders>
            <w:shd w:val="clear" w:color="auto" w:fill="FFFFFF"/>
            <w:vAlign w:val="center"/>
          </w:tcPr>
          <w:p w:rsidR="0006024E" w:rsidRDefault="0006024E" w:rsidP="00B672B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资金使用</w:t>
            </w:r>
          </w:p>
          <w:p w:rsidR="0006024E" w:rsidRDefault="0006024E" w:rsidP="00B672B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合规性</w:t>
            </w:r>
          </w:p>
        </w:tc>
        <w:tc>
          <w:tcPr>
            <w:tcW w:w="2789" w:type="dxa"/>
            <w:tcBorders>
              <w:tl2br w:val="nil"/>
              <w:tr2bl w:val="nil"/>
            </w:tcBorders>
            <w:shd w:val="clear" w:color="000000" w:fill="FFFFFF"/>
            <w:vAlign w:val="center"/>
          </w:tcPr>
          <w:p w:rsidR="0006024E" w:rsidRDefault="0006024E" w:rsidP="00B672B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项目资金使用是否符合相关的财务管理制度规定，用以反映和考核项目资金的规范运行情况。</w:t>
            </w:r>
          </w:p>
        </w:tc>
        <w:tc>
          <w:tcPr>
            <w:tcW w:w="5596" w:type="dxa"/>
            <w:tcBorders>
              <w:bottom w:val="single" w:sz="4" w:space="0" w:color="auto"/>
              <w:tl2br w:val="nil"/>
              <w:tr2bl w:val="nil"/>
            </w:tcBorders>
            <w:shd w:val="clear" w:color="000000" w:fill="FFFFFF"/>
            <w:vAlign w:val="center"/>
          </w:tcPr>
          <w:p w:rsidR="0006024E" w:rsidRDefault="0006024E" w:rsidP="00B672B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①是否符合国家财经法规和财务管理制度以及有关专项资金管理办法的规定；</w:t>
            </w:r>
            <w:r>
              <w:rPr>
                <w:rFonts w:ascii="宋体" w:eastAsia="宋体" w:hAnsi="宋体" w:cs="宋体" w:hint="eastAsia"/>
                <w:color w:val="000000"/>
                <w:kern w:val="0"/>
                <w:sz w:val="22"/>
                <w:szCs w:val="22"/>
              </w:rPr>
              <w:br/>
              <w:t>②资金的拨付是否有完整的审批程序和手续；</w:t>
            </w:r>
            <w:r>
              <w:rPr>
                <w:rFonts w:ascii="宋体" w:eastAsia="宋体" w:hAnsi="宋体" w:cs="宋体" w:hint="eastAsia"/>
                <w:color w:val="000000"/>
                <w:kern w:val="0"/>
                <w:sz w:val="22"/>
                <w:szCs w:val="22"/>
              </w:rPr>
              <w:br/>
              <w:t>③是否符合项目预算批复或合同规定的用途；</w:t>
            </w:r>
            <w:r>
              <w:rPr>
                <w:rFonts w:ascii="宋体" w:eastAsia="宋体" w:hAnsi="宋体" w:cs="宋体" w:hint="eastAsia"/>
                <w:color w:val="000000"/>
                <w:kern w:val="0"/>
                <w:sz w:val="22"/>
                <w:szCs w:val="22"/>
              </w:rPr>
              <w:br/>
              <w:t>④是否存在截留、挤占、挪用、虚列支出等情况。</w:t>
            </w:r>
          </w:p>
        </w:tc>
        <w:tc>
          <w:tcPr>
            <w:tcW w:w="851" w:type="dxa"/>
            <w:tcBorders>
              <w:top w:val="single" w:sz="4" w:space="0" w:color="auto"/>
              <w:bottom w:val="single" w:sz="4" w:space="0" w:color="auto"/>
              <w:right w:val="single" w:sz="4" w:space="0" w:color="auto"/>
            </w:tcBorders>
            <w:shd w:val="clear" w:color="auto" w:fill="auto"/>
          </w:tcPr>
          <w:p w:rsidR="0006024E" w:rsidRDefault="002060B9" w:rsidP="00B672B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6024E" w:rsidRPr="00096396" w:rsidRDefault="007206E0" w:rsidP="006F1DD7">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r>
      <w:tr w:rsidR="0006024E" w:rsidTr="00AE61D4">
        <w:trPr>
          <w:trHeight w:val="1587"/>
          <w:jc w:val="center"/>
        </w:trPr>
        <w:tc>
          <w:tcPr>
            <w:tcW w:w="763" w:type="dxa"/>
            <w:vMerge/>
            <w:tcBorders>
              <w:tl2br w:val="nil"/>
              <w:tr2bl w:val="nil"/>
            </w:tcBorders>
            <w:shd w:val="clear" w:color="auto" w:fill="FFFFFF"/>
            <w:vAlign w:val="center"/>
          </w:tcPr>
          <w:p w:rsidR="0006024E" w:rsidRDefault="0006024E" w:rsidP="00B672B5">
            <w:pPr>
              <w:spacing w:line="0" w:lineRule="atLeast"/>
              <w:jc w:val="center"/>
              <w:rPr>
                <w:rFonts w:ascii="宋体" w:eastAsia="宋体" w:hAnsi="宋体" w:cs="宋体"/>
                <w:color w:val="000000"/>
                <w:kern w:val="0"/>
                <w:sz w:val="22"/>
                <w:szCs w:val="22"/>
              </w:rPr>
            </w:pPr>
          </w:p>
        </w:tc>
        <w:tc>
          <w:tcPr>
            <w:tcW w:w="1297" w:type="dxa"/>
            <w:vMerge w:val="restart"/>
            <w:tcBorders>
              <w:tl2br w:val="nil"/>
              <w:tr2bl w:val="nil"/>
            </w:tcBorders>
            <w:shd w:val="clear" w:color="auto" w:fill="FFFFFF"/>
            <w:vAlign w:val="center"/>
          </w:tcPr>
          <w:p w:rsidR="0006024E" w:rsidRDefault="0006024E" w:rsidP="00B672B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组织实施（10）</w:t>
            </w:r>
          </w:p>
          <w:p w:rsidR="0006024E" w:rsidRDefault="0006024E" w:rsidP="00B672B5">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11" w:type="dxa"/>
            <w:tcBorders>
              <w:tl2br w:val="nil"/>
              <w:tr2bl w:val="nil"/>
            </w:tcBorders>
            <w:shd w:val="clear" w:color="auto" w:fill="FFFFFF"/>
            <w:vAlign w:val="center"/>
          </w:tcPr>
          <w:p w:rsidR="0006024E" w:rsidRDefault="0006024E" w:rsidP="00B672B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管理制度</w:t>
            </w:r>
          </w:p>
          <w:p w:rsidR="0006024E" w:rsidRDefault="0006024E" w:rsidP="00B672B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健全性</w:t>
            </w:r>
          </w:p>
        </w:tc>
        <w:tc>
          <w:tcPr>
            <w:tcW w:w="2789" w:type="dxa"/>
            <w:tcBorders>
              <w:tl2br w:val="nil"/>
              <w:tr2bl w:val="nil"/>
            </w:tcBorders>
            <w:shd w:val="clear" w:color="000000" w:fill="FFFFFF"/>
            <w:vAlign w:val="center"/>
          </w:tcPr>
          <w:p w:rsidR="0006024E" w:rsidRDefault="0006024E" w:rsidP="00B672B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项目实施单位的财务和业务管理制度是否健全，用以反映和考核财务和业务管理制度对项目顺利实施的保障情况。</w:t>
            </w:r>
          </w:p>
        </w:tc>
        <w:tc>
          <w:tcPr>
            <w:tcW w:w="5596" w:type="dxa"/>
            <w:tcBorders>
              <w:tl2br w:val="nil"/>
              <w:tr2bl w:val="nil"/>
            </w:tcBorders>
            <w:shd w:val="clear" w:color="000000" w:fill="FFFFFF"/>
            <w:vAlign w:val="center"/>
          </w:tcPr>
          <w:p w:rsidR="0006024E" w:rsidRDefault="0006024E" w:rsidP="00B672B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①是否已制定或具有相应的财务和业务管理制度；</w:t>
            </w:r>
            <w:r>
              <w:rPr>
                <w:rFonts w:ascii="宋体" w:eastAsia="宋体" w:hAnsi="宋体" w:cs="宋体" w:hint="eastAsia"/>
                <w:color w:val="000000"/>
                <w:kern w:val="0"/>
                <w:sz w:val="22"/>
                <w:szCs w:val="22"/>
              </w:rPr>
              <w:br/>
              <w:t>②财务和业务管理制度是否合法、合规、完整。</w:t>
            </w:r>
          </w:p>
        </w:tc>
        <w:tc>
          <w:tcPr>
            <w:tcW w:w="851" w:type="dxa"/>
            <w:tcBorders>
              <w:top w:val="single" w:sz="4" w:space="0" w:color="auto"/>
              <w:bottom w:val="single" w:sz="4" w:space="0" w:color="auto"/>
              <w:right w:val="single" w:sz="4" w:space="0" w:color="auto"/>
            </w:tcBorders>
            <w:shd w:val="clear" w:color="auto" w:fill="auto"/>
          </w:tcPr>
          <w:p w:rsidR="0006024E" w:rsidRDefault="007206E0" w:rsidP="00B672B5">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6024E" w:rsidRDefault="007206E0" w:rsidP="006F1DD7">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4</w:t>
            </w:r>
            <w:r>
              <w:rPr>
                <w:rFonts w:ascii="宋体" w:eastAsia="宋体" w:hAnsi="宋体" w:cs="宋体"/>
                <w:color w:val="000000"/>
                <w:kern w:val="0"/>
                <w:sz w:val="22"/>
                <w:szCs w:val="22"/>
              </w:rPr>
              <w:t>.5</w:t>
            </w:r>
          </w:p>
        </w:tc>
      </w:tr>
      <w:tr w:rsidR="0006024E" w:rsidTr="007206E0">
        <w:trPr>
          <w:trHeight w:val="1133"/>
          <w:jc w:val="center"/>
        </w:trPr>
        <w:tc>
          <w:tcPr>
            <w:tcW w:w="763" w:type="dxa"/>
            <w:vMerge/>
            <w:tcBorders>
              <w:tl2br w:val="nil"/>
              <w:tr2bl w:val="nil"/>
            </w:tcBorders>
            <w:shd w:val="clear" w:color="auto" w:fill="FFFFFF"/>
            <w:vAlign w:val="center"/>
          </w:tcPr>
          <w:p w:rsidR="0006024E" w:rsidRDefault="0006024E" w:rsidP="00B672B5">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06024E" w:rsidRDefault="0006024E" w:rsidP="00B672B5">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06024E" w:rsidRDefault="0006024E" w:rsidP="00B672B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制度执行</w:t>
            </w:r>
          </w:p>
          <w:p w:rsidR="0006024E" w:rsidRDefault="0006024E" w:rsidP="00B672B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有效性</w:t>
            </w:r>
          </w:p>
        </w:tc>
        <w:tc>
          <w:tcPr>
            <w:tcW w:w="2789" w:type="dxa"/>
            <w:tcBorders>
              <w:tl2br w:val="nil"/>
              <w:tr2bl w:val="nil"/>
            </w:tcBorders>
            <w:shd w:val="clear" w:color="000000" w:fill="FFFFFF"/>
            <w:vAlign w:val="center"/>
          </w:tcPr>
          <w:p w:rsidR="0006024E" w:rsidRDefault="0006024E" w:rsidP="00B672B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项目实施是否符合相关管理规定，用以反映和考核相关管理制度的有效执行情况。</w:t>
            </w:r>
          </w:p>
        </w:tc>
        <w:tc>
          <w:tcPr>
            <w:tcW w:w="5596" w:type="dxa"/>
            <w:tcBorders>
              <w:tl2br w:val="nil"/>
              <w:tr2bl w:val="nil"/>
            </w:tcBorders>
            <w:shd w:val="clear" w:color="000000" w:fill="FFFFFF"/>
            <w:vAlign w:val="center"/>
          </w:tcPr>
          <w:p w:rsidR="0006024E" w:rsidRDefault="0006024E" w:rsidP="00B672B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①是否遵守相关法律法规和相关管理规定；</w:t>
            </w:r>
            <w:r>
              <w:rPr>
                <w:rFonts w:ascii="宋体" w:eastAsia="宋体" w:hAnsi="宋体" w:cs="宋体" w:hint="eastAsia"/>
                <w:color w:val="000000"/>
                <w:kern w:val="0"/>
                <w:sz w:val="22"/>
                <w:szCs w:val="22"/>
              </w:rPr>
              <w:br/>
              <w:t>②项目调整及支出调整手续是否完备；</w:t>
            </w:r>
            <w:r>
              <w:rPr>
                <w:rFonts w:ascii="宋体" w:eastAsia="宋体" w:hAnsi="宋体" w:cs="宋体" w:hint="eastAsia"/>
                <w:color w:val="000000"/>
                <w:kern w:val="0"/>
                <w:sz w:val="22"/>
                <w:szCs w:val="22"/>
              </w:rPr>
              <w:br/>
              <w:t>③项目合同书、验收报告、技术鉴定等资料是否齐全并及时归档；</w:t>
            </w:r>
            <w:r>
              <w:rPr>
                <w:rFonts w:ascii="宋体" w:eastAsia="宋体" w:hAnsi="宋体" w:cs="宋体" w:hint="eastAsia"/>
                <w:color w:val="000000"/>
                <w:kern w:val="0"/>
                <w:sz w:val="22"/>
                <w:szCs w:val="22"/>
              </w:rPr>
              <w:br/>
              <w:t>④项目实施的人员条件、场地设备、信息支撑等是否落实到位。</w:t>
            </w:r>
          </w:p>
        </w:tc>
        <w:tc>
          <w:tcPr>
            <w:tcW w:w="851" w:type="dxa"/>
            <w:tcBorders>
              <w:top w:val="single" w:sz="4" w:space="0" w:color="auto"/>
              <w:bottom w:val="single" w:sz="4" w:space="0" w:color="auto"/>
              <w:right w:val="single" w:sz="4" w:space="0" w:color="auto"/>
            </w:tcBorders>
            <w:shd w:val="clear" w:color="auto" w:fill="auto"/>
          </w:tcPr>
          <w:p w:rsidR="0006024E" w:rsidRDefault="007206E0" w:rsidP="00B672B5">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6024E" w:rsidRPr="00096396" w:rsidRDefault="007206E0" w:rsidP="006F1DD7">
            <w:pPr>
              <w:widowControl/>
              <w:spacing w:line="0" w:lineRule="atLeast"/>
              <w:jc w:val="center"/>
              <w:rPr>
                <w:rFonts w:ascii="宋体" w:eastAsia="宋体" w:hAnsi="宋体" w:cs="宋体"/>
                <w:color w:val="000000"/>
                <w:kern w:val="0"/>
                <w:sz w:val="22"/>
                <w:szCs w:val="22"/>
              </w:rPr>
            </w:pPr>
            <w:r>
              <w:rPr>
                <w:rFonts w:ascii="宋体" w:eastAsia="宋体" w:hAnsi="宋体" w:cs="宋体"/>
                <w:color w:val="000000"/>
                <w:kern w:val="0"/>
                <w:sz w:val="22"/>
                <w:szCs w:val="22"/>
              </w:rPr>
              <w:t>4</w:t>
            </w:r>
          </w:p>
        </w:tc>
      </w:tr>
      <w:tr w:rsidR="0006024E" w:rsidTr="007206E0">
        <w:trPr>
          <w:trHeight w:val="1917"/>
          <w:jc w:val="center"/>
        </w:trPr>
        <w:tc>
          <w:tcPr>
            <w:tcW w:w="763" w:type="dxa"/>
            <w:tcBorders>
              <w:tl2br w:val="nil"/>
              <w:tr2bl w:val="nil"/>
            </w:tcBorders>
            <w:shd w:val="clear" w:color="auto" w:fill="FFFFFF"/>
            <w:vAlign w:val="center"/>
          </w:tcPr>
          <w:p w:rsidR="0006024E" w:rsidRDefault="0006024E" w:rsidP="00B672B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产出（30分）</w:t>
            </w:r>
          </w:p>
        </w:tc>
        <w:tc>
          <w:tcPr>
            <w:tcW w:w="1297" w:type="dxa"/>
            <w:tcBorders>
              <w:tl2br w:val="nil"/>
              <w:tr2bl w:val="nil"/>
            </w:tcBorders>
            <w:shd w:val="clear" w:color="auto" w:fill="FFFFFF"/>
            <w:vAlign w:val="center"/>
          </w:tcPr>
          <w:p w:rsidR="0006024E" w:rsidRDefault="0006024E" w:rsidP="00B672B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产出数量（10分）</w:t>
            </w:r>
          </w:p>
        </w:tc>
        <w:tc>
          <w:tcPr>
            <w:tcW w:w="1411" w:type="dxa"/>
            <w:tcBorders>
              <w:tl2br w:val="nil"/>
              <w:tr2bl w:val="nil"/>
            </w:tcBorders>
            <w:shd w:val="clear" w:color="auto" w:fill="FFFFFF"/>
            <w:vAlign w:val="center"/>
          </w:tcPr>
          <w:p w:rsidR="0006024E" w:rsidRDefault="0006024E" w:rsidP="00B672B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实际完成率</w:t>
            </w:r>
          </w:p>
        </w:tc>
        <w:tc>
          <w:tcPr>
            <w:tcW w:w="2789" w:type="dxa"/>
            <w:tcBorders>
              <w:tl2br w:val="nil"/>
              <w:tr2bl w:val="nil"/>
            </w:tcBorders>
            <w:shd w:val="clear" w:color="000000" w:fill="FFFFFF"/>
            <w:vAlign w:val="center"/>
          </w:tcPr>
          <w:p w:rsidR="0006024E" w:rsidRDefault="0006024E" w:rsidP="00B672B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项目实施的实际产出数与计划产出数的比率，用以反映和考核项目产出数量目标的实现程度。</w:t>
            </w:r>
          </w:p>
        </w:tc>
        <w:tc>
          <w:tcPr>
            <w:tcW w:w="5596" w:type="dxa"/>
            <w:tcBorders>
              <w:tl2br w:val="nil"/>
              <w:tr2bl w:val="nil"/>
            </w:tcBorders>
            <w:shd w:val="clear" w:color="000000" w:fill="FFFFFF"/>
            <w:vAlign w:val="center"/>
          </w:tcPr>
          <w:p w:rsidR="0006024E" w:rsidRDefault="0006024E" w:rsidP="00B672B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实际完成率=（实际产出数/计划产出数）×100%。</w:t>
            </w:r>
            <w:r>
              <w:rPr>
                <w:rFonts w:ascii="宋体" w:eastAsia="宋体" w:hAnsi="宋体" w:cs="宋体" w:hint="eastAsia"/>
                <w:color w:val="000000"/>
                <w:kern w:val="0"/>
                <w:sz w:val="22"/>
                <w:szCs w:val="22"/>
              </w:rPr>
              <w:br/>
              <w:t>实际产出数：一定时期（本年度或项目期）内项目实际产出的产品或提供的服务数量。</w:t>
            </w:r>
            <w:r>
              <w:rPr>
                <w:rFonts w:ascii="宋体" w:eastAsia="宋体" w:hAnsi="宋体" w:cs="宋体" w:hint="eastAsia"/>
                <w:color w:val="000000"/>
                <w:kern w:val="0"/>
                <w:sz w:val="22"/>
                <w:szCs w:val="22"/>
              </w:rPr>
              <w:br/>
              <w:t>计划产出数：项目绩效目标确定的在一定时期（本年度或项目期）内计划产出的产品或提供的服务数量。</w:t>
            </w:r>
          </w:p>
        </w:tc>
        <w:tc>
          <w:tcPr>
            <w:tcW w:w="851" w:type="dxa"/>
            <w:tcBorders>
              <w:top w:val="single" w:sz="4" w:space="0" w:color="auto"/>
              <w:bottom w:val="single" w:sz="4" w:space="0" w:color="auto"/>
              <w:right w:val="single" w:sz="4" w:space="0" w:color="auto"/>
            </w:tcBorders>
            <w:shd w:val="clear" w:color="auto" w:fill="auto"/>
          </w:tcPr>
          <w:p w:rsidR="0006024E" w:rsidRDefault="002060B9" w:rsidP="00B672B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6024E" w:rsidRDefault="007206E0" w:rsidP="006F1DD7">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w:t>
            </w:r>
            <w:r>
              <w:rPr>
                <w:rFonts w:ascii="宋体" w:eastAsia="宋体" w:hAnsi="宋体" w:cs="宋体"/>
                <w:color w:val="000000"/>
                <w:kern w:val="0"/>
                <w:sz w:val="22"/>
                <w:szCs w:val="22"/>
              </w:rPr>
              <w:t>0</w:t>
            </w:r>
          </w:p>
        </w:tc>
      </w:tr>
      <w:tr w:rsidR="0006024E" w:rsidTr="007206E0">
        <w:trPr>
          <w:trHeight w:val="1718"/>
          <w:jc w:val="center"/>
        </w:trPr>
        <w:tc>
          <w:tcPr>
            <w:tcW w:w="763" w:type="dxa"/>
            <w:vMerge w:val="restart"/>
            <w:tcBorders>
              <w:tl2br w:val="nil"/>
              <w:tr2bl w:val="nil"/>
            </w:tcBorders>
            <w:shd w:val="clear" w:color="auto" w:fill="FFFFFF"/>
            <w:vAlign w:val="center"/>
          </w:tcPr>
          <w:p w:rsidR="0006024E" w:rsidRDefault="0006024E" w:rsidP="00B672B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产出（30分）</w:t>
            </w:r>
          </w:p>
        </w:tc>
        <w:tc>
          <w:tcPr>
            <w:tcW w:w="1297" w:type="dxa"/>
            <w:tcBorders>
              <w:tl2br w:val="nil"/>
              <w:tr2bl w:val="nil"/>
            </w:tcBorders>
            <w:shd w:val="clear" w:color="auto" w:fill="FFFFFF"/>
            <w:vAlign w:val="center"/>
          </w:tcPr>
          <w:p w:rsidR="0006024E" w:rsidRDefault="0006024E" w:rsidP="00B672B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产出质量（10分）</w:t>
            </w:r>
          </w:p>
        </w:tc>
        <w:tc>
          <w:tcPr>
            <w:tcW w:w="1411" w:type="dxa"/>
            <w:tcBorders>
              <w:tl2br w:val="nil"/>
              <w:tr2bl w:val="nil"/>
            </w:tcBorders>
            <w:shd w:val="clear" w:color="auto" w:fill="FFFFFF"/>
            <w:vAlign w:val="center"/>
          </w:tcPr>
          <w:p w:rsidR="0006024E" w:rsidRDefault="0006024E" w:rsidP="00B672B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质量达标率</w:t>
            </w:r>
          </w:p>
        </w:tc>
        <w:tc>
          <w:tcPr>
            <w:tcW w:w="2789" w:type="dxa"/>
            <w:tcBorders>
              <w:tl2br w:val="nil"/>
              <w:tr2bl w:val="nil"/>
            </w:tcBorders>
            <w:shd w:val="clear" w:color="000000" w:fill="FFFFFF"/>
            <w:vAlign w:val="center"/>
          </w:tcPr>
          <w:p w:rsidR="0006024E" w:rsidRDefault="0006024E" w:rsidP="00B672B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项目完成的质量达标产出数与实际产出数的比率，用以反映和考核项目产出质量目标的实现程度。</w:t>
            </w:r>
          </w:p>
        </w:tc>
        <w:tc>
          <w:tcPr>
            <w:tcW w:w="5596" w:type="dxa"/>
            <w:tcBorders>
              <w:bottom w:val="single" w:sz="4" w:space="0" w:color="auto"/>
              <w:tl2br w:val="nil"/>
              <w:tr2bl w:val="nil"/>
            </w:tcBorders>
            <w:shd w:val="clear" w:color="000000" w:fill="FFFFFF"/>
            <w:vAlign w:val="center"/>
          </w:tcPr>
          <w:p w:rsidR="0006024E" w:rsidRDefault="0006024E" w:rsidP="00B672B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质量达标率=（质量达标产出数/实际产出数）×100%。</w:t>
            </w:r>
          </w:p>
          <w:p w:rsidR="0006024E" w:rsidRDefault="0006024E" w:rsidP="00B672B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51" w:type="dxa"/>
            <w:tcBorders>
              <w:top w:val="single" w:sz="4" w:space="0" w:color="auto"/>
              <w:bottom w:val="single" w:sz="4" w:space="0" w:color="auto"/>
              <w:right w:val="single" w:sz="4" w:space="0" w:color="auto"/>
            </w:tcBorders>
            <w:shd w:val="clear" w:color="auto" w:fill="auto"/>
          </w:tcPr>
          <w:p w:rsidR="0006024E" w:rsidRDefault="002060B9" w:rsidP="00B672B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6024E" w:rsidRDefault="007206E0" w:rsidP="006F1DD7">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w:t>
            </w:r>
            <w:r>
              <w:rPr>
                <w:rFonts w:ascii="宋体" w:eastAsia="宋体" w:hAnsi="宋体" w:cs="宋体"/>
                <w:color w:val="000000"/>
                <w:kern w:val="0"/>
                <w:sz w:val="22"/>
                <w:szCs w:val="22"/>
              </w:rPr>
              <w:t>0</w:t>
            </w:r>
          </w:p>
        </w:tc>
      </w:tr>
      <w:tr w:rsidR="0006024E" w:rsidTr="00AE61D4">
        <w:trPr>
          <w:trHeight w:val="1086"/>
          <w:jc w:val="center"/>
        </w:trPr>
        <w:tc>
          <w:tcPr>
            <w:tcW w:w="763" w:type="dxa"/>
            <w:vMerge/>
            <w:tcBorders>
              <w:tl2br w:val="nil"/>
              <w:tr2bl w:val="nil"/>
            </w:tcBorders>
            <w:shd w:val="clear" w:color="auto" w:fill="FFFFFF"/>
            <w:vAlign w:val="center"/>
          </w:tcPr>
          <w:p w:rsidR="0006024E" w:rsidRDefault="0006024E" w:rsidP="00B672B5">
            <w:pPr>
              <w:spacing w:line="0" w:lineRule="atLeast"/>
              <w:jc w:val="center"/>
              <w:rPr>
                <w:rFonts w:ascii="宋体" w:eastAsia="宋体" w:hAnsi="宋体" w:cs="宋体"/>
                <w:color w:val="000000"/>
                <w:kern w:val="0"/>
                <w:sz w:val="22"/>
                <w:szCs w:val="22"/>
              </w:rPr>
            </w:pPr>
          </w:p>
        </w:tc>
        <w:tc>
          <w:tcPr>
            <w:tcW w:w="1297" w:type="dxa"/>
            <w:tcBorders>
              <w:tl2br w:val="nil"/>
              <w:tr2bl w:val="nil"/>
            </w:tcBorders>
            <w:shd w:val="clear" w:color="auto" w:fill="FFFFFF"/>
            <w:vAlign w:val="center"/>
          </w:tcPr>
          <w:p w:rsidR="0006024E" w:rsidRDefault="0006024E" w:rsidP="00B672B5">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产出时效（5分）</w:t>
            </w:r>
          </w:p>
        </w:tc>
        <w:tc>
          <w:tcPr>
            <w:tcW w:w="1411" w:type="dxa"/>
            <w:tcBorders>
              <w:tl2br w:val="nil"/>
              <w:tr2bl w:val="nil"/>
            </w:tcBorders>
            <w:shd w:val="clear" w:color="auto" w:fill="FFFFFF"/>
            <w:vAlign w:val="center"/>
          </w:tcPr>
          <w:p w:rsidR="0006024E" w:rsidRDefault="0006024E" w:rsidP="00B672B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完成及时性</w:t>
            </w:r>
          </w:p>
        </w:tc>
        <w:tc>
          <w:tcPr>
            <w:tcW w:w="2789" w:type="dxa"/>
            <w:tcBorders>
              <w:tl2br w:val="nil"/>
              <w:tr2bl w:val="nil"/>
            </w:tcBorders>
            <w:shd w:val="clear" w:color="000000" w:fill="FFFFFF"/>
            <w:vAlign w:val="center"/>
          </w:tcPr>
          <w:p w:rsidR="0006024E" w:rsidRDefault="0006024E" w:rsidP="00B672B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项目实际完成时间与计划完成时间的比较，用以反映和考核项目产出时效目标的实现程度。</w:t>
            </w:r>
          </w:p>
        </w:tc>
        <w:tc>
          <w:tcPr>
            <w:tcW w:w="5596" w:type="dxa"/>
            <w:tcBorders>
              <w:tl2br w:val="nil"/>
              <w:tr2bl w:val="nil"/>
            </w:tcBorders>
            <w:shd w:val="clear" w:color="000000" w:fill="FFFFFF"/>
            <w:vAlign w:val="center"/>
          </w:tcPr>
          <w:p w:rsidR="0006024E" w:rsidRDefault="0006024E" w:rsidP="00B672B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实际完成时间：项目实施单位完成该项目实际所耗用的时间。</w:t>
            </w:r>
            <w:r>
              <w:rPr>
                <w:rFonts w:ascii="宋体" w:eastAsia="宋体" w:hAnsi="宋体" w:cs="宋体" w:hint="eastAsia"/>
                <w:color w:val="000000"/>
                <w:kern w:val="0"/>
                <w:sz w:val="22"/>
                <w:szCs w:val="22"/>
              </w:rPr>
              <w:br/>
              <w:t>计划完成时间：按照项目实施计划或相关规定完成该项目所需的时间。</w:t>
            </w:r>
          </w:p>
        </w:tc>
        <w:tc>
          <w:tcPr>
            <w:tcW w:w="851" w:type="dxa"/>
            <w:tcBorders>
              <w:top w:val="single" w:sz="4" w:space="0" w:color="auto"/>
              <w:bottom w:val="single" w:sz="4" w:space="0" w:color="auto"/>
              <w:right w:val="single" w:sz="4" w:space="0" w:color="auto"/>
            </w:tcBorders>
            <w:shd w:val="clear" w:color="auto" w:fill="auto"/>
          </w:tcPr>
          <w:p w:rsidR="0006024E" w:rsidRDefault="002060B9" w:rsidP="00B672B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6024E" w:rsidRDefault="007206E0" w:rsidP="006F1DD7">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06024E" w:rsidTr="00AE61D4">
        <w:trPr>
          <w:trHeight w:val="1548"/>
          <w:jc w:val="center"/>
        </w:trPr>
        <w:tc>
          <w:tcPr>
            <w:tcW w:w="763" w:type="dxa"/>
            <w:vMerge/>
            <w:tcBorders>
              <w:tl2br w:val="nil"/>
              <w:tr2bl w:val="nil"/>
            </w:tcBorders>
            <w:shd w:val="clear" w:color="auto" w:fill="FFFFFF"/>
            <w:vAlign w:val="center"/>
          </w:tcPr>
          <w:p w:rsidR="0006024E" w:rsidRDefault="0006024E" w:rsidP="00B672B5">
            <w:pPr>
              <w:widowControl/>
              <w:spacing w:line="0" w:lineRule="atLeast"/>
              <w:jc w:val="center"/>
              <w:rPr>
                <w:rFonts w:ascii="宋体" w:eastAsia="宋体" w:hAnsi="宋体" w:cs="宋体"/>
                <w:color w:val="000000"/>
                <w:kern w:val="0"/>
                <w:sz w:val="22"/>
                <w:szCs w:val="22"/>
              </w:rPr>
            </w:pPr>
          </w:p>
        </w:tc>
        <w:tc>
          <w:tcPr>
            <w:tcW w:w="1297" w:type="dxa"/>
            <w:tcBorders>
              <w:tl2br w:val="nil"/>
              <w:tr2bl w:val="nil"/>
            </w:tcBorders>
            <w:shd w:val="clear" w:color="auto" w:fill="FFFFFF"/>
            <w:vAlign w:val="center"/>
          </w:tcPr>
          <w:p w:rsidR="0006024E" w:rsidRDefault="0006024E" w:rsidP="00B672B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产出成本（5分）</w:t>
            </w:r>
          </w:p>
        </w:tc>
        <w:tc>
          <w:tcPr>
            <w:tcW w:w="1411" w:type="dxa"/>
            <w:tcBorders>
              <w:tl2br w:val="nil"/>
              <w:tr2bl w:val="nil"/>
            </w:tcBorders>
            <w:shd w:val="clear" w:color="auto" w:fill="FFFFFF"/>
            <w:vAlign w:val="center"/>
          </w:tcPr>
          <w:p w:rsidR="0006024E" w:rsidRDefault="0006024E" w:rsidP="00B672B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成本节约率</w:t>
            </w:r>
          </w:p>
        </w:tc>
        <w:tc>
          <w:tcPr>
            <w:tcW w:w="2789" w:type="dxa"/>
            <w:tcBorders>
              <w:tl2br w:val="nil"/>
              <w:tr2bl w:val="nil"/>
            </w:tcBorders>
            <w:shd w:val="clear" w:color="000000" w:fill="FFFFFF"/>
            <w:vAlign w:val="center"/>
          </w:tcPr>
          <w:p w:rsidR="0006024E" w:rsidRDefault="0006024E" w:rsidP="00B672B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完成项目计划工作目标的实际节约成本与计划成本的比率，用以反映和考核项目的成本节约程度。</w:t>
            </w:r>
          </w:p>
        </w:tc>
        <w:tc>
          <w:tcPr>
            <w:tcW w:w="5596" w:type="dxa"/>
            <w:tcBorders>
              <w:tl2br w:val="nil"/>
              <w:tr2bl w:val="nil"/>
            </w:tcBorders>
            <w:shd w:val="clear" w:color="000000" w:fill="FFFFFF"/>
            <w:vAlign w:val="center"/>
          </w:tcPr>
          <w:p w:rsidR="0006024E" w:rsidRDefault="0006024E" w:rsidP="00B672B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br/>
              <w:t>成本节约率=[（计划成本-实际成本）/计划成本]×100%。</w:t>
            </w:r>
            <w:r>
              <w:rPr>
                <w:rFonts w:ascii="宋体" w:eastAsia="宋体" w:hAnsi="宋体" w:cs="宋体" w:hint="eastAsia"/>
                <w:color w:val="000000"/>
                <w:kern w:val="0"/>
                <w:sz w:val="22"/>
                <w:szCs w:val="22"/>
              </w:rPr>
              <w:br/>
              <w:t>实际成本：项目实施单位如期、保质、保量完成既定工作目标实际所耗费的支出。</w:t>
            </w:r>
            <w:r>
              <w:rPr>
                <w:rFonts w:ascii="宋体" w:eastAsia="宋体" w:hAnsi="宋体" w:cs="宋体" w:hint="eastAsia"/>
                <w:color w:val="000000"/>
                <w:kern w:val="0"/>
                <w:sz w:val="22"/>
                <w:szCs w:val="22"/>
              </w:rPr>
              <w:br/>
              <w:t>计划成本：项目实施单位为完成工作目标计划安排的支出，一般以项目预算为参考。</w:t>
            </w:r>
          </w:p>
        </w:tc>
        <w:tc>
          <w:tcPr>
            <w:tcW w:w="851" w:type="dxa"/>
            <w:tcBorders>
              <w:top w:val="single" w:sz="4" w:space="0" w:color="auto"/>
              <w:bottom w:val="single" w:sz="4" w:space="0" w:color="auto"/>
              <w:right w:val="single" w:sz="4" w:space="0" w:color="auto"/>
            </w:tcBorders>
            <w:shd w:val="clear" w:color="auto" w:fill="auto"/>
          </w:tcPr>
          <w:p w:rsidR="0006024E" w:rsidRDefault="002060B9" w:rsidP="00B672B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6024E" w:rsidRDefault="007206E0" w:rsidP="006F1DD7">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06024E" w:rsidTr="00AE61D4">
        <w:trPr>
          <w:trHeight w:val="523"/>
          <w:jc w:val="center"/>
        </w:trPr>
        <w:tc>
          <w:tcPr>
            <w:tcW w:w="763" w:type="dxa"/>
            <w:vMerge w:val="restart"/>
            <w:tcBorders>
              <w:tl2br w:val="nil"/>
              <w:tr2bl w:val="nil"/>
            </w:tcBorders>
            <w:shd w:val="clear" w:color="auto" w:fill="FFFFFF"/>
            <w:vAlign w:val="center"/>
          </w:tcPr>
          <w:p w:rsidR="0006024E" w:rsidRDefault="0006024E" w:rsidP="00B672B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效益（30分）　</w:t>
            </w:r>
          </w:p>
        </w:tc>
        <w:tc>
          <w:tcPr>
            <w:tcW w:w="1297" w:type="dxa"/>
            <w:vMerge w:val="restart"/>
            <w:tcBorders>
              <w:tl2br w:val="nil"/>
              <w:tr2bl w:val="nil"/>
            </w:tcBorders>
            <w:shd w:val="clear" w:color="auto" w:fill="FFFFFF"/>
            <w:vAlign w:val="center"/>
          </w:tcPr>
          <w:p w:rsidR="0006024E" w:rsidRDefault="0006024E" w:rsidP="00B672B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项目效益（30分）　</w:t>
            </w:r>
          </w:p>
        </w:tc>
        <w:tc>
          <w:tcPr>
            <w:tcW w:w="1411" w:type="dxa"/>
            <w:tcBorders>
              <w:tl2br w:val="nil"/>
              <w:tr2bl w:val="nil"/>
            </w:tcBorders>
            <w:shd w:val="clear" w:color="auto" w:fill="FFFFFF"/>
            <w:vAlign w:val="center"/>
          </w:tcPr>
          <w:p w:rsidR="0006024E" w:rsidRDefault="0006024E" w:rsidP="00B672B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实施效益</w:t>
            </w:r>
          </w:p>
        </w:tc>
        <w:tc>
          <w:tcPr>
            <w:tcW w:w="2789" w:type="dxa"/>
            <w:tcBorders>
              <w:tl2br w:val="nil"/>
              <w:tr2bl w:val="nil"/>
            </w:tcBorders>
            <w:shd w:val="clear" w:color="auto" w:fill="FFFFFF"/>
            <w:vAlign w:val="center"/>
          </w:tcPr>
          <w:p w:rsidR="0006024E" w:rsidRDefault="0006024E" w:rsidP="00B672B5">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项目实施所产生的效益。</w:t>
            </w:r>
          </w:p>
        </w:tc>
        <w:tc>
          <w:tcPr>
            <w:tcW w:w="5596" w:type="dxa"/>
            <w:tcBorders>
              <w:tl2br w:val="nil"/>
              <w:tr2bl w:val="nil"/>
            </w:tcBorders>
            <w:shd w:val="clear" w:color="auto" w:fill="FFFFFF"/>
            <w:vAlign w:val="center"/>
          </w:tcPr>
          <w:p w:rsidR="0006024E" w:rsidRDefault="0006024E" w:rsidP="00B672B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项目实施所产生的社会效益、经济效益、生态效益、可持续影响等。可根据项目实际情况有选择地设置和细化。</w:t>
            </w:r>
          </w:p>
        </w:tc>
        <w:tc>
          <w:tcPr>
            <w:tcW w:w="851" w:type="dxa"/>
            <w:tcBorders>
              <w:top w:val="single" w:sz="4" w:space="0" w:color="auto"/>
              <w:bottom w:val="single" w:sz="4" w:space="0" w:color="auto"/>
              <w:right w:val="single" w:sz="4" w:space="0" w:color="auto"/>
            </w:tcBorders>
            <w:shd w:val="clear" w:color="auto" w:fill="auto"/>
          </w:tcPr>
          <w:p w:rsidR="0006024E" w:rsidRDefault="002060B9" w:rsidP="00B672B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15</w:t>
            </w:r>
            <w:bookmarkStart w:id="0" w:name="_GoBack"/>
            <w:bookmarkEnd w:id="0"/>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6024E" w:rsidRDefault="007206E0" w:rsidP="006F1DD7">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w:t>
            </w:r>
            <w:r>
              <w:rPr>
                <w:rFonts w:ascii="宋体" w:eastAsia="宋体" w:hAnsi="宋体" w:cs="宋体"/>
                <w:color w:val="000000"/>
                <w:kern w:val="0"/>
                <w:sz w:val="22"/>
                <w:szCs w:val="22"/>
              </w:rPr>
              <w:t>5</w:t>
            </w:r>
          </w:p>
        </w:tc>
      </w:tr>
      <w:tr w:rsidR="0006024E" w:rsidTr="00AE61D4">
        <w:trPr>
          <w:trHeight w:val="929"/>
          <w:jc w:val="center"/>
        </w:trPr>
        <w:tc>
          <w:tcPr>
            <w:tcW w:w="763" w:type="dxa"/>
            <w:vMerge/>
            <w:tcBorders>
              <w:tl2br w:val="nil"/>
              <w:tr2bl w:val="nil"/>
            </w:tcBorders>
            <w:shd w:val="clear" w:color="auto" w:fill="FFFFFF"/>
            <w:vAlign w:val="center"/>
          </w:tcPr>
          <w:p w:rsidR="0006024E" w:rsidRDefault="0006024E" w:rsidP="00B672B5">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06024E" w:rsidRDefault="0006024E" w:rsidP="00B672B5">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06024E" w:rsidRDefault="0006024E" w:rsidP="00B672B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满意度</w:t>
            </w:r>
          </w:p>
        </w:tc>
        <w:tc>
          <w:tcPr>
            <w:tcW w:w="2789" w:type="dxa"/>
            <w:tcBorders>
              <w:tl2br w:val="nil"/>
              <w:tr2bl w:val="nil"/>
            </w:tcBorders>
            <w:shd w:val="clear" w:color="000000" w:fill="FFFFFF"/>
            <w:vAlign w:val="center"/>
          </w:tcPr>
          <w:p w:rsidR="0006024E" w:rsidRDefault="0006024E" w:rsidP="00B672B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社会公众或服务对象对项目实施效果的满意程度。</w:t>
            </w:r>
          </w:p>
        </w:tc>
        <w:tc>
          <w:tcPr>
            <w:tcW w:w="5596" w:type="dxa"/>
            <w:tcBorders>
              <w:tl2br w:val="nil"/>
              <w:tr2bl w:val="nil"/>
            </w:tcBorders>
            <w:shd w:val="clear" w:color="000000" w:fill="FFFFFF"/>
            <w:vAlign w:val="center"/>
          </w:tcPr>
          <w:p w:rsidR="0006024E" w:rsidRDefault="0006024E" w:rsidP="00B672B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社会公众或服务对象是指因该项目实施而受到影响的部门（单位）、群体或个人。一般采取社会调查的方式。</w:t>
            </w:r>
          </w:p>
        </w:tc>
        <w:tc>
          <w:tcPr>
            <w:tcW w:w="851" w:type="dxa"/>
            <w:tcBorders>
              <w:top w:val="single" w:sz="4" w:space="0" w:color="auto"/>
              <w:bottom w:val="single" w:sz="4" w:space="0" w:color="auto"/>
              <w:right w:val="single" w:sz="4" w:space="0" w:color="auto"/>
            </w:tcBorders>
            <w:shd w:val="clear" w:color="auto" w:fill="auto"/>
          </w:tcPr>
          <w:p w:rsidR="0006024E" w:rsidRDefault="007206E0" w:rsidP="00B672B5">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15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6024E" w:rsidRDefault="007206E0" w:rsidP="00B672B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w:t>
            </w:r>
            <w:r>
              <w:rPr>
                <w:rFonts w:ascii="宋体" w:eastAsia="宋体" w:hAnsi="宋体" w:cs="宋体"/>
                <w:color w:val="000000"/>
                <w:kern w:val="0"/>
                <w:sz w:val="22"/>
                <w:szCs w:val="22"/>
              </w:rPr>
              <w:t>4</w:t>
            </w:r>
          </w:p>
        </w:tc>
      </w:tr>
      <w:tr w:rsidR="00D551D4" w:rsidTr="00566560">
        <w:trPr>
          <w:trHeight w:val="781"/>
          <w:jc w:val="center"/>
        </w:trPr>
        <w:tc>
          <w:tcPr>
            <w:tcW w:w="11856" w:type="dxa"/>
            <w:gridSpan w:val="5"/>
            <w:tcBorders>
              <w:tl2br w:val="nil"/>
              <w:tr2bl w:val="nil"/>
            </w:tcBorders>
            <w:shd w:val="clear" w:color="auto" w:fill="FFFFFF"/>
            <w:vAlign w:val="center"/>
          </w:tcPr>
          <w:p w:rsidR="00D551D4" w:rsidRDefault="00CD4543" w:rsidP="00D551D4">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总                    分</w:t>
            </w:r>
          </w:p>
        </w:tc>
        <w:tc>
          <w:tcPr>
            <w:tcW w:w="851" w:type="dxa"/>
            <w:tcBorders>
              <w:top w:val="single" w:sz="4" w:space="0" w:color="auto"/>
              <w:bottom w:val="single" w:sz="4" w:space="0" w:color="auto"/>
              <w:right w:val="single" w:sz="4" w:space="0" w:color="auto"/>
            </w:tcBorders>
            <w:shd w:val="clear" w:color="auto" w:fill="auto"/>
          </w:tcPr>
          <w:p w:rsidR="00D551D4" w:rsidRDefault="00D551D4" w:rsidP="00B672B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551D4" w:rsidRDefault="00D551D4" w:rsidP="00B672B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97.50</w:t>
            </w:r>
          </w:p>
        </w:tc>
      </w:tr>
    </w:tbl>
    <w:p w:rsidR="0006024E" w:rsidRDefault="0006024E" w:rsidP="0006024E">
      <w:pPr>
        <w:spacing w:line="600" w:lineRule="exact"/>
        <w:rPr>
          <w:rFonts w:ascii="仿宋_GB2312"/>
          <w:bCs/>
          <w:sz w:val="32"/>
          <w:szCs w:val="32"/>
        </w:rPr>
        <w:sectPr w:rsidR="0006024E" w:rsidSect="00CA1E9A">
          <w:pgSz w:w="16838" w:h="11906" w:orient="landscape"/>
          <w:pgMar w:top="1531" w:right="1701" w:bottom="1531" w:left="1928" w:header="737" w:footer="851" w:gutter="0"/>
          <w:cols w:space="720"/>
          <w:docGrid w:type="lines" w:linePitch="408"/>
        </w:sectPr>
      </w:pPr>
    </w:p>
    <w:p w:rsidR="0006024E" w:rsidRPr="00651A54" w:rsidRDefault="0006024E" w:rsidP="00B672B5">
      <w:pPr>
        <w:spacing w:line="600" w:lineRule="exact"/>
        <w:rPr>
          <w:rFonts w:ascii="仿宋_GB2312"/>
          <w:color w:val="000000" w:themeColor="text1"/>
        </w:rPr>
      </w:pPr>
    </w:p>
    <w:sectPr w:rsidR="0006024E" w:rsidRPr="00651A54" w:rsidSect="006F5B05">
      <w:pgSz w:w="11906" w:h="16838"/>
      <w:pgMar w:top="1928" w:right="1531" w:bottom="1701" w:left="1531" w:header="737" w:footer="851" w:gutter="0"/>
      <w:cols w:space="720"/>
      <w:docGrid w:type="lines" w:linePitch="4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1A83" w:rsidRDefault="006E1A83" w:rsidP="00AC3E59">
      <w:r>
        <w:separator/>
      </w:r>
    </w:p>
  </w:endnote>
  <w:endnote w:type="continuationSeparator" w:id="1">
    <w:p w:rsidR="006E1A83" w:rsidRDefault="006E1A83" w:rsidP="00AC3E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等线">
    <w:altName w:val="Arial Unicode MS"/>
    <w:charset w:val="86"/>
    <w:family w:val="auto"/>
    <w:pitch w:val="variable"/>
    <w:sig w:usb0="00000000" w:usb1="38CF7CFA" w:usb2="00000016" w:usb3="00000000" w:csb0="0004000F" w:csb1="00000000"/>
  </w:font>
  <w:font w:name="仿宋_GB2312">
    <w:altName w:val="Arial Unicode MS"/>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宋体">
    <w:altName w:val="SimSun"/>
    <w:panose1 w:val="02010600030101010101"/>
    <w:charset w:val="86"/>
    <w:family w:val="auto"/>
    <w:pitch w:val="variable"/>
    <w:sig w:usb0="00000003" w:usb1="080E0000" w:usb2="00000010" w:usb3="00000000" w:csb0="00040001" w:csb1="00000000"/>
  </w:font>
  <w:font w:name="仿宋">
    <w:altName w:val="Arial Unicode MS"/>
    <w:charset w:val="86"/>
    <w:family w:val="modern"/>
    <w:pitch w:val="fixed"/>
    <w:sig w:usb0="00000000" w:usb1="38CF7CFA" w:usb2="00000016" w:usb3="00000000" w:csb0="00040001" w:csb1="00000000"/>
  </w:font>
  <w:font w:name="等线 Light">
    <w:altName w:val="宋体"/>
    <w:panose1 w:val="00000000000000000000"/>
    <w:charset w:val="86"/>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1A83" w:rsidRDefault="006E1A83" w:rsidP="00AC3E59">
      <w:r>
        <w:separator/>
      </w:r>
    </w:p>
  </w:footnote>
  <w:footnote w:type="continuationSeparator" w:id="1">
    <w:p w:rsidR="006E1A83" w:rsidRDefault="006E1A83" w:rsidP="00AC3E5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4A6BA1"/>
    <w:multiLevelType w:val="hybridMultilevel"/>
    <w:tmpl w:val="DE004098"/>
    <w:lvl w:ilvl="0" w:tplc="22FEE670">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35622BAD"/>
    <w:multiLevelType w:val="hybridMultilevel"/>
    <w:tmpl w:val="06147568"/>
    <w:lvl w:ilvl="0" w:tplc="2D7E84F4">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3B3E0A18"/>
    <w:multiLevelType w:val="hybridMultilevel"/>
    <w:tmpl w:val="BB809CA0"/>
    <w:lvl w:ilvl="0" w:tplc="74BE33D4">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42AC14A3"/>
    <w:multiLevelType w:val="hybridMultilevel"/>
    <w:tmpl w:val="50A07B1E"/>
    <w:lvl w:ilvl="0" w:tplc="966295FC">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50"/>
  <w:drawingGridVerticalSpacing w:val="204"/>
  <w:displayHorizontalDrawingGridEvery w:val="0"/>
  <w:displayVerticalDrawingGridEvery w:val="2"/>
  <w:characterSpacingControl w:val="compressPunctuation"/>
  <w:hdrShapeDefaults>
    <o:shapedefaults v:ext="edit" spidmax="2355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84F3A"/>
    <w:rsid w:val="0000139C"/>
    <w:rsid w:val="00014CE0"/>
    <w:rsid w:val="000243C9"/>
    <w:rsid w:val="00056D1F"/>
    <w:rsid w:val="0006024E"/>
    <w:rsid w:val="00077B0B"/>
    <w:rsid w:val="00084DEC"/>
    <w:rsid w:val="000958D4"/>
    <w:rsid w:val="00096396"/>
    <w:rsid w:val="000B7D05"/>
    <w:rsid w:val="000C378A"/>
    <w:rsid w:val="000E4E68"/>
    <w:rsid w:val="000F148A"/>
    <w:rsid w:val="00101D9F"/>
    <w:rsid w:val="00107B93"/>
    <w:rsid w:val="0012493A"/>
    <w:rsid w:val="00132D9E"/>
    <w:rsid w:val="001334F8"/>
    <w:rsid w:val="001339F8"/>
    <w:rsid w:val="0013616F"/>
    <w:rsid w:val="00136F3C"/>
    <w:rsid w:val="00137C07"/>
    <w:rsid w:val="00141ED8"/>
    <w:rsid w:val="00146B53"/>
    <w:rsid w:val="0015241E"/>
    <w:rsid w:val="00157692"/>
    <w:rsid w:val="00163FFA"/>
    <w:rsid w:val="00167E74"/>
    <w:rsid w:val="00197EC2"/>
    <w:rsid w:val="001B4336"/>
    <w:rsid w:val="001D1289"/>
    <w:rsid w:val="001E0889"/>
    <w:rsid w:val="001E47BF"/>
    <w:rsid w:val="001F324C"/>
    <w:rsid w:val="002060B9"/>
    <w:rsid w:val="0024019D"/>
    <w:rsid w:val="002440FC"/>
    <w:rsid w:val="0025241B"/>
    <w:rsid w:val="00267184"/>
    <w:rsid w:val="00274B8B"/>
    <w:rsid w:val="002D2BF1"/>
    <w:rsid w:val="002D6529"/>
    <w:rsid w:val="002F130E"/>
    <w:rsid w:val="002F5E44"/>
    <w:rsid w:val="003052DF"/>
    <w:rsid w:val="0035207A"/>
    <w:rsid w:val="00352604"/>
    <w:rsid w:val="00352FD8"/>
    <w:rsid w:val="0035300D"/>
    <w:rsid w:val="003553BE"/>
    <w:rsid w:val="003571DB"/>
    <w:rsid w:val="00357CBD"/>
    <w:rsid w:val="00357E15"/>
    <w:rsid w:val="00374616"/>
    <w:rsid w:val="00382AB3"/>
    <w:rsid w:val="003A624D"/>
    <w:rsid w:val="003C7393"/>
    <w:rsid w:val="003E6BA8"/>
    <w:rsid w:val="003F1971"/>
    <w:rsid w:val="004002AB"/>
    <w:rsid w:val="00407C5A"/>
    <w:rsid w:val="00424B9D"/>
    <w:rsid w:val="00424F56"/>
    <w:rsid w:val="004250BE"/>
    <w:rsid w:val="004262E3"/>
    <w:rsid w:val="00434257"/>
    <w:rsid w:val="004441DD"/>
    <w:rsid w:val="004451B0"/>
    <w:rsid w:val="00445F67"/>
    <w:rsid w:val="00446872"/>
    <w:rsid w:val="00461199"/>
    <w:rsid w:val="004647EA"/>
    <w:rsid w:val="00465562"/>
    <w:rsid w:val="0047086C"/>
    <w:rsid w:val="00484F3A"/>
    <w:rsid w:val="004A5C75"/>
    <w:rsid w:val="004B170D"/>
    <w:rsid w:val="004B6302"/>
    <w:rsid w:val="004F4681"/>
    <w:rsid w:val="00523559"/>
    <w:rsid w:val="005409BF"/>
    <w:rsid w:val="00543D3F"/>
    <w:rsid w:val="00551ADF"/>
    <w:rsid w:val="00555B38"/>
    <w:rsid w:val="005566F3"/>
    <w:rsid w:val="00566560"/>
    <w:rsid w:val="0059232F"/>
    <w:rsid w:val="005C0C18"/>
    <w:rsid w:val="005D0BFE"/>
    <w:rsid w:val="005E18CE"/>
    <w:rsid w:val="005E2E52"/>
    <w:rsid w:val="005E5DEC"/>
    <w:rsid w:val="005F5708"/>
    <w:rsid w:val="006021C8"/>
    <w:rsid w:val="00612086"/>
    <w:rsid w:val="00631C8F"/>
    <w:rsid w:val="006363F5"/>
    <w:rsid w:val="00642E0B"/>
    <w:rsid w:val="00647849"/>
    <w:rsid w:val="00650022"/>
    <w:rsid w:val="00651A54"/>
    <w:rsid w:val="00670D81"/>
    <w:rsid w:val="0067417A"/>
    <w:rsid w:val="00675426"/>
    <w:rsid w:val="006829F8"/>
    <w:rsid w:val="00695EE8"/>
    <w:rsid w:val="006B7194"/>
    <w:rsid w:val="006D1533"/>
    <w:rsid w:val="006D3406"/>
    <w:rsid w:val="006D517C"/>
    <w:rsid w:val="006D68CB"/>
    <w:rsid w:val="006E1A83"/>
    <w:rsid w:val="006E2802"/>
    <w:rsid w:val="006F1DD7"/>
    <w:rsid w:val="006F5B05"/>
    <w:rsid w:val="006F6E39"/>
    <w:rsid w:val="00706280"/>
    <w:rsid w:val="0071084F"/>
    <w:rsid w:val="007206E0"/>
    <w:rsid w:val="0072147D"/>
    <w:rsid w:val="00727AC1"/>
    <w:rsid w:val="007301FD"/>
    <w:rsid w:val="0073120D"/>
    <w:rsid w:val="00734C24"/>
    <w:rsid w:val="00736882"/>
    <w:rsid w:val="00757EB8"/>
    <w:rsid w:val="0078603B"/>
    <w:rsid w:val="007C06DB"/>
    <w:rsid w:val="007D2888"/>
    <w:rsid w:val="007E4722"/>
    <w:rsid w:val="007E5E67"/>
    <w:rsid w:val="007F3A92"/>
    <w:rsid w:val="00817327"/>
    <w:rsid w:val="00820172"/>
    <w:rsid w:val="00841D75"/>
    <w:rsid w:val="00845F52"/>
    <w:rsid w:val="00856CE3"/>
    <w:rsid w:val="00863FCD"/>
    <w:rsid w:val="0087749A"/>
    <w:rsid w:val="008A15D1"/>
    <w:rsid w:val="008B3C97"/>
    <w:rsid w:val="008B4261"/>
    <w:rsid w:val="008E350D"/>
    <w:rsid w:val="008E3775"/>
    <w:rsid w:val="008F0C94"/>
    <w:rsid w:val="009125EB"/>
    <w:rsid w:val="00931199"/>
    <w:rsid w:val="00934079"/>
    <w:rsid w:val="00942515"/>
    <w:rsid w:val="009A0574"/>
    <w:rsid w:val="009B0481"/>
    <w:rsid w:val="009B187C"/>
    <w:rsid w:val="009D41E0"/>
    <w:rsid w:val="009F4AE6"/>
    <w:rsid w:val="00A1510B"/>
    <w:rsid w:val="00A2111E"/>
    <w:rsid w:val="00A231FA"/>
    <w:rsid w:val="00A57834"/>
    <w:rsid w:val="00A62903"/>
    <w:rsid w:val="00A707F5"/>
    <w:rsid w:val="00A72D86"/>
    <w:rsid w:val="00A775A2"/>
    <w:rsid w:val="00A8695A"/>
    <w:rsid w:val="00A91CA4"/>
    <w:rsid w:val="00AB4F9F"/>
    <w:rsid w:val="00AC3E59"/>
    <w:rsid w:val="00AC5468"/>
    <w:rsid w:val="00AD0CE7"/>
    <w:rsid w:val="00AD403E"/>
    <w:rsid w:val="00AD50FD"/>
    <w:rsid w:val="00AE61D4"/>
    <w:rsid w:val="00AF33BF"/>
    <w:rsid w:val="00B0513D"/>
    <w:rsid w:val="00B13D27"/>
    <w:rsid w:val="00B353D8"/>
    <w:rsid w:val="00B40347"/>
    <w:rsid w:val="00B672B5"/>
    <w:rsid w:val="00B7307A"/>
    <w:rsid w:val="00B767FF"/>
    <w:rsid w:val="00B86523"/>
    <w:rsid w:val="00B95425"/>
    <w:rsid w:val="00B97A35"/>
    <w:rsid w:val="00BA599D"/>
    <w:rsid w:val="00BB16F2"/>
    <w:rsid w:val="00BC5EDC"/>
    <w:rsid w:val="00BC779E"/>
    <w:rsid w:val="00BF71A5"/>
    <w:rsid w:val="00C03578"/>
    <w:rsid w:val="00C349C3"/>
    <w:rsid w:val="00C36BA1"/>
    <w:rsid w:val="00C5733D"/>
    <w:rsid w:val="00C76E9A"/>
    <w:rsid w:val="00C76FED"/>
    <w:rsid w:val="00CA1E9A"/>
    <w:rsid w:val="00CB7EC8"/>
    <w:rsid w:val="00CC26F4"/>
    <w:rsid w:val="00CC68B1"/>
    <w:rsid w:val="00CD4543"/>
    <w:rsid w:val="00CD4949"/>
    <w:rsid w:val="00CE2465"/>
    <w:rsid w:val="00CF3A8B"/>
    <w:rsid w:val="00D12D61"/>
    <w:rsid w:val="00D17BFD"/>
    <w:rsid w:val="00D34E79"/>
    <w:rsid w:val="00D41542"/>
    <w:rsid w:val="00D43E92"/>
    <w:rsid w:val="00D551D4"/>
    <w:rsid w:val="00D55347"/>
    <w:rsid w:val="00D72F43"/>
    <w:rsid w:val="00D7379C"/>
    <w:rsid w:val="00D77671"/>
    <w:rsid w:val="00D839AD"/>
    <w:rsid w:val="00D85E91"/>
    <w:rsid w:val="00D92F36"/>
    <w:rsid w:val="00D9728B"/>
    <w:rsid w:val="00DA7C6B"/>
    <w:rsid w:val="00DD4D85"/>
    <w:rsid w:val="00DE7D08"/>
    <w:rsid w:val="00DF30EC"/>
    <w:rsid w:val="00DF7ACF"/>
    <w:rsid w:val="00E01FA1"/>
    <w:rsid w:val="00E04435"/>
    <w:rsid w:val="00E0444C"/>
    <w:rsid w:val="00E12383"/>
    <w:rsid w:val="00E668D9"/>
    <w:rsid w:val="00E66CE3"/>
    <w:rsid w:val="00E86EBB"/>
    <w:rsid w:val="00E91A57"/>
    <w:rsid w:val="00ED4E48"/>
    <w:rsid w:val="00F0483E"/>
    <w:rsid w:val="00F12613"/>
    <w:rsid w:val="00F35EC8"/>
    <w:rsid w:val="00F35F87"/>
    <w:rsid w:val="00F42780"/>
    <w:rsid w:val="00F45EA2"/>
    <w:rsid w:val="00F54562"/>
    <w:rsid w:val="00F57F99"/>
    <w:rsid w:val="00F67515"/>
    <w:rsid w:val="00F80152"/>
    <w:rsid w:val="00F91F96"/>
    <w:rsid w:val="00F935C4"/>
    <w:rsid w:val="00F93A87"/>
    <w:rsid w:val="00FA71C4"/>
    <w:rsid w:val="00FB0064"/>
    <w:rsid w:val="00FB259D"/>
    <w:rsid w:val="00FC1267"/>
    <w:rsid w:val="00FF778E"/>
    <w:rsid w:val="00FF7C0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3E59"/>
    <w:pPr>
      <w:widowControl w:val="0"/>
      <w:jc w:val="both"/>
    </w:pPr>
    <w:rPr>
      <w:rFonts w:ascii="Times New Roman" w:eastAsia="仿宋_GB2312" w:hAnsi="Times New Roman" w:cs="Times New Roman"/>
      <w:sz w:val="30"/>
      <w:szCs w:val="24"/>
    </w:rPr>
  </w:style>
  <w:style w:type="paragraph" w:styleId="2">
    <w:name w:val="heading 2"/>
    <w:basedOn w:val="a"/>
    <w:next w:val="a"/>
    <w:link w:val="2Char"/>
    <w:qFormat/>
    <w:rsid w:val="0006024E"/>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C3E5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AC3E59"/>
    <w:rPr>
      <w:sz w:val="18"/>
      <w:szCs w:val="18"/>
    </w:rPr>
  </w:style>
  <w:style w:type="paragraph" w:styleId="a4">
    <w:name w:val="footer"/>
    <w:basedOn w:val="a"/>
    <w:link w:val="Char0"/>
    <w:uiPriority w:val="99"/>
    <w:unhideWhenUsed/>
    <w:rsid w:val="00AC3E5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AC3E59"/>
    <w:rPr>
      <w:sz w:val="18"/>
      <w:szCs w:val="18"/>
    </w:rPr>
  </w:style>
  <w:style w:type="character" w:styleId="a5">
    <w:name w:val="Strong"/>
    <w:basedOn w:val="a0"/>
    <w:uiPriority w:val="22"/>
    <w:qFormat/>
    <w:rsid w:val="004647EA"/>
    <w:rPr>
      <w:rFonts w:cs="Times New Roman"/>
      <w:b/>
      <w:bCs/>
    </w:rPr>
  </w:style>
  <w:style w:type="paragraph" w:styleId="a6">
    <w:name w:val="List Paragraph"/>
    <w:basedOn w:val="a"/>
    <w:uiPriority w:val="34"/>
    <w:qFormat/>
    <w:rsid w:val="00ED4E48"/>
    <w:pPr>
      <w:ind w:firstLineChars="200" w:firstLine="420"/>
    </w:pPr>
  </w:style>
  <w:style w:type="paragraph" w:styleId="a7">
    <w:name w:val="Normal (Web)"/>
    <w:basedOn w:val="a"/>
    <w:uiPriority w:val="99"/>
    <w:semiHidden/>
    <w:unhideWhenUsed/>
    <w:rsid w:val="00D41542"/>
    <w:pPr>
      <w:widowControl/>
      <w:spacing w:before="100" w:beforeAutospacing="1" w:after="100" w:afterAutospacing="1"/>
      <w:jc w:val="left"/>
    </w:pPr>
    <w:rPr>
      <w:rFonts w:ascii="宋体" w:eastAsia="宋体" w:hAnsi="宋体" w:cs="宋体"/>
      <w:kern w:val="0"/>
      <w:sz w:val="24"/>
    </w:rPr>
  </w:style>
  <w:style w:type="paragraph" w:styleId="a8">
    <w:name w:val="Date"/>
    <w:basedOn w:val="a"/>
    <w:next w:val="a"/>
    <w:link w:val="Char1"/>
    <w:uiPriority w:val="99"/>
    <w:semiHidden/>
    <w:unhideWhenUsed/>
    <w:rsid w:val="0006024E"/>
    <w:pPr>
      <w:ind w:leftChars="2500" w:left="100"/>
    </w:pPr>
  </w:style>
  <w:style w:type="character" w:customStyle="1" w:styleId="Char1">
    <w:name w:val="日期 Char"/>
    <w:basedOn w:val="a0"/>
    <w:link w:val="a8"/>
    <w:uiPriority w:val="99"/>
    <w:semiHidden/>
    <w:rsid w:val="0006024E"/>
    <w:rPr>
      <w:rFonts w:ascii="Times New Roman" w:eastAsia="仿宋_GB2312" w:hAnsi="Times New Roman" w:cs="Times New Roman"/>
      <w:sz w:val="30"/>
      <w:szCs w:val="24"/>
    </w:rPr>
  </w:style>
  <w:style w:type="character" w:customStyle="1" w:styleId="2Char">
    <w:name w:val="标题 2 Char"/>
    <w:basedOn w:val="a0"/>
    <w:link w:val="2"/>
    <w:rsid w:val="0006024E"/>
    <w:rPr>
      <w:rFonts w:ascii="Arial" w:eastAsia="黑体" w:hAnsi="Arial" w:cs="Times New Roman"/>
      <w:b/>
      <w:sz w:val="32"/>
      <w:szCs w:val="24"/>
    </w:rPr>
  </w:style>
</w:styles>
</file>

<file path=word/webSettings.xml><?xml version="1.0" encoding="utf-8"?>
<w:webSettings xmlns:r="http://schemas.openxmlformats.org/officeDocument/2006/relationships" xmlns:w="http://schemas.openxmlformats.org/wordprocessingml/2006/main">
  <w:divs>
    <w:div w:id="51925058">
      <w:bodyDiv w:val="1"/>
      <w:marLeft w:val="0"/>
      <w:marRight w:val="0"/>
      <w:marTop w:val="0"/>
      <w:marBottom w:val="0"/>
      <w:divBdr>
        <w:top w:val="none" w:sz="0" w:space="0" w:color="auto"/>
        <w:left w:val="none" w:sz="0" w:space="0" w:color="auto"/>
        <w:bottom w:val="none" w:sz="0" w:space="0" w:color="auto"/>
        <w:right w:val="none" w:sz="0" w:space="0" w:color="auto"/>
      </w:divBdr>
    </w:div>
    <w:div w:id="152336397">
      <w:bodyDiv w:val="1"/>
      <w:marLeft w:val="0"/>
      <w:marRight w:val="0"/>
      <w:marTop w:val="0"/>
      <w:marBottom w:val="0"/>
      <w:divBdr>
        <w:top w:val="none" w:sz="0" w:space="0" w:color="auto"/>
        <w:left w:val="none" w:sz="0" w:space="0" w:color="auto"/>
        <w:bottom w:val="none" w:sz="0" w:space="0" w:color="auto"/>
        <w:right w:val="none" w:sz="0" w:space="0" w:color="auto"/>
      </w:divBdr>
    </w:div>
    <w:div w:id="293023754">
      <w:bodyDiv w:val="1"/>
      <w:marLeft w:val="0"/>
      <w:marRight w:val="0"/>
      <w:marTop w:val="0"/>
      <w:marBottom w:val="0"/>
      <w:divBdr>
        <w:top w:val="none" w:sz="0" w:space="0" w:color="auto"/>
        <w:left w:val="none" w:sz="0" w:space="0" w:color="auto"/>
        <w:bottom w:val="none" w:sz="0" w:space="0" w:color="auto"/>
        <w:right w:val="none" w:sz="0" w:space="0" w:color="auto"/>
      </w:divBdr>
    </w:div>
    <w:div w:id="321783253">
      <w:bodyDiv w:val="1"/>
      <w:marLeft w:val="0"/>
      <w:marRight w:val="0"/>
      <w:marTop w:val="0"/>
      <w:marBottom w:val="0"/>
      <w:divBdr>
        <w:top w:val="none" w:sz="0" w:space="0" w:color="auto"/>
        <w:left w:val="none" w:sz="0" w:space="0" w:color="auto"/>
        <w:bottom w:val="none" w:sz="0" w:space="0" w:color="auto"/>
        <w:right w:val="none" w:sz="0" w:space="0" w:color="auto"/>
      </w:divBdr>
    </w:div>
    <w:div w:id="611085887">
      <w:bodyDiv w:val="1"/>
      <w:marLeft w:val="0"/>
      <w:marRight w:val="0"/>
      <w:marTop w:val="0"/>
      <w:marBottom w:val="0"/>
      <w:divBdr>
        <w:top w:val="none" w:sz="0" w:space="0" w:color="auto"/>
        <w:left w:val="none" w:sz="0" w:space="0" w:color="auto"/>
        <w:bottom w:val="none" w:sz="0" w:space="0" w:color="auto"/>
        <w:right w:val="none" w:sz="0" w:space="0" w:color="auto"/>
      </w:divBdr>
    </w:div>
    <w:div w:id="945232351">
      <w:bodyDiv w:val="1"/>
      <w:marLeft w:val="0"/>
      <w:marRight w:val="0"/>
      <w:marTop w:val="0"/>
      <w:marBottom w:val="0"/>
      <w:divBdr>
        <w:top w:val="none" w:sz="0" w:space="0" w:color="auto"/>
        <w:left w:val="none" w:sz="0" w:space="0" w:color="auto"/>
        <w:bottom w:val="none" w:sz="0" w:space="0" w:color="auto"/>
        <w:right w:val="none" w:sz="0" w:space="0" w:color="auto"/>
      </w:divBdr>
    </w:div>
    <w:div w:id="1677998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247BCA-D438-48AE-A298-641AAD969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1275</TotalTime>
  <Pages>17</Pages>
  <Words>1344</Words>
  <Characters>7662</Characters>
  <Application>Microsoft Office Word</Application>
  <DocSecurity>0</DocSecurity>
  <Lines>63</Lines>
  <Paragraphs>17</Paragraphs>
  <ScaleCrop>false</ScaleCrop>
  <Company/>
  <LinksUpToDate>false</LinksUpToDate>
  <CharactersWithSpaces>8989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贾钰宏</cp:lastModifiedBy>
  <cp:revision>108</cp:revision>
  <dcterms:created xsi:type="dcterms:W3CDTF">2020-04-07T09:49:00Z</dcterms:created>
  <dcterms:modified xsi:type="dcterms:W3CDTF">2020-06-06T11:47:00Z</dcterms:modified>
</cp:coreProperties>
</file>