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A5D" w:rsidRDefault="00A03A5D" w:rsidP="00A03A5D">
      <w:pPr>
        <w:spacing w:line="540" w:lineRule="exact"/>
        <w:jc w:val="center"/>
        <w:rPr>
          <w:rFonts w:ascii="华文中宋" w:eastAsia="华文中宋" w:hAnsi="华文中宋" w:cs="宋体"/>
          <w:b/>
          <w:kern w:val="0"/>
          <w:sz w:val="52"/>
          <w:szCs w:val="52"/>
        </w:rPr>
      </w:pPr>
    </w:p>
    <w:p w:rsidR="00A03A5D" w:rsidRDefault="00A03A5D" w:rsidP="00A03A5D">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w:t>
      </w:r>
      <w:r>
        <w:rPr>
          <w:rFonts w:ascii="方正小标宋_GBK" w:eastAsia="方正小标宋_GBK" w:hAnsi="华文中宋" w:cs="宋体" w:hint="eastAsia"/>
          <w:b/>
          <w:kern w:val="0"/>
          <w:sz w:val="48"/>
          <w:szCs w:val="48"/>
        </w:rPr>
        <w:t>外事办公室</w:t>
      </w:r>
    </w:p>
    <w:p w:rsidR="00A03A5D" w:rsidRDefault="00A03A5D" w:rsidP="00A03A5D">
      <w:pPr>
        <w:spacing w:line="540" w:lineRule="exact"/>
        <w:jc w:val="center"/>
        <w:rPr>
          <w:rFonts w:ascii="方正小标宋_GBK" w:eastAsia="方正小标宋_GBK" w:hAnsi="华文中宋" w:cs="宋体"/>
          <w:b/>
          <w:kern w:val="0"/>
          <w:sz w:val="48"/>
          <w:szCs w:val="48"/>
        </w:rPr>
      </w:pPr>
      <w:r w:rsidRPr="008C56F8">
        <w:rPr>
          <w:rFonts w:ascii="方正小标宋_GBK" w:eastAsia="方正小标宋_GBK" w:hAnsi="华文中宋" w:cs="宋体" w:hint="eastAsia"/>
          <w:b/>
          <w:kern w:val="0"/>
          <w:sz w:val="48"/>
          <w:szCs w:val="48"/>
        </w:rPr>
        <w:t>项目支出绩效评价报告</w:t>
      </w:r>
    </w:p>
    <w:p w:rsidR="00A03A5D" w:rsidRDefault="00A03A5D" w:rsidP="00A03A5D">
      <w:pPr>
        <w:spacing w:line="540" w:lineRule="exact"/>
        <w:jc w:val="center"/>
        <w:rPr>
          <w:rFonts w:ascii="华文中宋" w:eastAsia="华文中宋" w:hAnsi="华文中宋" w:cs="宋体"/>
          <w:b/>
          <w:kern w:val="0"/>
          <w:sz w:val="52"/>
          <w:szCs w:val="52"/>
        </w:rPr>
      </w:pPr>
    </w:p>
    <w:p w:rsidR="00A03A5D" w:rsidRDefault="00A03A5D" w:rsidP="00A03A5D">
      <w:pPr>
        <w:spacing w:line="540" w:lineRule="exact"/>
        <w:jc w:val="center"/>
        <w:rPr>
          <w:rFonts w:ascii="华文中宋" w:eastAsia="华文中宋" w:hAnsi="华文中宋" w:cs="宋体"/>
          <w:b/>
          <w:kern w:val="0"/>
          <w:sz w:val="52"/>
          <w:szCs w:val="52"/>
        </w:rPr>
      </w:pPr>
    </w:p>
    <w:p w:rsidR="00A03A5D" w:rsidRDefault="00A03A5D" w:rsidP="00A03A5D">
      <w:pPr>
        <w:spacing w:line="540" w:lineRule="exact"/>
        <w:jc w:val="center"/>
        <w:rPr>
          <w:rFonts w:ascii="华文中宋" w:eastAsia="华文中宋" w:hAnsi="华文中宋" w:cs="宋体"/>
          <w:b/>
          <w:kern w:val="0"/>
          <w:sz w:val="52"/>
          <w:szCs w:val="52"/>
        </w:rPr>
      </w:pPr>
    </w:p>
    <w:p w:rsidR="00A03A5D" w:rsidRDefault="00A03A5D" w:rsidP="00A03A5D">
      <w:pPr>
        <w:spacing w:line="540" w:lineRule="exact"/>
        <w:jc w:val="center"/>
        <w:rPr>
          <w:rFonts w:hAnsi="宋体" w:cs="宋体"/>
          <w:kern w:val="0"/>
          <w:sz w:val="36"/>
          <w:szCs w:val="36"/>
        </w:rPr>
      </w:pPr>
      <w:r>
        <w:rPr>
          <w:rFonts w:hAnsi="宋体" w:cs="宋体" w:hint="eastAsia"/>
          <w:kern w:val="0"/>
          <w:sz w:val="36"/>
          <w:szCs w:val="36"/>
        </w:rPr>
        <w:t>（</w:t>
      </w:r>
      <w:r>
        <w:rPr>
          <w:rFonts w:hAnsi="宋体" w:cs="宋体"/>
          <w:kern w:val="0"/>
          <w:sz w:val="36"/>
          <w:szCs w:val="36"/>
        </w:rPr>
        <w:t>2019</w:t>
      </w:r>
      <w:r>
        <w:rPr>
          <w:rFonts w:hAnsi="宋体" w:cs="宋体" w:hint="eastAsia"/>
          <w:kern w:val="0"/>
          <w:sz w:val="36"/>
          <w:szCs w:val="36"/>
        </w:rPr>
        <w:t>年度）</w:t>
      </w:r>
    </w:p>
    <w:p w:rsidR="00A03A5D" w:rsidRDefault="00A03A5D" w:rsidP="00A03A5D">
      <w:pPr>
        <w:spacing w:line="540" w:lineRule="exact"/>
        <w:jc w:val="center"/>
        <w:rPr>
          <w:rFonts w:hAnsi="宋体" w:cs="宋体"/>
          <w:kern w:val="0"/>
          <w:szCs w:val="30"/>
        </w:rPr>
      </w:pPr>
    </w:p>
    <w:p w:rsidR="00A03A5D" w:rsidRDefault="00A03A5D" w:rsidP="00A03A5D">
      <w:pPr>
        <w:spacing w:line="540" w:lineRule="exact"/>
        <w:jc w:val="center"/>
        <w:rPr>
          <w:rFonts w:hAnsi="宋体" w:cs="宋体"/>
          <w:kern w:val="0"/>
          <w:szCs w:val="30"/>
        </w:rPr>
      </w:pPr>
    </w:p>
    <w:p w:rsidR="00A03A5D" w:rsidRDefault="00A03A5D" w:rsidP="00A03A5D">
      <w:pPr>
        <w:spacing w:line="540" w:lineRule="exact"/>
        <w:jc w:val="center"/>
        <w:rPr>
          <w:rFonts w:hAnsi="宋体" w:cs="宋体"/>
          <w:kern w:val="0"/>
          <w:szCs w:val="30"/>
        </w:rPr>
      </w:pPr>
    </w:p>
    <w:p w:rsidR="00A03A5D" w:rsidRDefault="00A03A5D" w:rsidP="00A03A5D">
      <w:pPr>
        <w:spacing w:line="540" w:lineRule="exact"/>
        <w:rPr>
          <w:rFonts w:hAnsi="宋体" w:cs="宋体"/>
          <w:kern w:val="0"/>
          <w:szCs w:val="30"/>
        </w:rPr>
      </w:pPr>
    </w:p>
    <w:p w:rsidR="00A03A5D" w:rsidRDefault="00A03A5D" w:rsidP="00A03A5D">
      <w:pPr>
        <w:spacing w:line="540" w:lineRule="exact"/>
        <w:rPr>
          <w:rFonts w:hAnsi="宋体" w:cs="宋体"/>
          <w:kern w:val="0"/>
          <w:szCs w:val="30"/>
        </w:rPr>
      </w:pPr>
    </w:p>
    <w:p w:rsidR="00A03A5D" w:rsidRDefault="00A03A5D" w:rsidP="00A03A5D">
      <w:pPr>
        <w:spacing w:line="700" w:lineRule="exact"/>
        <w:ind w:firstLineChars="250" w:firstLine="900"/>
        <w:jc w:val="left"/>
        <w:rPr>
          <w:rFonts w:hAnsi="宋体" w:cs="宋体" w:hint="eastAsia"/>
          <w:kern w:val="0"/>
          <w:sz w:val="36"/>
          <w:szCs w:val="36"/>
        </w:rPr>
      </w:pPr>
      <w:r>
        <w:rPr>
          <w:rFonts w:hAnsi="宋体" w:cs="宋体" w:hint="eastAsia"/>
          <w:kern w:val="0"/>
          <w:sz w:val="36"/>
          <w:szCs w:val="36"/>
        </w:rPr>
        <w:t>项目名称：</w:t>
      </w:r>
      <w:r>
        <w:rPr>
          <w:rFonts w:hAnsi="宋体" w:cs="宋体" w:hint="eastAsia"/>
          <w:kern w:val="0"/>
          <w:sz w:val="36"/>
          <w:szCs w:val="36"/>
        </w:rPr>
        <w:t>外事接待</w:t>
      </w:r>
      <w:r>
        <w:rPr>
          <w:rFonts w:hAnsi="宋体" w:cs="宋体"/>
          <w:kern w:val="0"/>
          <w:sz w:val="36"/>
          <w:szCs w:val="36"/>
        </w:rPr>
        <w:t>工作经费</w:t>
      </w:r>
    </w:p>
    <w:p w:rsidR="00A03A5D" w:rsidRDefault="00A03A5D" w:rsidP="00A03A5D">
      <w:pPr>
        <w:spacing w:line="700" w:lineRule="exact"/>
        <w:ind w:firstLineChars="250" w:firstLine="900"/>
        <w:jc w:val="left"/>
        <w:rPr>
          <w:rFonts w:hAnsi="宋体" w:cs="宋体"/>
          <w:kern w:val="0"/>
          <w:sz w:val="36"/>
          <w:szCs w:val="36"/>
        </w:rPr>
      </w:pPr>
      <w:r>
        <w:rPr>
          <w:rFonts w:hAnsi="宋体" w:cs="宋体" w:hint="eastAsia"/>
          <w:kern w:val="0"/>
          <w:sz w:val="36"/>
          <w:szCs w:val="36"/>
        </w:rPr>
        <w:t>实施单位（公章）：巴州</w:t>
      </w:r>
      <w:r>
        <w:rPr>
          <w:rFonts w:hAnsi="宋体" w:cs="宋体" w:hint="eastAsia"/>
          <w:kern w:val="0"/>
          <w:sz w:val="36"/>
          <w:szCs w:val="36"/>
        </w:rPr>
        <w:t>外事办公室</w:t>
      </w:r>
    </w:p>
    <w:p w:rsidR="00A03A5D" w:rsidRDefault="00A03A5D" w:rsidP="00A03A5D">
      <w:pPr>
        <w:spacing w:line="700" w:lineRule="exact"/>
        <w:ind w:firstLineChars="236" w:firstLine="850"/>
        <w:jc w:val="left"/>
        <w:rPr>
          <w:rFonts w:hAnsi="宋体" w:cs="宋体"/>
          <w:kern w:val="0"/>
          <w:sz w:val="36"/>
          <w:szCs w:val="36"/>
        </w:rPr>
      </w:pPr>
      <w:r>
        <w:rPr>
          <w:rFonts w:hAnsi="宋体" w:cs="宋体" w:hint="eastAsia"/>
          <w:kern w:val="0"/>
          <w:sz w:val="36"/>
          <w:szCs w:val="36"/>
        </w:rPr>
        <w:t>主管部门（公章）：</w:t>
      </w:r>
      <w:r>
        <w:rPr>
          <w:rFonts w:hAnsi="宋体" w:cs="宋体"/>
          <w:kern w:val="0"/>
          <w:sz w:val="36"/>
          <w:szCs w:val="36"/>
        </w:rPr>
        <w:t xml:space="preserve"> </w:t>
      </w:r>
      <w:r>
        <w:rPr>
          <w:rFonts w:hAnsi="宋体" w:cs="宋体" w:hint="eastAsia"/>
          <w:kern w:val="0"/>
          <w:sz w:val="36"/>
          <w:szCs w:val="36"/>
        </w:rPr>
        <w:t>巴州</w:t>
      </w:r>
      <w:r>
        <w:rPr>
          <w:rFonts w:hAnsi="宋体" w:cs="宋体" w:hint="eastAsia"/>
          <w:kern w:val="0"/>
          <w:sz w:val="36"/>
          <w:szCs w:val="36"/>
        </w:rPr>
        <w:t>外事办公室</w:t>
      </w:r>
    </w:p>
    <w:p w:rsidR="00A03A5D" w:rsidRDefault="00A03A5D" w:rsidP="00A03A5D">
      <w:pPr>
        <w:spacing w:line="700" w:lineRule="exact"/>
        <w:ind w:firstLineChars="236" w:firstLine="850"/>
        <w:jc w:val="left"/>
        <w:rPr>
          <w:rFonts w:hAnsi="宋体" w:cs="宋体"/>
          <w:kern w:val="0"/>
          <w:sz w:val="36"/>
          <w:szCs w:val="36"/>
        </w:rPr>
      </w:pPr>
      <w:r>
        <w:rPr>
          <w:rFonts w:hAnsi="宋体" w:cs="宋体" w:hint="eastAsia"/>
          <w:kern w:val="0"/>
          <w:sz w:val="36"/>
          <w:szCs w:val="36"/>
        </w:rPr>
        <w:t>项目负责人（签章）：</w:t>
      </w:r>
      <w:r>
        <w:rPr>
          <w:rFonts w:hAnsi="宋体" w:cs="宋体" w:hint="eastAsia"/>
          <w:kern w:val="0"/>
          <w:sz w:val="36"/>
          <w:szCs w:val="36"/>
        </w:rPr>
        <w:t>李刘梅</w:t>
      </w:r>
    </w:p>
    <w:p w:rsidR="00A03A5D" w:rsidRDefault="00A03A5D" w:rsidP="00A03A5D">
      <w:pPr>
        <w:spacing w:line="700" w:lineRule="exact"/>
        <w:ind w:firstLineChars="236" w:firstLine="850"/>
        <w:jc w:val="left"/>
        <w:rPr>
          <w:rFonts w:hAnsi="宋体" w:cs="宋体"/>
          <w:kern w:val="0"/>
          <w:sz w:val="36"/>
          <w:szCs w:val="36"/>
        </w:rPr>
      </w:pPr>
      <w:r>
        <w:rPr>
          <w:rFonts w:hAnsi="宋体" w:cs="宋体" w:hint="eastAsia"/>
          <w:kern w:val="0"/>
          <w:sz w:val="36"/>
          <w:szCs w:val="36"/>
        </w:rPr>
        <w:t>填报时间：</w:t>
      </w:r>
      <w:r>
        <w:rPr>
          <w:rFonts w:hAnsi="宋体" w:cs="宋体"/>
          <w:kern w:val="0"/>
          <w:sz w:val="36"/>
          <w:szCs w:val="36"/>
        </w:rPr>
        <w:t>2020</w:t>
      </w:r>
      <w:r>
        <w:rPr>
          <w:rFonts w:hAnsi="宋体" w:cs="宋体" w:hint="eastAsia"/>
          <w:kern w:val="0"/>
          <w:sz w:val="36"/>
          <w:szCs w:val="36"/>
        </w:rPr>
        <w:t>年</w:t>
      </w:r>
      <w:r>
        <w:rPr>
          <w:rFonts w:hAnsi="宋体" w:cs="宋体"/>
          <w:kern w:val="0"/>
          <w:sz w:val="36"/>
          <w:szCs w:val="36"/>
        </w:rPr>
        <w:t>5</w:t>
      </w:r>
      <w:r>
        <w:rPr>
          <w:rFonts w:hAnsi="宋体" w:cs="宋体" w:hint="eastAsia"/>
          <w:kern w:val="0"/>
          <w:sz w:val="36"/>
          <w:szCs w:val="36"/>
        </w:rPr>
        <w:t>月</w:t>
      </w:r>
      <w:r>
        <w:rPr>
          <w:rFonts w:hAnsi="宋体" w:cs="宋体"/>
          <w:kern w:val="0"/>
          <w:sz w:val="36"/>
          <w:szCs w:val="36"/>
        </w:rPr>
        <w:t>2</w:t>
      </w:r>
      <w:r>
        <w:rPr>
          <w:rFonts w:hAnsi="宋体" w:cs="宋体" w:hint="eastAsia"/>
          <w:kern w:val="0"/>
          <w:sz w:val="36"/>
          <w:szCs w:val="36"/>
        </w:rPr>
        <w:t>日</w:t>
      </w:r>
      <w:r>
        <w:rPr>
          <w:rFonts w:hAnsi="宋体" w:cs="宋体"/>
          <w:kern w:val="0"/>
          <w:sz w:val="36"/>
          <w:szCs w:val="36"/>
        </w:rPr>
        <w:t xml:space="preserve">   </w:t>
      </w:r>
    </w:p>
    <w:p w:rsidR="00A03A5D" w:rsidRDefault="00A03A5D">
      <w:pPr>
        <w:rPr>
          <w:rFonts w:ascii="黑体" w:eastAsia="黑体" w:hAnsi="黑体"/>
        </w:rPr>
      </w:pPr>
    </w:p>
    <w:p w:rsidR="00A03A5D" w:rsidRPr="00A03A5D" w:rsidRDefault="00A03A5D">
      <w:pPr>
        <w:rPr>
          <w:rFonts w:ascii="黑体" w:eastAsia="黑体" w:hAnsi="黑体"/>
        </w:rPr>
      </w:pPr>
    </w:p>
    <w:p w:rsidR="00A03A5D" w:rsidRDefault="00A03A5D">
      <w:pPr>
        <w:rPr>
          <w:rFonts w:ascii="黑体" w:eastAsia="黑体" w:hAnsi="黑体"/>
        </w:rPr>
      </w:pPr>
    </w:p>
    <w:p w:rsidR="00A03A5D" w:rsidRDefault="00A03A5D">
      <w:pPr>
        <w:rPr>
          <w:rFonts w:ascii="黑体" w:eastAsia="黑体" w:hAnsi="黑体"/>
        </w:rPr>
      </w:pPr>
    </w:p>
    <w:p w:rsidR="00A03A5D" w:rsidRDefault="00A03A5D">
      <w:pPr>
        <w:rPr>
          <w:rFonts w:ascii="黑体" w:eastAsia="黑体" w:hAnsi="黑体"/>
        </w:rPr>
      </w:pPr>
    </w:p>
    <w:p w:rsidR="00A03A5D" w:rsidRDefault="00A03A5D">
      <w:pPr>
        <w:rPr>
          <w:rFonts w:ascii="黑体" w:eastAsia="黑体" w:hAnsi="黑体"/>
        </w:rPr>
      </w:pPr>
    </w:p>
    <w:p w:rsidR="00A03A5D" w:rsidRDefault="00A03A5D">
      <w:pPr>
        <w:rPr>
          <w:rFonts w:ascii="黑体" w:eastAsia="黑体" w:hAnsi="黑体" w:hint="eastAsia"/>
        </w:rPr>
      </w:pPr>
    </w:p>
    <w:p w:rsidR="00FF390E" w:rsidRDefault="00120E98">
      <w:pPr>
        <w:rPr>
          <w:rFonts w:ascii="黑体" w:eastAsia="黑体" w:hAnsi="黑体"/>
        </w:rPr>
      </w:pPr>
      <w:r>
        <w:rPr>
          <w:rFonts w:ascii="黑体" w:eastAsia="黑体" w:hAnsi="黑体" w:hint="eastAsia"/>
        </w:rPr>
        <w:lastRenderedPageBreak/>
        <w:t>附件·2</w:t>
      </w:r>
    </w:p>
    <w:p w:rsidR="00FF390E" w:rsidRDefault="00120E98">
      <w:pPr>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FF390E" w:rsidRDefault="00120E98">
      <w:pPr>
        <w:jc w:val="center"/>
        <w:rPr>
          <w:rFonts w:ascii="楷体" w:eastAsia="楷体" w:hAnsi="楷体"/>
        </w:rPr>
      </w:pPr>
      <w:r>
        <w:rPr>
          <w:rFonts w:ascii="楷体" w:eastAsia="楷体" w:hAnsi="楷体" w:hint="eastAsia"/>
        </w:rPr>
        <w:t>（参考提纲）</w:t>
      </w:r>
    </w:p>
    <w:p w:rsidR="00FF390E" w:rsidRDefault="00FF390E">
      <w:pPr>
        <w:spacing w:line="560" w:lineRule="exact"/>
        <w:ind w:firstLineChars="200" w:firstLine="640"/>
        <w:rPr>
          <w:rFonts w:ascii="仿宋" w:eastAsia="仿宋" w:hAnsi="仿宋"/>
          <w:sz w:val="32"/>
          <w:szCs w:val="32"/>
        </w:rPr>
      </w:pPr>
    </w:p>
    <w:p w:rsidR="00FF390E" w:rsidRDefault="00120E98">
      <w:pPr>
        <w:spacing w:line="560" w:lineRule="exact"/>
        <w:ind w:firstLineChars="200" w:firstLine="640"/>
        <w:rPr>
          <w:rFonts w:ascii="黑体" w:eastAsia="黑体" w:hAnsi="黑体"/>
          <w:sz w:val="32"/>
          <w:szCs w:val="32"/>
        </w:rPr>
      </w:pPr>
      <w:r>
        <w:rPr>
          <w:rFonts w:ascii="黑体" w:eastAsia="黑体" w:hAnsi="黑体" w:hint="eastAsia"/>
          <w:sz w:val="32"/>
          <w:szCs w:val="32"/>
        </w:rPr>
        <w:t>一、基本情况</w:t>
      </w:r>
    </w:p>
    <w:p w:rsidR="00FF390E" w:rsidRDefault="00120E98">
      <w:pPr>
        <w:spacing w:line="560" w:lineRule="exact"/>
        <w:ind w:firstLineChars="200" w:firstLine="640"/>
        <w:rPr>
          <w:rFonts w:ascii="楷体" w:eastAsia="楷体" w:hAnsi="楷体"/>
          <w:sz w:val="32"/>
          <w:szCs w:val="32"/>
        </w:rPr>
      </w:pPr>
      <w:r>
        <w:rPr>
          <w:rFonts w:ascii="楷体" w:eastAsia="楷体" w:hAnsi="楷体" w:hint="eastAsia"/>
          <w:sz w:val="32"/>
          <w:szCs w:val="32"/>
        </w:rPr>
        <w:t>（一）项目概况。</w:t>
      </w:r>
    </w:p>
    <w:p w:rsidR="00FF390E" w:rsidRDefault="00120E98">
      <w:pPr>
        <w:spacing w:line="560" w:lineRule="exact"/>
        <w:ind w:firstLineChars="200" w:firstLine="640"/>
        <w:rPr>
          <w:rFonts w:ascii="仿宋" w:eastAsia="仿宋" w:hAnsi="仿宋"/>
          <w:sz w:val="32"/>
          <w:szCs w:val="32"/>
        </w:rPr>
      </w:pPr>
      <w:r>
        <w:rPr>
          <w:rFonts w:ascii="仿宋" w:eastAsia="仿宋" w:hAnsi="仿宋" w:hint="eastAsia"/>
          <w:sz w:val="32"/>
          <w:szCs w:val="32"/>
        </w:rPr>
        <w:t>1、项目背景:负责因公临时出国（境）管理工作；负责组织接待来自治州访问的国宾、</w:t>
      </w:r>
      <w:proofErr w:type="gramStart"/>
      <w:r>
        <w:rPr>
          <w:rFonts w:ascii="仿宋" w:eastAsia="仿宋" w:hAnsi="仿宋" w:hint="eastAsia"/>
          <w:sz w:val="32"/>
          <w:szCs w:val="32"/>
        </w:rPr>
        <w:t>党宾和</w:t>
      </w:r>
      <w:proofErr w:type="gramEnd"/>
      <w:r>
        <w:rPr>
          <w:rFonts w:ascii="仿宋" w:eastAsia="仿宋" w:hAnsi="仿宋" w:hint="eastAsia"/>
          <w:sz w:val="32"/>
          <w:szCs w:val="32"/>
        </w:rPr>
        <w:t>其他重要外宾以及港澳地区和海外华侨、华人的重要人士。</w:t>
      </w:r>
    </w:p>
    <w:p w:rsidR="00FF390E" w:rsidRDefault="00120E98">
      <w:pPr>
        <w:spacing w:line="560" w:lineRule="exact"/>
        <w:ind w:firstLineChars="200" w:firstLine="640"/>
        <w:rPr>
          <w:rFonts w:ascii="仿宋" w:eastAsia="仿宋" w:hAnsi="仿宋"/>
          <w:sz w:val="32"/>
          <w:szCs w:val="32"/>
        </w:rPr>
      </w:pPr>
      <w:r>
        <w:rPr>
          <w:rFonts w:ascii="楷体" w:eastAsia="楷体" w:hAnsi="楷体" w:hint="eastAsia"/>
          <w:sz w:val="32"/>
          <w:szCs w:val="32"/>
        </w:rPr>
        <w:t>2、主要内容：</w:t>
      </w:r>
      <w:r>
        <w:rPr>
          <w:rFonts w:ascii="仿宋" w:eastAsia="仿宋" w:hAnsi="仿宋"/>
          <w:sz w:val="32"/>
          <w:szCs w:val="32"/>
        </w:rPr>
        <w:t>继续做好对外宣传工作。充分利用各类外事活动机会，主动传递巴州声音，讲好巴州故事，增强对外影响力和吸引力。严格落实各项外事规定，从严从紧加强党政干部因公出国（境）管理，抓好事先统筹、过程监管、事后监督，认真做好</w:t>
      </w:r>
      <w:r>
        <w:rPr>
          <w:rFonts w:ascii="仿宋" w:eastAsia="仿宋" w:hAnsi="仿宋" w:hint="eastAsia"/>
          <w:sz w:val="32"/>
          <w:szCs w:val="32"/>
        </w:rPr>
        <w:t>2020</w:t>
      </w:r>
      <w:r>
        <w:rPr>
          <w:rFonts w:ascii="仿宋" w:eastAsia="仿宋" w:hAnsi="仿宋"/>
          <w:sz w:val="32"/>
          <w:szCs w:val="32"/>
        </w:rPr>
        <w:t>年</w:t>
      </w:r>
      <w:r>
        <w:rPr>
          <w:rFonts w:ascii="仿宋" w:eastAsia="仿宋" w:hAnsi="仿宋" w:hint="eastAsia"/>
          <w:sz w:val="32"/>
          <w:szCs w:val="32"/>
        </w:rPr>
        <w:t>因公出国</w:t>
      </w:r>
      <w:r>
        <w:rPr>
          <w:rFonts w:ascii="仿宋" w:eastAsia="仿宋" w:hAnsi="仿宋"/>
          <w:sz w:val="32"/>
          <w:szCs w:val="32"/>
        </w:rPr>
        <w:t>工作。继续做好来州</w:t>
      </w:r>
      <w:r>
        <w:rPr>
          <w:rFonts w:ascii="仿宋" w:eastAsia="仿宋" w:hAnsi="仿宋" w:hint="eastAsia"/>
          <w:sz w:val="32"/>
          <w:szCs w:val="32"/>
        </w:rPr>
        <w:t>外国</w:t>
      </w:r>
      <w:r>
        <w:rPr>
          <w:rFonts w:ascii="仿宋" w:eastAsia="仿宋" w:hAnsi="仿宋"/>
          <w:sz w:val="32"/>
          <w:szCs w:val="32"/>
        </w:rPr>
        <w:t>人</w:t>
      </w:r>
      <w:r>
        <w:rPr>
          <w:rFonts w:ascii="仿宋" w:eastAsia="仿宋" w:hAnsi="仿宋" w:hint="eastAsia"/>
          <w:sz w:val="32"/>
          <w:szCs w:val="32"/>
        </w:rPr>
        <w:t>服务</w:t>
      </w:r>
      <w:r>
        <w:rPr>
          <w:rFonts w:ascii="仿宋" w:eastAsia="仿宋" w:hAnsi="仿宋"/>
          <w:sz w:val="32"/>
          <w:szCs w:val="32"/>
        </w:rPr>
        <w:t>管理，做好涉外安全防范工作。继续做好国家和自治区安排来州访问的外宾接待工作。借助外宾特定的身份、地位、影响力，推动自治州的对外交流与合作</w:t>
      </w:r>
      <w:r>
        <w:rPr>
          <w:rFonts w:ascii="仿宋" w:eastAsia="仿宋" w:hAnsi="仿宋" w:hint="eastAsia"/>
          <w:sz w:val="32"/>
          <w:szCs w:val="32"/>
        </w:rPr>
        <w:t>,</w:t>
      </w:r>
      <w:r>
        <w:rPr>
          <w:rFonts w:ascii="仿宋" w:eastAsia="仿宋" w:hAnsi="仿宋"/>
          <w:sz w:val="32"/>
          <w:szCs w:val="32"/>
        </w:rPr>
        <w:t>确保取得实质性成果。</w:t>
      </w:r>
    </w:p>
    <w:p w:rsidR="00FF390E" w:rsidRDefault="00120E98">
      <w:pPr>
        <w:spacing w:line="560" w:lineRule="exact"/>
        <w:ind w:firstLineChars="250" w:firstLine="800"/>
        <w:rPr>
          <w:rFonts w:ascii="仿宋" w:eastAsia="仿宋" w:hAnsi="仿宋"/>
          <w:sz w:val="32"/>
          <w:szCs w:val="32"/>
        </w:rPr>
      </w:pPr>
      <w:r>
        <w:rPr>
          <w:rFonts w:ascii="仿宋" w:eastAsia="仿宋" w:hAnsi="仿宋" w:hint="eastAsia"/>
          <w:sz w:val="32"/>
          <w:szCs w:val="32"/>
        </w:rPr>
        <w:t>3、实施情况：统筹安排自治州党政领导的外事活动、公务出访及对外交往活动，按照州政府接待方案负责组织接待来自治州访问的国宾、</w:t>
      </w:r>
      <w:proofErr w:type="gramStart"/>
      <w:r>
        <w:rPr>
          <w:rFonts w:ascii="仿宋" w:eastAsia="仿宋" w:hAnsi="仿宋" w:hint="eastAsia"/>
          <w:sz w:val="32"/>
          <w:szCs w:val="32"/>
        </w:rPr>
        <w:t>党宾和</w:t>
      </w:r>
      <w:proofErr w:type="gramEnd"/>
      <w:r>
        <w:rPr>
          <w:rFonts w:ascii="仿宋" w:eastAsia="仿宋" w:hAnsi="仿宋" w:hint="eastAsia"/>
          <w:sz w:val="32"/>
          <w:szCs w:val="32"/>
        </w:rPr>
        <w:t>其他重要外宾以及港澳地区和海外华侨、华人的重要人士；</w:t>
      </w:r>
    </w:p>
    <w:p w:rsidR="00FF390E" w:rsidRDefault="00120E98">
      <w:pPr>
        <w:spacing w:line="560" w:lineRule="exact"/>
        <w:ind w:firstLineChars="250" w:firstLine="800"/>
        <w:rPr>
          <w:rFonts w:ascii="仿宋" w:eastAsia="仿宋" w:hAnsi="仿宋"/>
          <w:sz w:val="32"/>
          <w:szCs w:val="32"/>
        </w:rPr>
      </w:pPr>
      <w:r>
        <w:rPr>
          <w:rFonts w:ascii="仿宋" w:eastAsia="仿宋" w:hAnsi="仿宋" w:hint="eastAsia"/>
          <w:sz w:val="32"/>
          <w:szCs w:val="32"/>
        </w:rPr>
        <w:t>4、资金投入和使用情况：根据财政下达的外事接待费6.8万元，合理的使用资金。</w:t>
      </w:r>
    </w:p>
    <w:p w:rsidR="00FF390E" w:rsidRDefault="00120E98">
      <w:pPr>
        <w:spacing w:line="560" w:lineRule="exact"/>
        <w:ind w:firstLineChars="200" w:firstLine="640"/>
        <w:rPr>
          <w:rFonts w:ascii="楷体" w:eastAsia="楷体" w:hAnsi="楷体"/>
          <w:sz w:val="32"/>
          <w:szCs w:val="32"/>
        </w:rPr>
      </w:pPr>
      <w:r>
        <w:rPr>
          <w:rFonts w:ascii="楷体" w:eastAsia="楷体" w:hAnsi="楷体" w:hint="eastAsia"/>
          <w:sz w:val="32"/>
          <w:szCs w:val="32"/>
        </w:rPr>
        <w:lastRenderedPageBreak/>
        <w:t>（三）项目绩效目标</w:t>
      </w:r>
    </w:p>
    <w:p w:rsidR="00FF390E" w:rsidRDefault="00120E98">
      <w:pPr>
        <w:spacing w:line="560" w:lineRule="exact"/>
        <w:ind w:firstLineChars="200" w:firstLine="643"/>
        <w:rPr>
          <w:rFonts w:ascii="仿宋" w:eastAsia="仿宋" w:hAnsi="仿宋"/>
          <w:sz w:val="32"/>
          <w:szCs w:val="32"/>
        </w:rPr>
      </w:pPr>
      <w:r>
        <w:rPr>
          <w:rFonts w:ascii="仿宋" w:eastAsia="仿宋" w:hAnsi="仿宋" w:hint="eastAsia"/>
          <w:b/>
          <w:sz w:val="32"/>
          <w:szCs w:val="32"/>
        </w:rPr>
        <w:t>总体目标：</w:t>
      </w:r>
      <w:r>
        <w:rPr>
          <w:rFonts w:ascii="仿宋" w:eastAsia="仿宋" w:hAnsi="仿宋" w:hint="eastAsia"/>
          <w:sz w:val="32"/>
          <w:szCs w:val="32"/>
        </w:rPr>
        <w:t>按照自治州人民政府 自治区外办接待方案做好自治州党政领导的外事活动、公务出访及对外交往活动。</w:t>
      </w:r>
    </w:p>
    <w:p w:rsidR="00FF390E" w:rsidRDefault="00120E98">
      <w:pPr>
        <w:spacing w:line="560" w:lineRule="exact"/>
        <w:ind w:firstLineChars="200" w:firstLine="643"/>
        <w:rPr>
          <w:rFonts w:ascii="仿宋" w:eastAsia="仿宋" w:hAnsi="仿宋"/>
          <w:b/>
          <w:sz w:val="32"/>
          <w:szCs w:val="32"/>
        </w:rPr>
      </w:pPr>
      <w:r>
        <w:rPr>
          <w:rFonts w:ascii="仿宋" w:eastAsia="仿宋" w:hAnsi="仿宋" w:hint="eastAsia"/>
          <w:b/>
          <w:sz w:val="32"/>
          <w:szCs w:val="32"/>
        </w:rPr>
        <w:t>阶段性目标：</w:t>
      </w:r>
      <w:r>
        <w:rPr>
          <w:rFonts w:hint="eastAsia"/>
          <w:sz w:val="32"/>
          <w:szCs w:val="32"/>
        </w:rPr>
        <w:t>该项目为</w:t>
      </w:r>
      <w:r>
        <w:rPr>
          <w:sz w:val="32"/>
          <w:szCs w:val="32"/>
        </w:rPr>
        <w:t>当年项目，无阶段性</w:t>
      </w:r>
      <w:r>
        <w:rPr>
          <w:rFonts w:hint="eastAsia"/>
          <w:sz w:val="32"/>
          <w:szCs w:val="32"/>
        </w:rPr>
        <w:t>目标</w:t>
      </w:r>
      <w:r>
        <w:rPr>
          <w:sz w:val="32"/>
          <w:szCs w:val="32"/>
        </w:rPr>
        <w:t>。</w:t>
      </w:r>
    </w:p>
    <w:p w:rsidR="00FF390E" w:rsidRDefault="00120E98">
      <w:pPr>
        <w:spacing w:line="560" w:lineRule="exact"/>
        <w:ind w:firstLineChars="200" w:firstLine="640"/>
        <w:rPr>
          <w:rFonts w:ascii="黑体" w:eastAsia="黑体" w:hAnsi="黑体"/>
          <w:sz w:val="32"/>
          <w:szCs w:val="32"/>
        </w:rPr>
      </w:pPr>
      <w:r>
        <w:rPr>
          <w:rFonts w:ascii="黑体" w:eastAsia="黑体" w:hAnsi="黑体" w:hint="eastAsia"/>
          <w:sz w:val="32"/>
          <w:szCs w:val="32"/>
        </w:rPr>
        <w:t>二、绩效评价工作开展情况</w:t>
      </w:r>
    </w:p>
    <w:p w:rsidR="00FF390E" w:rsidRDefault="00120E98">
      <w:pPr>
        <w:spacing w:line="560" w:lineRule="exact"/>
        <w:ind w:firstLineChars="200" w:firstLine="640"/>
        <w:rPr>
          <w:rFonts w:ascii="楷体" w:eastAsia="楷体" w:hAnsi="楷体"/>
          <w:sz w:val="32"/>
          <w:szCs w:val="32"/>
        </w:rPr>
      </w:pPr>
      <w:r>
        <w:rPr>
          <w:rFonts w:ascii="楷体" w:eastAsia="楷体" w:hAnsi="楷体" w:hint="eastAsia"/>
          <w:sz w:val="32"/>
          <w:szCs w:val="32"/>
        </w:rPr>
        <w:t>（一）绩效评价目的、对象和范围。</w:t>
      </w:r>
    </w:p>
    <w:p w:rsidR="00FF390E" w:rsidRDefault="00120E98">
      <w:pPr>
        <w:spacing w:line="560" w:lineRule="exact"/>
        <w:ind w:firstLineChars="200" w:firstLine="640"/>
        <w:rPr>
          <w:rFonts w:ascii="仿宋" w:eastAsia="仿宋" w:hAnsi="仿宋"/>
          <w:sz w:val="32"/>
          <w:szCs w:val="32"/>
        </w:rPr>
      </w:pPr>
      <w:r>
        <w:rPr>
          <w:rFonts w:ascii="仿宋" w:eastAsia="仿宋" w:hAnsi="仿宋" w:hint="eastAsia"/>
          <w:sz w:val="32"/>
          <w:szCs w:val="32"/>
        </w:rPr>
        <w:t>1、本次绩效评价的目的：是为了加强管理所制定的相关制度、采取的措施，以及绩效目标的实现程度，包括是否达到预定产出和效果等。</w:t>
      </w:r>
    </w:p>
    <w:p w:rsidR="00FF390E" w:rsidRDefault="00120E98">
      <w:pPr>
        <w:spacing w:line="540" w:lineRule="exact"/>
        <w:ind w:firstLineChars="200" w:firstLine="640"/>
        <w:rPr>
          <w:sz w:val="32"/>
          <w:szCs w:val="32"/>
        </w:rPr>
      </w:pPr>
      <w:r>
        <w:rPr>
          <w:rFonts w:hint="eastAsia"/>
          <w:sz w:val="32"/>
          <w:szCs w:val="32"/>
        </w:rPr>
        <w:t>2</w:t>
      </w:r>
      <w:r>
        <w:rPr>
          <w:rFonts w:hint="eastAsia"/>
          <w:sz w:val="32"/>
          <w:szCs w:val="32"/>
        </w:rPr>
        <w:t>、绩效评价的对象：外事接待工作经费</w:t>
      </w:r>
    </w:p>
    <w:p w:rsidR="00FF390E" w:rsidRDefault="00120E98">
      <w:pPr>
        <w:spacing w:line="560" w:lineRule="exact"/>
        <w:ind w:firstLineChars="200" w:firstLine="640"/>
        <w:rPr>
          <w:rFonts w:ascii="仿宋" w:eastAsia="仿宋" w:hAnsi="仿宋"/>
          <w:sz w:val="32"/>
          <w:szCs w:val="32"/>
        </w:rPr>
      </w:pPr>
      <w:r w:rsidRPr="00061263">
        <w:rPr>
          <w:rFonts w:hint="eastAsia"/>
          <w:sz w:val="32"/>
          <w:szCs w:val="32"/>
        </w:rPr>
        <w:t>3</w:t>
      </w:r>
      <w:r w:rsidRPr="00061263">
        <w:rPr>
          <w:rFonts w:hint="eastAsia"/>
          <w:sz w:val="32"/>
          <w:szCs w:val="32"/>
        </w:rPr>
        <w:t>、绩效评价范围</w:t>
      </w:r>
      <w:r>
        <w:rPr>
          <w:rFonts w:hint="eastAsia"/>
          <w:sz w:val="32"/>
          <w:szCs w:val="32"/>
        </w:rPr>
        <w:t>：巴州外事办公室。</w:t>
      </w:r>
    </w:p>
    <w:p w:rsidR="00FF390E" w:rsidRDefault="00120E98">
      <w:pPr>
        <w:spacing w:line="560" w:lineRule="exact"/>
        <w:ind w:firstLineChars="200" w:firstLine="640"/>
        <w:rPr>
          <w:rFonts w:ascii="仿宋" w:eastAsia="仿宋" w:hAnsi="仿宋"/>
          <w:sz w:val="32"/>
          <w:szCs w:val="32"/>
        </w:rPr>
      </w:pPr>
      <w:r>
        <w:rPr>
          <w:rFonts w:ascii="仿宋" w:eastAsia="仿宋" w:hAnsi="仿宋" w:hint="eastAsia"/>
          <w:sz w:val="32"/>
          <w:szCs w:val="32"/>
        </w:rPr>
        <w:t>（二）、绩效评价原则、评价指标体系、评价方法、评价标准等。</w:t>
      </w:r>
    </w:p>
    <w:p w:rsidR="00FF390E" w:rsidRDefault="00120E98">
      <w:pPr>
        <w:spacing w:line="600" w:lineRule="exact"/>
        <w:ind w:firstLine="640"/>
        <w:rPr>
          <w:rFonts w:ascii="仿宋_GB2312" w:hAnsi="仿宋_GB2312" w:cs="仿宋_GB2312"/>
          <w:bCs/>
          <w:szCs w:val="30"/>
        </w:rPr>
      </w:pPr>
      <w:r>
        <w:rPr>
          <w:rFonts w:hAnsi="Arial" w:hint="eastAsia"/>
          <w:shd w:val="clear" w:color="auto" w:fill="FFFFFF"/>
        </w:rPr>
        <w:t xml:space="preserve">　</w:t>
      </w:r>
      <w:r w:rsidRPr="00061263">
        <w:rPr>
          <w:rFonts w:hint="eastAsia"/>
          <w:sz w:val="32"/>
          <w:szCs w:val="32"/>
        </w:rPr>
        <w:t>1</w:t>
      </w:r>
      <w:r w:rsidRPr="00061263">
        <w:rPr>
          <w:sz w:val="32"/>
          <w:szCs w:val="32"/>
        </w:rPr>
        <w:t>.</w:t>
      </w:r>
      <w:r w:rsidRPr="00061263">
        <w:rPr>
          <w:rFonts w:hint="eastAsia"/>
          <w:sz w:val="32"/>
          <w:szCs w:val="32"/>
        </w:rPr>
        <w:t>绩效评价的原则：</w:t>
      </w:r>
    </w:p>
    <w:p w:rsidR="00FF390E" w:rsidRDefault="00120E98">
      <w:pPr>
        <w:spacing w:line="600" w:lineRule="exact"/>
        <w:ind w:firstLine="640"/>
        <w:rPr>
          <w:rFonts w:ascii="仿宋_GB2312"/>
          <w:bCs/>
          <w:sz w:val="32"/>
          <w:szCs w:val="32"/>
        </w:rPr>
      </w:pPr>
      <w:r>
        <w:rPr>
          <w:rFonts w:ascii="仿宋_GB2312" w:hint="eastAsia"/>
          <w:bCs/>
          <w:sz w:val="32"/>
          <w:szCs w:val="32"/>
        </w:rPr>
        <w:t>（1）科学公正。绩效评价应当运用科学合理的方法，按照规范的程序，对项目绩效进行客观、公正的反映。</w:t>
      </w:r>
    </w:p>
    <w:p w:rsidR="00FF390E" w:rsidRDefault="00120E98">
      <w:pPr>
        <w:spacing w:line="600" w:lineRule="exact"/>
        <w:ind w:firstLine="640"/>
        <w:rPr>
          <w:rFonts w:ascii="仿宋_GB2312"/>
          <w:bCs/>
          <w:sz w:val="32"/>
          <w:szCs w:val="32"/>
        </w:rPr>
      </w:pPr>
      <w:r>
        <w:rPr>
          <w:rFonts w:ascii="仿宋_GB2312" w:hint="eastAsia"/>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rsidR="00FF390E" w:rsidRDefault="00120E98">
      <w:pPr>
        <w:spacing w:line="600" w:lineRule="exact"/>
        <w:ind w:firstLine="640"/>
        <w:rPr>
          <w:rFonts w:ascii="仿宋_GB2312"/>
          <w:bCs/>
          <w:sz w:val="32"/>
          <w:szCs w:val="32"/>
        </w:rPr>
      </w:pPr>
      <w:r>
        <w:rPr>
          <w:rFonts w:ascii="仿宋_GB2312" w:hint="eastAsia"/>
          <w:bCs/>
          <w:sz w:val="32"/>
          <w:szCs w:val="32"/>
        </w:rPr>
        <w:t>（3）激励约束。绩效评价结果应与预算安排、政策调整、改进管理实质性挂钩，体现奖优罚劣和激励相容导向，有效要安</w:t>
      </w:r>
      <w:r>
        <w:rPr>
          <w:rFonts w:ascii="仿宋_GB2312" w:hint="eastAsia"/>
          <w:bCs/>
          <w:sz w:val="32"/>
          <w:szCs w:val="32"/>
        </w:rPr>
        <w:lastRenderedPageBreak/>
        <w:t>排、低效要压减、无效要问责。</w:t>
      </w:r>
    </w:p>
    <w:p w:rsidR="00FF390E" w:rsidRDefault="00120E98">
      <w:pPr>
        <w:spacing w:line="600" w:lineRule="exact"/>
        <w:ind w:firstLineChars="200" w:firstLine="640"/>
        <w:rPr>
          <w:rFonts w:ascii="仿宋_GB2312"/>
          <w:bCs/>
          <w:sz w:val="32"/>
          <w:szCs w:val="32"/>
        </w:rPr>
      </w:pPr>
      <w:r>
        <w:rPr>
          <w:rFonts w:ascii="仿宋_GB2312" w:hint="eastAsia"/>
          <w:bCs/>
          <w:sz w:val="32"/>
          <w:szCs w:val="32"/>
        </w:rPr>
        <w:t>（4）公开透明。绩效评价结果应依法依规公开，并自觉接受社会监督。</w:t>
      </w:r>
    </w:p>
    <w:p w:rsidR="00FF390E" w:rsidRDefault="00120E98">
      <w:pPr>
        <w:spacing w:line="600" w:lineRule="exact"/>
        <w:ind w:firstLineChars="200" w:firstLine="600"/>
        <w:rPr>
          <w:rFonts w:ascii="仿宋_GB2312"/>
        </w:rPr>
      </w:pPr>
      <w:r>
        <w:rPr>
          <w:rFonts w:ascii="仿宋_GB2312" w:hint="eastAsia"/>
        </w:rPr>
        <w:t>2.评价方法</w:t>
      </w:r>
    </w:p>
    <w:p w:rsidR="00FF390E" w:rsidRDefault="00120E98">
      <w:pPr>
        <w:spacing w:line="580" w:lineRule="exact"/>
        <w:ind w:firstLineChars="200" w:firstLine="600"/>
        <w:rPr>
          <w:rFonts w:ascii="仿宋_GB2312"/>
        </w:rPr>
      </w:pPr>
      <w:r>
        <w:rPr>
          <w:rFonts w:hAnsi="仿宋"/>
          <w:color w:val="000000"/>
          <w:szCs w:val="30"/>
        </w:rPr>
        <w:t>结合本次绩效评估项目的</w:t>
      </w:r>
      <w:r>
        <w:rPr>
          <w:rFonts w:hAnsi="仿宋" w:hint="eastAsia"/>
          <w:color w:val="000000"/>
          <w:szCs w:val="30"/>
        </w:rPr>
        <w:t>实施</w:t>
      </w:r>
      <w:r>
        <w:rPr>
          <w:rFonts w:hAnsi="仿宋"/>
          <w:color w:val="000000"/>
          <w:szCs w:val="30"/>
        </w:rPr>
        <w:t>，为确保本次绩效评估工作的真实可靠，</w:t>
      </w:r>
      <w:r>
        <w:rPr>
          <w:rFonts w:ascii="仿宋_GB2312" w:hint="eastAsia"/>
        </w:rPr>
        <w:t>我单位采用了比较法进行评价。</w:t>
      </w:r>
    </w:p>
    <w:p w:rsidR="00FF390E" w:rsidRDefault="00120E98" w:rsidP="00E63C35">
      <w:pPr>
        <w:spacing w:line="600" w:lineRule="exact"/>
        <w:ind w:firstLineChars="200" w:firstLine="600"/>
        <w:rPr>
          <w:rFonts w:ascii="仿宋_GB2312"/>
        </w:rPr>
      </w:pPr>
      <w:r w:rsidRPr="00E63C35">
        <w:rPr>
          <w:rFonts w:ascii="仿宋_GB2312" w:hint="eastAsia"/>
        </w:rPr>
        <w:t>3评价</w:t>
      </w:r>
      <w:r w:rsidRPr="00E63C35">
        <w:rPr>
          <w:rFonts w:ascii="仿宋_GB2312"/>
        </w:rPr>
        <w:t>的标准</w:t>
      </w:r>
    </w:p>
    <w:p w:rsidR="00DE2556" w:rsidRPr="00DE2556" w:rsidRDefault="00DE2556" w:rsidP="00DE2556">
      <w:pPr>
        <w:spacing w:line="560" w:lineRule="exact"/>
        <w:ind w:firstLineChars="200" w:firstLine="600"/>
        <w:rPr>
          <w:rFonts w:ascii="仿宋_GB2312" w:hint="eastAsia"/>
        </w:rPr>
      </w:pPr>
      <w:r>
        <w:rPr>
          <w:rFonts w:ascii="仿宋_GB2312" w:hint="eastAsia"/>
        </w:rPr>
        <w:t>鉴于该项目特点及实际情况，主要采用计划标准，按照</w:t>
      </w:r>
      <w:r>
        <w:rPr>
          <w:rFonts w:ascii="仿宋_GB2312"/>
        </w:rPr>
        <w:t>州人民政府安排</w:t>
      </w:r>
      <w:r>
        <w:rPr>
          <w:rFonts w:ascii="仿宋_GB2312" w:hint="eastAsia"/>
        </w:rPr>
        <w:t>的</w:t>
      </w:r>
      <w:r>
        <w:rPr>
          <w:rFonts w:ascii="仿宋_GB2312"/>
        </w:rPr>
        <w:t>接待方案</w:t>
      </w:r>
      <w:r w:rsidRPr="008D4B86">
        <w:rPr>
          <w:rFonts w:ascii="仿宋_GB2312" w:hint="eastAsia"/>
        </w:rPr>
        <w:t>确定的评价指标标准值。将评价对象中的绩效目标与实际所产生的效益进行对比和分析，对项目资金的使用绩效做出全面、客观、公正的评价。</w:t>
      </w:r>
    </w:p>
    <w:p w:rsidR="00FF390E" w:rsidRDefault="00120E98">
      <w:pPr>
        <w:spacing w:line="560" w:lineRule="exact"/>
        <w:ind w:firstLineChars="200" w:firstLine="640"/>
        <w:rPr>
          <w:rFonts w:ascii="楷体" w:eastAsia="楷体" w:hAnsi="楷体"/>
          <w:sz w:val="32"/>
          <w:szCs w:val="32"/>
        </w:rPr>
      </w:pPr>
      <w:r>
        <w:rPr>
          <w:rFonts w:ascii="楷体" w:eastAsia="楷体" w:hAnsi="楷体" w:hint="eastAsia"/>
          <w:sz w:val="32"/>
          <w:szCs w:val="32"/>
        </w:rPr>
        <w:t>（三）绩效评价工作过程。</w:t>
      </w:r>
    </w:p>
    <w:p w:rsidR="00FF390E" w:rsidRDefault="00120E98">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1、前期准备工作</w:t>
      </w:r>
    </w:p>
    <w:p w:rsidR="00FF390E" w:rsidRDefault="00120E98">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rsidR="00FF390E" w:rsidRDefault="00120E98">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rsidR="00FF390E" w:rsidRDefault="00120E98">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2、组织实施过程内容</w:t>
      </w:r>
    </w:p>
    <w:p w:rsidR="00FF390E" w:rsidRDefault="00120E98">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按照绩效评价规范要求，绩效评价小组在搜集准备了有关资料，</w:t>
      </w:r>
      <w:r>
        <w:rPr>
          <w:rFonts w:ascii="仿宋_GB2312" w:eastAsia="仿宋_GB2312" w:hAnsi="仿宋" w:cs="仿宋_GB2312" w:hint="eastAsia"/>
          <w:spacing w:val="-8"/>
          <w:sz w:val="32"/>
          <w:szCs w:val="32"/>
        </w:rPr>
        <w:lastRenderedPageBreak/>
        <w:t>对所有资料进行核实、验证。通过案卷研究、集中座谈等方式，对被评价项目的相关资料信息进行收集、整理、分析，以评价该项目在项目决策、项目管理上是否依法依规，在项目绩效方面是否高效可持续。</w:t>
      </w:r>
    </w:p>
    <w:p w:rsidR="00FF390E" w:rsidRDefault="00120E98">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一是收集了项目决策、过程、产出及效益相关资料。</w:t>
      </w:r>
    </w:p>
    <w:p w:rsidR="00FF390E" w:rsidRDefault="00120E98">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二是通过与项目实施人员、财务人员进行座谈听取取得的成果和存在的问题，针对存在的问题进行探讨，给出相关建议。</w:t>
      </w:r>
    </w:p>
    <w:p w:rsidR="00FF390E" w:rsidRDefault="00120E98">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三是查阅账本、凭证，包括单位的总账、明细账及辅助账等进行核查，对项目的资金来源及去向进行分类整理。</w:t>
      </w:r>
    </w:p>
    <w:p w:rsidR="00FF390E" w:rsidRDefault="00120E98">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四是查阅项目档案,包括项目的分析报告等文件。</w:t>
      </w:r>
    </w:p>
    <w:p w:rsidR="00FF390E" w:rsidRDefault="00120E98">
      <w:pPr>
        <w:pStyle w:val="Default"/>
        <w:spacing w:line="520" w:lineRule="exact"/>
        <w:ind w:firstLineChars="233" w:firstLine="708"/>
        <w:rPr>
          <w:rFonts w:ascii="仿宋_GB2312" w:eastAsia="仿宋_GB2312" w:hAnsi="仿宋" w:cs="仿宋_GB2312"/>
          <w:spacing w:val="-8"/>
          <w:sz w:val="32"/>
          <w:szCs w:val="32"/>
        </w:rPr>
      </w:pPr>
      <w:bookmarkStart w:id="0" w:name="_Toc454729246"/>
      <w:bookmarkStart w:id="1" w:name="_Toc403599257"/>
      <w:r>
        <w:rPr>
          <w:rFonts w:ascii="仿宋_GB2312" w:eastAsia="仿宋_GB2312" w:hAnsi="仿宋" w:cs="仿宋_GB2312" w:hint="eastAsia"/>
          <w:spacing w:val="-8"/>
          <w:sz w:val="32"/>
          <w:szCs w:val="32"/>
        </w:rPr>
        <w:t>通过被接待人员满意度调查表</w:t>
      </w:r>
      <w:bookmarkStart w:id="2" w:name="_Toc5831"/>
      <w:r>
        <w:rPr>
          <w:rFonts w:ascii="仿宋_GB2312" w:eastAsia="仿宋_GB2312" w:hAnsi="仿宋" w:cs="仿宋_GB2312" w:hint="eastAsia"/>
          <w:spacing w:val="-8"/>
          <w:sz w:val="32"/>
          <w:szCs w:val="32"/>
        </w:rPr>
        <w:t>等方式了</w:t>
      </w:r>
      <w:bookmarkEnd w:id="0"/>
      <w:bookmarkEnd w:id="2"/>
      <w:r>
        <w:rPr>
          <w:rFonts w:ascii="仿宋_GB2312" w:eastAsia="仿宋_GB2312" w:hAnsi="仿宋" w:cs="仿宋_GB2312" w:hint="eastAsia"/>
          <w:spacing w:val="-8"/>
          <w:sz w:val="32"/>
          <w:szCs w:val="32"/>
        </w:rPr>
        <w:t>提高巴州知名度。</w:t>
      </w:r>
    </w:p>
    <w:p w:rsidR="00FF390E" w:rsidRDefault="00120E98">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3、绩效评价分析阶段</w:t>
      </w:r>
      <w:bookmarkEnd w:id="1"/>
    </w:p>
    <w:p w:rsidR="00FF390E" w:rsidRDefault="00120E98">
      <w:pPr>
        <w:pStyle w:val="Default"/>
        <w:spacing w:line="520" w:lineRule="exact"/>
        <w:ind w:firstLineChars="233" w:firstLine="708"/>
        <w:rPr>
          <w:rFonts w:ascii="仿宋_GB2312" w:eastAsia="仿宋_GB2312" w:hAnsi="仿宋" w:cs="仿宋_GB2312"/>
          <w:spacing w:val="-8"/>
          <w:sz w:val="32"/>
          <w:szCs w:val="32"/>
        </w:rPr>
      </w:pPr>
      <w:r>
        <w:rPr>
          <w:rFonts w:ascii="仿宋_GB2312" w:eastAsia="仿宋_GB2312" w:hAnsi="仿宋" w:cs="仿宋_GB2312" w:hint="eastAsia"/>
          <w:spacing w:val="-8"/>
          <w:sz w:val="32"/>
          <w:szCs w:val="32"/>
        </w:rPr>
        <w:t>经过对收集到的资料进行比对和交叉验证后，确定用于继续分析和评价的证据，通过比较指标的实际情况与预期数据对应程度，最终确认评价结果。</w:t>
      </w:r>
    </w:p>
    <w:p w:rsidR="00FF390E" w:rsidRDefault="00120E98">
      <w:pPr>
        <w:spacing w:line="560" w:lineRule="exact"/>
        <w:ind w:firstLineChars="200" w:firstLine="640"/>
        <w:rPr>
          <w:rFonts w:ascii="黑体" w:eastAsia="黑体" w:hAnsi="黑体"/>
          <w:sz w:val="32"/>
          <w:szCs w:val="32"/>
        </w:rPr>
      </w:pPr>
      <w:r>
        <w:rPr>
          <w:rFonts w:ascii="黑体" w:eastAsia="黑体" w:hAnsi="黑体" w:hint="eastAsia"/>
          <w:sz w:val="32"/>
          <w:szCs w:val="32"/>
        </w:rPr>
        <w:t>三、综合评价情况及评价结论</w:t>
      </w:r>
    </w:p>
    <w:p w:rsidR="00FF390E" w:rsidRDefault="00120E98">
      <w:pPr>
        <w:spacing w:line="560" w:lineRule="exact"/>
        <w:ind w:firstLineChars="200" w:firstLine="640"/>
        <w:rPr>
          <w:rFonts w:ascii="仿宋" w:eastAsia="仿宋" w:hAnsi="仿宋"/>
          <w:sz w:val="32"/>
          <w:szCs w:val="32"/>
        </w:rPr>
      </w:pPr>
      <w:r>
        <w:rPr>
          <w:rFonts w:ascii="仿宋" w:eastAsia="仿宋" w:hAnsi="仿宋" w:hint="eastAsia"/>
          <w:sz w:val="32"/>
          <w:szCs w:val="32"/>
        </w:rPr>
        <w:t>综合评价结论为：</w:t>
      </w:r>
      <w:r>
        <w:rPr>
          <w:rFonts w:ascii="仿宋" w:eastAsia="仿宋" w:hAnsi="仿宋"/>
          <w:sz w:val="32"/>
          <w:szCs w:val="32"/>
        </w:rPr>
        <w:t>做好来</w:t>
      </w:r>
      <w:r>
        <w:rPr>
          <w:rFonts w:ascii="仿宋" w:eastAsia="仿宋" w:hAnsi="仿宋" w:hint="eastAsia"/>
          <w:sz w:val="32"/>
          <w:szCs w:val="32"/>
        </w:rPr>
        <w:t>我</w:t>
      </w:r>
      <w:r>
        <w:rPr>
          <w:rFonts w:ascii="仿宋" w:eastAsia="仿宋" w:hAnsi="仿宋"/>
          <w:sz w:val="32"/>
          <w:szCs w:val="32"/>
        </w:rPr>
        <w:t>州访问的外宾接待工作</w:t>
      </w:r>
      <w:r>
        <w:rPr>
          <w:rFonts w:ascii="仿宋" w:eastAsia="仿宋" w:hAnsi="仿宋" w:hint="eastAsia"/>
          <w:sz w:val="32"/>
          <w:szCs w:val="32"/>
        </w:rPr>
        <w:t>，</w:t>
      </w:r>
      <w:r>
        <w:rPr>
          <w:rFonts w:ascii="仿宋" w:eastAsia="仿宋" w:hAnsi="仿宋"/>
          <w:sz w:val="32"/>
          <w:szCs w:val="32"/>
        </w:rPr>
        <w:t>借助外宾特定的身份、地位、影响力，推动自治州的对外交流与合作</w:t>
      </w:r>
      <w:r>
        <w:rPr>
          <w:rFonts w:ascii="仿宋" w:eastAsia="仿宋" w:hAnsi="仿宋" w:hint="eastAsia"/>
          <w:sz w:val="32"/>
          <w:szCs w:val="32"/>
        </w:rPr>
        <w:t xml:space="preserve"> 。</w:t>
      </w:r>
    </w:p>
    <w:p w:rsidR="00FF390E" w:rsidRDefault="00120E98">
      <w:pPr>
        <w:spacing w:line="560" w:lineRule="exact"/>
        <w:ind w:firstLineChars="200" w:firstLine="640"/>
        <w:rPr>
          <w:rFonts w:ascii="仿宋" w:eastAsia="仿宋" w:hAnsi="仿宋"/>
          <w:sz w:val="32"/>
          <w:szCs w:val="32"/>
        </w:rPr>
      </w:pPr>
      <w:r>
        <w:rPr>
          <w:rFonts w:ascii="仿宋" w:eastAsia="仿宋" w:hAnsi="仿宋"/>
          <w:sz w:val="32"/>
          <w:szCs w:val="32"/>
        </w:rPr>
        <w:t>充分利用各类外事活动机会，主动传递巴州声音，讲好巴州故事，增强对外影响力和吸引力</w:t>
      </w:r>
      <w:r>
        <w:rPr>
          <w:rFonts w:ascii="仿宋" w:eastAsia="仿宋" w:hAnsi="仿宋" w:hint="eastAsia"/>
          <w:sz w:val="32"/>
          <w:szCs w:val="32"/>
        </w:rPr>
        <w:t>，此项目可长期执行。</w:t>
      </w:r>
    </w:p>
    <w:p w:rsidR="00FF390E" w:rsidRDefault="00120E98">
      <w:pPr>
        <w:spacing w:line="560" w:lineRule="exact"/>
        <w:ind w:firstLineChars="200" w:firstLine="640"/>
        <w:rPr>
          <w:rFonts w:ascii="黑体" w:eastAsia="黑体" w:hAnsi="黑体"/>
          <w:sz w:val="32"/>
          <w:szCs w:val="32"/>
        </w:rPr>
      </w:pPr>
      <w:r>
        <w:rPr>
          <w:rFonts w:ascii="黑体" w:eastAsia="黑体" w:hAnsi="黑体" w:hint="eastAsia"/>
          <w:sz w:val="32"/>
          <w:szCs w:val="32"/>
        </w:rPr>
        <w:t>四、绩效评价指标分析</w:t>
      </w:r>
    </w:p>
    <w:p w:rsidR="00FF390E" w:rsidRDefault="00120E98">
      <w:pPr>
        <w:spacing w:line="560" w:lineRule="exact"/>
        <w:ind w:firstLineChars="200" w:firstLine="640"/>
        <w:rPr>
          <w:rFonts w:ascii="楷体" w:eastAsia="楷体" w:hAnsi="楷体"/>
          <w:sz w:val="32"/>
          <w:szCs w:val="32"/>
        </w:rPr>
      </w:pPr>
      <w:r>
        <w:rPr>
          <w:rFonts w:ascii="楷体" w:eastAsia="楷体" w:hAnsi="楷体" w:hint="eastAsia"/>
          <w:sz w:val="32"/>
          <w:szCs w:val="32"/>
        </w:rPr>
        <w:t>（一）项目决策情况。</w:t>
      </w:r>
    </w:p>
    <w:p w:rsidR="00FF390E" w:rsidRDefault="00120E98">
      <w:pPr>
        <w:spacing w:line="560" w:lineRule="exact"/>
        <w:ind w:firstLineChars="200" w:firstLine="640"/>
        <w:rPr>
          <w:rFonts w:ascii="仿宋" w:eastAsia="仿宋" w:hAnsi="仿宋"/>
          <w:sz w:val="32"/>
          <w:szCs w:val="32"/>
        </w:rPr>
      </w:pPr>
      <w:r>
        <w:rPr>
          <w:rFonts w:ascii="仿宋" w:eastAsia="仿宋" w:hAnsi="仿宋" w:hint="eastAsia"/>
          <w:sz w:val="32"/>
          <w:szCs w:val="32"/>
        </w:rPr>
        <w:t>本项目为我单位长期项目，按照州人民政府安排的接待方案执行，办领导高度重视，积极配合，分工明确，工作进度做出具</w:t>
      </w:r>
      <w:r>
        <w:rPr>
          <w:rFonts w:ascii="仿宋" w:eastAsia="仿宋" w:hAnsi="仿宋" w:hint="eastAsia"/>
          <w:sz w:val="32"/>
          <w:szCs w:val="32"/>
        </w:rPr>
        <w:lastRenderedPageBreak/>
        <w:t>体规定，将责任落实到具体科室，工作落实到具体项目，确保自评工作组织到位，责任到位，项目到位。</w:t>
      </w:r>
    </w:p>
    <w:p w:rsidR="00FF390E" w:rsidRDefault="00120E98">
      <w:pPr>
        <w:spacing w:line="560" w:lineRule="exact"/>
        <w:ind w:firstLineChars="200" w:firstLine="640"/>
        <w:rPr>
          <w:rFonts w:ascii="楷体" w:eastAsia="楷体" w:hAnsi="楷体"/>
          <w:sz w:val="32"/>
          <w:szCs w:val="32"/>
        </w:rPr>
      </w:pPr>
      <w:r>
        <w:rPr>
          <w:rFonts w:ascii="楷体" w:eastAsia="楷体" w:hAnsi="楷体" w:hint="eastAsia"/>
          <w:sz w:val="32"/>
          <w:szCs w:val="32"/>
        </w:rPr>
        <w:t>（二）项目过程情况。</w:t>
      </w:r>
    </w:p>
    <w:p w:rsidR="00FF390E" w:rsidRDefault="00120E98">
      <w:pPr>
        <w:spacing w:line="560" w:lineRule="exact"/>
        <w:ind w:firstLineChars="200" w:firstLine="640"/>
        <w:rPr>
          <w:rFonts w:ascii="仿宋" w:eastAsia="仿宋" w:hAnsi="仿宋"/>
          <w:sz w:val="32"/>
          <w:szCs w:val="32"/>
        </w:rPr>
      </w:pPr>
      <w:r>
        <w:rPr>
          <w:rFonts w:ascii="仿宋" w:eastAsia="仿宋" w:hAnsi="仿宋" w:hint="eastAsia"/>
          <w:sz w:val="32"/>
          <w:szCs w:val="32"/>
        </w:rPr>
        <w:t>根据财政预算下达的外事接待款，结合在使用资金的过程中能严格按照州政府外事接待方案。本项目采取项目工作领导小组负责制，全体成员积极配合、通力合作。项目工作领导小组负责协调相关工作，项目实施及资金管理。外事接待工作经费财政预算6.84万元，全额到位，我办按照接待方案合理使用项目资金，保证资金的合理性。</w:t>
      </w:r>
    </w:p>
    <w:p w:rsidR="00FF390E" w:rsidRDefault="00120E98">
      <w:pPr>
        <w:numPr>
          <w:ilvl w:val="0"/>
          <w:numId w:val="1"/>
        </w:numPr>
        <w:spacing w:line="560" w:lineRule="exact"/>
        <w:ind w:firstLineChars="200" w:firstLine="640"/>
        <w:rPr>
          <w:rFonts w:ascii="仿宋" w:eastAsia="仿宋" w:hAnsi="仿宋"/>
          <w:sz w:val="32"/>
          <w:szCs w:val="32"/>
        </w:rPr>
      </w:pPr>
      <w:r>
        <w:rPr>
          <w:rFonts w:ascii="仿宋" w:eastAsia="仿宋" w:hAnsi="仿宋" w:hint="eastAsia"/>
          <w:sz w:val="32"/>
          <w:szCs w:val="32"/>
        </w:rPr>
        <w:t>项目产出情况</w:t>
      </w:r>
    </w:p>
    <w:p w:rsidR="00FF390E" w:rsidRDefault="00120E98">
      <w:pPr>
        <w:tabs>
          <w:tab w:val="left" w:pos="5775"/>
        </w:tabs>
        <w:spacing w:line="540" w:lineRule="exact"/>
        <w:ind w:firstLineChars="200" w:firstLine="640"/>
        <w:rPr>
          <w:sz w:val="32"/>
          <w:szCs w:val="32"/>
        </w:rPr>
      </w:pPr>
      <w:r>
        <w:rPr>
          <w:rFonts w:hint="eastAsia"/>
          <w:sz w:val="32"/>
          <w:szCs w:val="32"/>
        </w:rPr>
        <w:t>数量指标：</w:t>
      </w:r>
      <w:r>
        <w:rPr>
          <w:rFonts w:hint="eastAsia"/>
          <w:sz w:val="32"/>
          <w:szCs w:val="32"/>
        </w:rPr>
        <w:t>1</w:t>
      </w:r>
      <w:r>
        <w:rPr>
          <w:rFonts w:hint="eastAsia"/>
          <w:sz w:val="32"/>
          <w:szCs w:val="32"/>
        </w:rPr>
        <w:t>、购买办公耗材</w:t>
      </w:r>
      <w:r>
        <w:rPr>
          <w:rFonts w:hint="eastAsia"/>
          <w:sz w:val="32"/>
          <w:szCs w:val="32"/>
        </w:rPr>
        <w:t>8</w:t>
      </w:r>
      <w:r>
        <w:rPr>
          <w:rFonts w:hint="eastAsia"/>
          <w:sz w:val="32"/>
          <w:szCs w:val="32"/>
        </w:rPr>
        <w:t>批</w:t>
      </w:r>
      <w:r>
        <w:rPr>
          <w:rFonts w:hint="eastAsia"/>
          <w:sz w:val="32"/>
          <w:szCs w:val="32"/>
        </w:rPr>
        <w:t>2</w:t>
      </w:r>
      <w:r>
        <w:rPr>
          <w:rFonts w:hint="eastAsia"/>
          <w:sz w:val="32"/>
          <w:szCs w:val="32"/>
        </w:rPr>
        <w:t>、接待次数</w:t>
      </w:r>
      <w:r>
        <w:rPr>
          <w:rFonts w:hint="eastAsia"/>
          <w:sz w:val="32"/>
          <w:szCs w:val="32"/>
        </w:rPr>
        <w:t>2</w:t>
      </w:r>
      <w:r>
        <w:rPr>
          <w:rFonts w:hint="eastAsia"/>
          <w:sz w:val="32"/>
          <w:szCs w:val="32"/>
        </w:rPr>
        <w:t>次</w:t>
      </w:r>
      <w:r>
        <w:rPr>
          <w:rFonts w:hint="eastAsia"/>
          <w:sz w:val="32"/>
          <w:szCs w:val="32"/>
        </w:rPr>
        <w:t>3</w:t>
      </w:r>
      <w:r>
        <w:rPr>
          <w:rFonts w:hint="eastAsia"/>
          <w:sz w:val="32"/>
          <w:szCs w:val="32"/>
        </w:rPr>
        <w:t>、接待人员</w:t>
      </w:r>
      <w:r>
        <w:rPr>
          <w:rFonts w:hint="eastAsia"/>
          <w:sz w:val="32"/>
          <w:szCs w:val="32"/>
        </w:rPr>
        <w:t>25</w:t>
      </w:r>
      <w:r>
        <w:rPr>
          <w:rFonts w:hint="eastAsia"/>
          <w:sz w:val="32"/>
          <w:szCs w:val="32"/>
        </w:rPr>
        <w:t>人，指标完成率</w:t>
      </w:r>
      <w:r>
        <w:rPr>
          <w:rFonts w:hint="eastAsia"/>
          <w:sz w:val="32"/>
          <w:szCs w:val="32"/>
        </w:rPr>
        <w:t>100%</w:t>
      </w:r>
      <w:r>
        <w:rPr>
          <w:rFonts w:hint="eastAsia"/>
          <w:sz w:val="32"/>
          <w:szCs w:val="32"/>
        </w:rPr>
        <w:t>。</w:t>
      </w:r>
    </w:p>
    <w:p w:rsidR="00FF390E" w:rsidRDefault="00120E98">
      <w:pPr>
        <w:tabs>
          <w:tab w:val="left" w:pos="5775"/>
        </w:tabs>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质量指标：外事接待率100%，指标完成率100%。</w:t>
      </w:r>
    </w:p>
    <w:p w:rsidR="00FF390E" w:rsidRDefault="00120E98">
      <w:pPr>
        <w:tabs>
          <w:tab w:val="left" w:pos="5775"/>
        </w:tabs>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时效指标：计划2019年1月-12月完成指标，已完成指标2019年1月-12月，指标完成率100%。</w:t>
      </w:r>
    </w:p>
    <w:p w:rsidR="00FF390E" w:rsidRDefault="00120E98">
      <w:pPr>
        <w:tabs>
          <w:tab w:val="left" w:pos="5775"/>
        </w:tabs>
        <w:spacing w:line="540" w:lineRule="exact"/>
        <w:ind w:firstLineChars="200" w:firstLine="640"/>
        <w:rPr>
          <w:rFonts w:ascii="仿宋" w:eastAsia="仿宋" w:hAnsi="仿宋"/>
          <w:sz w:val="32"/>
          <w:szCs w:val="32"/>
        </w:rPr>
      </w:pPr>
      <w:r>
        <w:rPr>
          <w:rFonts w:ascii="仿宋" w:eastAsia="仿宋" w:hAnsi="仿宋" w:cs="仿宋" w:hint="eastAsia"/>
          <w:sz w:val="32"/>
          <w:szCs w:val="32"/>
        </w:rPr>
        <w:t>成本指标：2019年预算资金6.84万元，2019年使用6.84万元，指标执行率100%。</w:t>
      </w:r>
    </w:p>
    <w:p w:rsidR="00FF390E" w:rsidRDefault="00120E98">
      <w:pPr>
        <w:spacing w:line="560" w:lineRule="exact"/>
        <w:ind w:firstLineChars="200" w:firstLine="640"/>
        <w:rPr>
          <w:rFonts w:ascii="楷体" w:eastAsia="楷体" w:hAnsi="楷体"/>
          <w:sz w:val="32"/>
          <w:szCs w:val="32"/>
        </w:rPr>
      </w:pPr>
      <w:r>
        <w:rPr>
          <w:rFonts w:ascii="楷体" w:eastAsia="楷体" w:hAnsi="楷体" w:hint="eastAsia"/>
          <w:sz w:val="32"/>
          <w:szCs w:val="32"/>
        </w:rPr>
        <w:t>（四）项目效益情况。</w:t>
      </w:r>
    </w:p>
    <w:p w:rsidR="00FF390E" w:rsidRDefault="00120E98">
      <w:pPr>
        <w:spacing w:line="560" w:lineRule="exact"/>
        <w:ind w:firstLineChars="200" w:firstLine="640"/>
        <w:rPr>
          <w:rFonts w:ascii="仿宋" w:eastAsia="仿宋" w:hAnsi="仿宋"/>
          <w:sz w:val="32"/>
          <w:szCs w:val="32"/>
        </w:rPr>
      </w:pPr>
      <w:r>
        <w:rPr>
          <w:rFonts w:ascii="仿宋" w:eastAsia="仿宋" w:hAnsi="仿宋" w:hint="eastAsia"/>
          <w:sz w:val="32"/>
          <w:szCs w:val="32"/>
        </w:rPr>
        <w:t>加强渠道和平台建设，扩大对外交流交往。</w:t>
      </w:r>
      <w:r>
        <w:rPr>
          <w:rFonts w:ascii="仿宋" w:eastAsia="仿宋" w:hAnsi="仿宋"/>
          <w:sz w:val="32"/>
          <w:szCs w:val="32"/>
        </w:rPr>
        <w:t>本着积极稳妥的原则，</w:t>
      </w:r>
      <w:r>
        <w:rPr>
          <w:rFonts w:ascii="仿宋" w:eastAsia="仿宋" w:hAnsi="仿宋" w:hint="eastAsia"/>
          <w:sz w:val="32"/>
          <w:szCs w:val="32"/>
        </w:rPr>
        <w:t>加强友好交往，</w:t>
      </w:r>
      <w:r>
        <w:rPr>
          <w:rFonts w:ascii="仿宋" w:eastAsia="仿宋" w:hAnsi="仿宋"/>
          <w:sz w:val="32"/>
          <w:szCs w:val="32"/>
        </w:rPr>
        <w:t>做好</w:t>
      </w:r>
      <w:r>
        <w:rPr>
          <w:rFonts w:ascii="仿宋" w:eastAsia="仿宋" w:hAnsi="仿宋" w:hint="eastAsia"/>
          <w:sz w:val="32"/>
          <w:szCs w:val="32"/>
        </w:rPr>
        <w:t>外国</w:t>
      </w:r>
      <w:r>
        <w:rPr>
          <w:rFonts w:ascii="仿宋" w:eastAsia="仿宋" w:hAnsi="仿宋"/>
          <w:sz w:val="32"/>
          <w:szCs w:val="32"/>
        </w:rPr>
        <w:t>政要来访接待工作</w:t>
      </w:r>
      <w:r>
        <w:rPr>
          <w:rFonts w:ascii="仿宋" w:eastAsia="仿宋" w:hAnsi="仿宋" w:hint="eastAsia"/>
          <w:sz w:val="32"/>
          <w:szCs w:val="32"/>
        </w:rPr>
        <w:t>，宣</w:t>
      </w:r>
      <w:proofErr w:type="gramStart"/>
      <w:r>
        <w:rPr>
          <w:rFonts w:ascii="仿宋" w:eastAsia="仿宋" w:hAnsi="仿宋" w:hint="eastAsia"/>
          <w:sz w:val="32"/>
          <w:szCs w:val="32"/>
        </w:rPr>
        <w:t>介</w:t>
      </w:r>
      <w:proofErr w:type="gramEnd"/>
      <w:r>
        <w:rPr>
          <w:rFonts w:ascii="仿宋" w:eastAsia="仿宋" w:hAnsi="仿宋" w:hint="eastAsia"/>
          <w:sz w:val="32"/>
          <w:szCs w:val="32"/>
        </w:rPr>
        <w:t>我州优势产业，促进人文、科技、旅游、农业等各领域合作。</w:t>
      </w:r>
    </w:p>
    <w:p w:rsidR="00FF390E" w:rsidRDefault="00D91293">
      <w:pPr>
        <w:spacing w:line="560" w:lineRule="exact"/>
        <w:ind w:firstLineChars="200" w:firstLine="640"/>
        <w:rPr>
          <w:rFonts w:ascii="黑体" w:eastAsia="黑体" w:hAnsi="黑体" w:hint="eastAsia"/>
          <w:sz w:val="32"/>
          <w:szCs w:val="32"/>
        </w:rPr>
      </w:pPr>
      <w:r>
        <w:rPr>
          <w:rFonts w:ascii="黑体" w:eastAsia="黑体" w:hAnsi="黑体" w:hint="eastAsia"/>
          <w:sz w:val="32"/>
          <w:szCs w:val="32"/>
        </w:rPr>
        <w:t>五、项目建设的主要经验和做法、</w:t>
      </w:r>
      <w:r>
        <w:rPr>
          <w:rFonts w:ascii="黑体" w:eastAsia="黑体" w:hAnsi="黑体" w:hint="eastAsia"/>
          <w:sz w:val="32"/>
          <w:szCs w:val="32"/>
        </w:rPr>
        <w:t>存在的问题</w:t>
      </w:r>
      <w:r>
        <w:rPr>
          <w:rFonts w:ascii="黑体" w:eastAsia="黑体" w:hAnsi="黑体" w:hint="eastAsia"/>
          <w:sz w:val="32"/>
          <w:szCs w:val="32"/>
        </w:rPr>
        <w:t>及原因</w:t>
      </w:r>
      <w:r>
        <w:rPr>
          <w:rFonts w:ascii="黑体" w:eastAsia="黑体" w:hAnsi="黑体"/>
          <w:sz w:val="32"/>
          <w:szCs w:val="32"/>
        </w:rPr>
        <w:t>分析</w:t>
      </w:r>
    </w:p>
    <w:p w:rsidR="00D91293" w:rsidRDefault="00D91293">
      <w:pPr>
        <w:spacing w:line="560" w:lineRule="exact"/>
        <w:ind w:firstLineChars="200" w:firstLine="640"/>
        <w:rPr>
          <w:rFonts w:ascii="楷体" w:eastAsia="楷体" w:hAnsi="楷体"/>
          <w:sz w:val="32"/>
          <w:szCs w:val="32"/>
        </w:rPr>
      </w:pPr>
      <w:r>
        <w:rPr>
          <w:rFonts w:ascii="楷体" w:eastAsia="楷体" w:hAnsi="楷体" w:hint="eastAsia"/>
          <w:sz w:val="32"/>
          <w:szCs w:val="32"/>
        </w:rPr>
        <w:t>（一）</w:t>
      </w:r>
      <w:r>
        <w:rPr>
          <w:rFonts w:ascii="黑体" w:eastAsia="黑体" w:hAnsi="黑体" w:hint="eastAsia"/>
          <w:sz w:val="32"/>
          <w:szCs w:val="32"/>
        </w:rPr>
        <w:t>主要经验和做法</w:t>
      </w:r>
    </w:p>
    <w:p w:rsidR="00FF390E" w:rsidRDefault="00D91293">
      <w:pPr>
        <w:spacing w:line="560" w:lineRule="exact"/>
        <w:ind w:firstLineChars="200" w:firstLine="640"/>
        <w:rPr>
          <w:rFonts w:ascii="仿宋" w:eastAsia="仿宋" w:hAnsi="仿宋"/>
          <w:sz w:val="32"/>
          <w:szCs w:val="32"/>
        </w:rPr>
      </w:pPr>
      <w:r>
        <w:rPr>
          <w:rFonts w:ascii="楷体" w:eastAsia="楷体" w:hAnsi="楷体" w:hint="eastAsia"/>
          <w:sz w:val="32"/>
          <w:szCs w:val="32"/>
        </w:rPr>
        <w:lastRenderedPageBreak/>
        <w:t>1、</w:t>
      </w:r>
      <w:r w:rsidR="00120E98">
        <w:rPr>
          <w:rFonts w:ascii="楷体" w:eastAsia="楷体" w:hAnsi="楷体" w:hint="eastAsia"/>
          <w:sz w:val="32"/>
          <w:szCs w:val="32"/>
        </w:rPr>
        <w:t>加强领导，落实责任。</w:t>
      </w:r>
      <w:r w:rsidR="00120E98">
        <w:rPr>
          <w:rFonts w:ascii="仿宋" w:eastAsia="仿宋" w:hAnsi="仿宋" w:hint="eastAsia"/>
          <w:sz w:val="32"/>
          <w:szCs w:val="32"/>
        </w:rPr>
        <w:t>单位领导高度重视，分工明确，工作进度做出具体规定，将责任落实到具体部门，工作落实到具体项目，确保自评工作组织到位，责任到位，项目到位。</w:t>
      </w:r>
    </w:p>
    <w:p w:rsidR="00FF390E" w:rsidRDefault="00D91293">
      <w:pPr>
        <w:spacing w:line="560" w:lineRule="exact"/>
        <w:ind w:firstLineChars="200" w:firstLine="640"/>
        <w:rPr>
          <w:rFonts w:ascii="仿宋" w:eastAsia="仿宋" w:hAnsi="仿宋"/>
          <w:sz w:val="32"/>
          <w:szCs w:val="32"/>
        </w:rPr>
      </w:pPr>
      <w:r>
        <w:rPr>
          <w:rFonts w:ascii="楷体" w:eastAsia="楷体" w:hAnsi="楷体"/>
          <w:sz w:val="32"/>
          <w:szCs w:val="32"/>
        </w:rPr>
        <w:t>2</w:t>
      </w:r>
      <w:r>
        <w:rPr>
          <w:rFonts w:ascii="楷体" w:eastAsia="楷体" w:hAnsi="楷体" w:hint="eastAsia"/>
          <w:sz w:val="32"/>
          <w:szCs w:val="32"/>
        </w:rPr>
        <w:t>、</w:t>
      </w:r>
      <w:r w:rsidR="00120E98">
        <w:rPr>
          <w:rFonts w:ascii="楷体" w:eastAsia="楷体" w:hAnsi="楷体" w:hint="eastAsia"/>
          <w:sz w:val="32"/>
          <w:szCs w:val="32"/>
        </w:rPr>
        <w:t>部门协调，齐抓共管。</w:t>
      </w:r>
      <w:r w:rsidR="00120E98">
        <w:rPr>
          <w:rFonts w:ascii="仿宋" w:eastAsia="仿宋" w:hAnsi="仿宋" w:hint="eastAsia"/>
          <w:sz w:val="32"/>
          <w:szCs w:val="32"/>
        </w:rPr>
        <w:t>发挥自治州外事委员会作用，统筹安排自治州党政领导的外事活动、公务出访及对外交往活动。</w:t>
      </w:r>
    </w:p>
    <w:p w:rsidR="00D91293" w:rsidRDefault="00D91293">
      <w:pPr>
        <w:spacing w:line="560" w:lineRule="exact"/>
        <w:ind w:firstLineChars="200" w:firstLine="640"/>
        <w:rPr>
          <w:rFonts w:ascii="黑体" w:eastAsia="黑体" w:hAnsi="黑体"/>
          <w:sz w:val="32"/>
          <w:szCs w:val="32"/>
        </w:rPr>
      </w:pPr>
      <w:r>
        <w:rPr>
          <w:rFonts w:ascii="黑体" w:eastAsia="黑体" w:hAnsi="黑体" w:hint="eastAsia"/>
          <w:sz w:val="32"/>
          <w:szCs w:val="32"/>
        </w:rPr>
        <w:t>（二）</w:t>
      </w:r>
      <w:r>
        <w:rPr>
          <w:rFonts w:ascii="黑体" w:eastAsia="黑体" w:hAnsi="黑体" w:hint="eastAsia"/>
          <w:sz w:val="32"/>
          <w:szCs w:val="32"/>
        </w:rPr>
        <w:t>存在的问题及原因</w:t>
      </w:r>
      <w:r>
        <w:rPr>
          <w:rFonts w:ascii="黑体" w:eastAsia="黑体" w:hAnsi="黑体"/>
          <w:sz w:val="32"/>
          <w:szCs w:val="32"/>
        </w:rPr>
        <w:t>分析</w:t>
      </w:r>
    </w:p>
    <w:p w:rsidR="00D91293" w:rsidRDefault="00120E98" w:rsidP="00D91293">
      <w:pPr>
        <w:spacing w:line="560" w:lineRule="exact"/>
        <w:ind w:firstLineChars="200" w:firstLine="640"/>
        <w:rPr>
          <w:rFonts w:ascii="黑体" w:eastAsia="黑体" w:hAnsi="黑体"/>
          <w:sz w:val="32"/>
          <w:szCs w:val="32"/>
        </w:rPr>
      </w:pPr>
      <w:r>
        <w:rPr>
          <w:rFonts w:ascii="仿宋" w:eastAsia="仿宋" w:hAnsi="仿宋" w:hint="eastAsia"/>
          <w:sz w:val="32"/>
          <w:szCs w:val="32"/>
        </w:rPr>
        <w:t>因外事活动授权有限没有预见性，不能精确安排资金。所有资金只能根据州人民政府和自治区外办外事活动接待情况而定。</w:t>
      </w:r>
      <w:r w:rsidR="00D91293">
        <w:rPr>
          <w:rFonts w:ascii="黑体" w:eastAsia="黑体" w:hAnsi="黑体" w:hint="eastAsia"/>
          <w:sz w:val="32"/>
          <w:szCs w:val="32"/>
        </w:rPr>
        <w:t>六</w:t>
      </w:r>
      <w:r>
        <w:rPr>
          <w:rFonts w:ascii="黑体" w:eastAsia="黑体" w:hAnsi="黑体" w:hint="eastAsia"/>
          <w:sz w:val="32"/>
          <w:szCs w:val="32"/>
        </w:rPr>
        <w:t>、有关建议：</w:t>
      </w:r>
    </w:p>
    <w:p w:rsidR="00FF390E" w:rsidRDefault="00120E98" w:rsidP="00D91293">
      <w:pPr>
        <w:spacing w:line="560" w:lineRule="exact"/>
        <w:ind w:firstLineChars="200" w:firstLine="640"/>
        <w:rPr>
          <w:rFonts w:ascii="仿宋" w:eastAsia="仿宋" w:hAnsi="仿宋"/>
          <w:sz w:val="32"/>
          <w:szCs w:val="32"/>
        </w:rPr>
      </w:pPr>
      <w:r>
        <w:rPr>
          <w:rFonts w:ascii="仿宋" w:eastAsia="仿宋" w:hAnsi="仿宋" w:hint="eastAsia"/>
          <w:sz w:val="32"/>
          <w:szCs w:val="32"/>
        </w:rPr>
        <w:t>无</w:t>
      </w:r>
    </w:p>
    <w:p w:rsidR="00D91293" w:rsidRDefault="00D91293" w:rsidP="007342A5">
      <w:pPr>
        <w:spacing w:line="560" w:lineRule="exact"/>
        <w:rPr>
          <w:rFonts w:ascii="黑体" w:eastAsia="黑体" w:hAnsi="黑体"/>
          <w:sz w:val="32"/>
          <w:szCs w:val="32"/>
        </w:rPr>
      </w:pPr>
      <w:r>
        <w:rPr>
          <w:rFonts w:ascii="黑体" w:eastAsia="黑体" w:hAnsi="黑体" w:hint="eastAsia"/>
          <w:sz w:val="32"/>
          <w:szCs w:val="32"/>
        </w:rPr>
        <w:t>七</w:t>
      </w:r>
      <w:r w:rsidR="00120E98">
        <w:rPr>
          <w:rFonts w:ascii="黑体" w:eastAsia="黑体" w:hAnsi="黑体" w:hint="eastAsia"/>
          <w:sz w:val="32"/>
          <w:szCs w:val="32"/>
        </w:rPr>
        <w:t>、其他需要说明的问题：</w:t>
      </w:r>
    </w:p>
    <w:p w:rsidR="00FF390E" w:rsidRDefault="00120E98">
      <w:pPr>
        <w:spacing w:line="560" w:lineRule="exact"/>
        <w:ind w:firstLineChars="200" w:firstLine="640"/>
        <w:rPr>
          <w:rFonts w:ascii="仿宋" w:eastAsia="仿宋" w:hAnsi="仿宋"/>
          <w:sz w:val="32"/>
          <w:szCs w:val="32"/>
        </w:rPr>
      </w:pPr>
      <w:r>
        <w:rPr>
          <w:rFonts w:ascii="仿宋" w:eastAsia="仿宋" w:hAnsi="仿宋" w:hint="eastAsia"/>
          <w:sz w:val="32"/>
          <w:szCs w:val="32"/>
        </w:rPr>
        <w:t>无</w:t>
      </w:r>
    </w:p>
    <w:p w:rsidR="00FF390E" w:rsidRDefault="00FF390E">
      <w:pPr>
        <w:spacing w:line="560" w:lineRule="exact"/>
        <w:ind w:firstLineChars="200" w:firstLine="640"/>
        <w:rPr>
          <w:rFonts w:ascii="仿宋" w:eastAsia="仿宋" w:hAnsi="仿宋"/>
          <w:sz w:val="32"/>
          <w:szCs w:val="32"/>
        </w:rPr>
      </w:pPr>
    </w:p>
    <w:p w:rsidR="00FF390E" w:rsidRDefault="00FF390E">
      <w:pPr>
        <w:spacing w:line="560" w:lineRule="exact"/>
        <w:ind w:firstLineChars="200" w:firstLine="640"/>
        <w:rPr>
          <w:rFonts w:ascii="仿宋" w:eastAsia="仿宋" w:hAnsi="仿宋"/>
          <w:sz w:val="32"/>
          <w:szCs w:val="32"/>
        </w:rPr>
      </w:pPr>
    </w:p>
    <w:p w:rsidR="00FF390E" w:rsidRDefault="00FF390E">
      <w:pPr>
        <w:spacing w:line="560" w:lineRule="exact"/>
        <w:ind w:firstLineChars="200" w:firstLine="640"/>
        <w:rPr>
          <w:rFonts w:ascii="仿宋" w:eastAsia="仿宋" w:hAnsi="仿宋"/>
          <w:sz w:val="32"/>
          <w:szCs w:val="32"/>
        </w:rPr>
      </w:pPr>
    </w:p>
    <w:p w:rsidR="00FF390E" w:rsidRDefault="00120E98">
      <w:pPr>
        <w:wordWrap w:val="0"/>
        <w:spacing w:line="560" w:lineRule="exact"/>
        <w:jc w:val="right"/>
        <w:rPr>
          <w:rFonts w:ascii="仿宋" w:eastAsia="仿宋" w:hAnsi="仿宋"/>
          <w:sz w:val="32"/>
          <w:szCs w:val="32"/>
        </w:rPr>
      </w:pPr>
      <w:r>
        <w:rPr>
          <w:rFonts w:ascii="仿宋" w:eastAsia="仿宋" w:hAnsi="仿宋" w:hint="eastAsia"/>
          <w:sz w:val="32"/>
          <w:szCs w:val="32"/>
        </w:rPr>
        <w:t xml:space="preserve">巴州外事办公室      </w:t>
      </w:r>
    </w:p>
    <w:p w:rsidR="00FF390E" w:rsidRDefault="00120E98">
      <w:pPr>
        <w:wordWrap w:val="0"/>
        <w:spacing w:line="560" w:lineRule="exact"/>
        <w:jc w:val="right"/>
        <w:rPr>
          <w:rFonts w:ascii="仿宋" w:eastAsia="仿宋" w:hAnsi="仿宋"/>
          <w:sz w:val="32"/>
          <w:szCs w:val="32"/>
        </w:rPr>
      </w:pPr>
      <w:r>
        <w:rPr>
          <w:rFonts w:ascii="仿宋" w:eastAsia="仿宋" w:hAnsi="仿宋" w:hint="eastAsia"/>
          <w:sz w:val="32"/>
          <w:szCs w:val="32"/>
        </w:rPr>
        <w:t xml:space="preserve">2020年5月19日     </w:t>
      </w:r>
    </w:p>
    <w:p w:rsidR="00FF390E" w:rsidRDefault="00120E98">
      <w:pPr>
        <w:wordWrap w:val="0"/>
        <w:ind w:firstLine="200"/>
        <w:jc w:val="right"/>
        <w:rPr>
          <w:rFonts w:ascii="仿宋" w:eastAsia="仿宋" w:hAnsi="仿宋"/>
          <w:sz w:val="32"/>
          <w:szCs w:val="32"/>
        </w:rPr>
        <w:sectPr w:rsidR="00FF390E">
          <w:footerReference w:type="default" r:id="rId9"/>
          <w:pgSz w:w="11906" w:h="16838"/>
          <w:pgMar w:top="1928" w:right="1531" w:bottom="1701" w:left="1531" w:header="737" w:footer="851" w:gutter="0"/>
          <w:cols w:space="720"/>
          <w:docGrid w:type="lines" w:linePitch="408"/>
        </w:sectPr>
      </w:pPr>
      <w:r>
        <w:rPr>
          <w:rFonts w:ascii="仿宋" w:eastAsia="仿宋" w:hAnsi="仿宋" w:hint="eastAsia"/>
          <w:sz w:val="32"/>
          <w:szCs w:val="32"/>
        </w:rPr>
        <w:t xml:space="preserve">   </w:t>
      </w:r>
    </w:p>
    <w:p w:rsidR="00FF390E" w:rsidRDefault="00FF390E">
      <w:pPr>
        <w:pStyle w:val="2"/>
        <w:spacing w:before="0" w:after="0" w:line="240" w:lineRule="auto"/>
        <w:rPr>
          <w:rFonts w:ascii="宋体" w:eastAsia="宋体" w:hAnsi="宋体" w:cs="宋体"/>
          <w:bCs/>
          <w:color w:val="000000"/>
          <w:sz w:val="36"/>
          <w:szCs w:val="28"/>
        </w:rPr>
      </w:pPr>
    </w:p>
    <w:p w:rsidR="00FF390E" w:rsidRDefault="00120E98">
      <w:pPr>
        <w:pStyle w:val="2"/>
        <w:spacing w:before="0" w:after="0" w:line="240" w:lineRule="auto"/>
        <w:ind w:firstLineChars="800" w:firstLine="2891"/>
        <w:rPr>
          <w:rFonts w:ascii="宋体" w:eastAsia="宋体" w:hAnsi="宋体" w:cs="宋体"/>
          <w:bCs/>
          <w:color w:val="000000"/>
          <w:sz w:val="36"/>
          <w:szCs w:val="28"/>
        </w:rPr>
      </w:pPr>
      <w:r>
        <w:rPr>
          <w:rFonts w:ascii="宋体" w:eastAsia="宋体" w:hAnsi="宋体" w:cs="宋体" w:hint="eastAsia"/>
          <w:bCs/>
          <w:color w:val="000000"/>
          <w:sz w:val="36"/>
          <w:szCs w:val="28"/>
        </w:rPr>
        <w:t>项目支出绩效评价指标体系框架（参考）</w:t>
      </w:r>
    </w:p>
    <w:p w:rsidR="00FF390E" w:rsidRDefault="00FF390E">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7341"/>
        <w:gridCol w:w="829"/>
        <w:gridCol w:w="12"/>
        <w:gridCol w:w="11"/>
        <w:gridCol w:w="899"/>
        <w:gridCol w:w="12"/>
        <w:gridCol w:w="11"/>
      </w:tblGrid>
      <w:tr w:rsidR="00FF390E">
        <w:trPr>
          <w:gridAfter w:val="1"/>
          <w:wAfter w:w="11" w:type="dxa"/>
          <w:trHeight w:val="692"/>
          <w:tblHeader/>
          <w:jc w:val="center"/>
        </w:trPr>
        <w:tc>
          <w:tcPr>
            <w:tcW w:w="763"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FF390E" w:rsidRDefault="00120E98">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FF390E" w:rsidRDefault="00120E98">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FF390E">
        <w:trPr>
          <w:gridAfter w:val="1"/>
          <w:wAfter w:w="11" w:type="dxa"/>
          <w:trHeight w:val="2318"/>
          <w:jc w:val="center"/>
        </w:trPr>
        <w:tc>
          <w:tcPr>
            <w:tcW w:w="763" w:type="dxa"/>
            <w:vMerge w:val="restart"/>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FF390E" w:rsidRDefault="00120E98">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FF390E" w:rsidRDefault="00120E98">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FF390E">
        <w:trPr>
          <w:gridAfter w:val="1"/>
          <w:wAfter w:w="11" w:type="dxa"/>
          <w:trHeight w:val="1640"/>
          <w:jc w:val="center"/>
        </w:trPr>
        <w:tc>
          <w:tcPr>
            <w:tcW w:w="763" w:type="dxa"/>
            <w:vMerge/>
            <w:tcBorders>
              <w:tl2br w:val="nil"/>
              <w:tr2bl w:val="nil"/>
            </w:tcBorders>
            <w:shd w:val="clear" w:color="auto" w:fill="FFFFFF"/>
            <w:vAlign w:val="center"/>
          </w:tcPr>
          <w:p w:rsidR="00FF390E" w:rsidRDefault="00FF390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FF390E" w:rsidRDefault="00FF390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FF390E" w:rsidRDefault="00120E98">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FF390E" w:rsidRDefault="00FF390E">
            <w:pPr>
              <w:widowControl/>
              <w:jc w:val="left"/>
              <w:rPr>
                <w:rFonts w:ascii="宋体" w:eastAsia="宋体" w:hAnsi="宋体" w:cs="宋体"/>
                <w:color w:val="000000"/>
                <w:kern w:val="0"/>
                <w:sz w:val="22"/>
                <w:szCs w:val="22"/>
              </w:rPr>
            </w:pPr>
          </w:p>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FF390E">
            <w:pPr>
              <w:widowControl/>
              <w:jc w:val="left"/>
              <w:rPr>
                <w:rFonts w:ascii="宋体" w:eastAsia="宋体" w:hAnsi="宋体" w:cs="宋体"/>
                <w:color w:val="000000"/>
                <w:kern w:val="0"/>
                <w:sz w:val="22"/>
                <w:szCs w:val="22"/>
              </w:rPr>
            </w:pPr>
          </w:p>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FF390E">
        <w:trPr>
          <w:gridAfter w:val="1"/>
          <w:wAfter w:w="11" w:type="dxa"/>
          <w:trHeight w:val="1919"/>
          <w:jc w:val="center"/>
        </w:trPr>
        <w:tc>
          <w:tcPr>
            <w:tcW w:w="763" w:type="dxa"/>
            <w:vMerge/>
            <w:tcBorders>
              <w:tl2br w:val="nil"/>
              <w:tr2bl w:val="nil"/>
            </w:tcBorders>
            <w:shd w:val="clear" w:color="auto" w:fill="FFFFFF"/>
            <w:vAlign w:val="center"/>
          </w:tcPr>
          <w:p w:rsidR="00FF390E" w:rsidRDefault="00FF390E">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FF390E" w:rsidRDefault="00120E98">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FF390E" w:rsidRDefault="00120E98">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FF390E">
        <w:trPr>
          <w:gridAfter w:val="1"/>
          <w:wAfter w:w="11" w:type="dxa"/>
          <w:trHeight w:val="1464"/>
          <w:jc w:val="center"/>
        </w:trPr>
        <w:tc>
          <w:tcPr>
            <w:tcW w:w="763" w:type="dxa"/>
            <w:vMerge w:val="restart"/>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w:t>
            </w:r>
            <w:proofErr w:type="gramStart"/>
            <w:r>
              <w:rPr>
                <w:rFonts w:ascii="宋体" w:eastAsia="宋体" w:hAnsi="宋体" w:cs="宋体" w:hint="eastAsia"/>
                <w:color w:val="000000"/>
                <w:kern w:val="0"/>
                <w:sz w:val="22"/>
                <w:szCs w:val="22"/>
              </w:rPr>
              <w:t>明细化</w:t>
            </w:r>
            <w:proofErr w:type="gramEnd"/>
            <w:r>
              <w:rPr>
                <w:rFonts w:ascii="宋体" w:eastAsia="宋体" w:hAnsi="宋体" w:cs="宋体" w:hint="eastAsia"/>
                <w:color w:val="000000"/>
                <w:kern w:val="0"/>
                <w:sz w:val="22"/>
                <w:szCs w:val="22"/>
              </w:rPr>
              <w:t>情况。</w:t>
            </w:r>
          </w:p>
        </w:tc>
        <w:tc>
          <w:tcPr>
            <w:tcW w:w="7341"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w:t>
            </w:r>
            <w:proofErr w:type="gramStart"/>
            <w:r>
              <w:rPr>
                <w:rFonts w:ascii="宋体" w:eastAsia="宋体" w:hAnsi="宋体" w:cs="宋体" w:hint="eastAsia"/>
                <w:color w:val="000000"/>
                <w:kern w:val="0"/>
                <w:sz w:val="22"/>
                <w:szCs w:val="22"/>
              </w:rPr>
              <w:t>值予以</w:t>
            </w:r>
            <w:proofErr w:type="gramEnd"/>
            <w:r>
              <w:rPr>
                <w:rFonts w:ascii="宋体" w:eastAsia="宋体" w:hAnsi="宋体" w:cs="宋体" w:hint="eastAsia"/>
                <w:color w:val="000000"/>
                <w:kern w:val="0"/>
                <w:sz w:val="22"/>
                <w:szCs w:val="22"/>
              </w:rPr>
              <w:t>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FF390E">
        <w:trPr>
          <w:gridAfter w:val="1"/>
          <w:wAfter w:w="11" w:type="dxa"/>
          <w:trHeight w:val="1942"/>
          <w:jc w:val="center"/>
        </w:trPr>
        <w:tc>
          <w:tcPr>
            <w:tcW w:w="763" w:type="dxa"/>
            <w:vMerge/>
            <w:tcBorders>
              <w:tl2br w:val="nil"/>
              <w:tr2bl w:val="nil"/>
            </w:tcBorders>
            <w:shd w:val="clear" w:color="auto" w:fill="FFFFFF"/>
            <w:vAlign w:val="center"/>
          </w:tcPr>
          <w:p w:rsidR="00FF390E" w:rsidRDefault="00FF390E">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FF390E" w:rsidRDefault="00120E98">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FF390E">
        <w:trPr>
          <w:gridAfter w:val="1"/>
          <w:wAfter w:w="11" w:type="dxa"/>
          <w:trHeight w:val="1706"/>
          <w:jc w:val="center"/>
        </w:trPr>
        <w:tc>
          <w:tcPr>
            <w:tcW w:w="763" w:type="dxa"/>
            <w:vMerge/>
            <w:tcBorders>
              <w:tl2br w:val="nil"/>
              <w:tr2bl w:val="nil"/>
            </w:tcBorders>
            <w:shd w:val="clear" w:color="auto" w:fill="FFFFFF"/>
            <w:vAlign w:val="center"/>
          </w:tcPr>
          <w:p w:rsidR="00FF390E" w:rsidRDefault="00FF390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FF390E" w:rsidRDefault="00FF390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FF390E">
        <w:trPr>
          <w:gridAfter w:val="1"/>
          <w:wAfter w:w="11" w:type="dxa"/>
          <w:trHeight w:val="1415"/>
          <w:jc w:val="center"/>
        </w:trPr>
        <w:tc>
          <w:tcPr>
            <w:tcW w:w="763" w:type="dxa"/>
            <w:vMerge w:val="restart"/>
            <w:tcBorders>
              <w:tl2br w:val="nil"/>
              <w:tr2bl w:val="nil"/>
            </w:tcBorders>
            <w:shd w:val="clear" w:color="auto" w:fill="FFFFFF"/>
            <w:vAlign w:val="center"/>
          </w:tcPr>
          <w:p w:rsidR="00FF390E" w:rsidRDefault="00120E98">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w:t>
            </w:r>
            <w:proofErr w:type="gramStart"/>
            <w:r>
              <w:rPr>
                <w:rFonts w:ascii="宋体" w:eastAsia="宋体" w:hAnsi="宋体" w:cs="宋体" w:hint="eastAsia"/>
                <w:color w:val="000000"/>
                <w:kern w:val="0"/>
                <w:sz w:val="22"/>
                <w:szCs w:val="22"/>
              </w:rPr>
              <w:t>内预算</w:t>
            </w:r>
            <w:proofErr w:type="gramEnd"/>
            <w:r>
              <w:rPr>
                <w:rFonts w:ascii="宋体" w:eastAsia="宋体" w:hAnsi="宋体" w:cs="宋体" w:hint="eastAsia"/>
                <w:color w:val="000000"/>
                <w:kern w:val="0"/>
                <w:sz w:val="22"/>
                <w:szCs w:val="22"/>
              </w:rPr>
              <w:t>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FF390E">
        <w:trPr>
          <w:gridAfter w:val="1"/>
          <w:wAfter w:w="11" w:type="dxa"/>
          <w:trHeight w:val="1320"/>
          <w:jc w:val="center"/>
        </w:trPr>
        <w:tc>
          <w:tcPr>
            <w:tcW w:w="763" w:type="dxa"/>
            <w:vMerge/>
            <w:tcBorders>
              <w:tl2br w:val="nil"/>
              <w:tr2bl w:val="nil"/>
            </w:tcBorders>
            <w:shd w:val="clear" w:color="auto" w:fill="FFFFFF"/>
            <w:vAlign w:val="center"/>
          </w:tcPr>
          <w:p w:rsidR="00FF390E" w:rsidRDefault="00FF390E">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FF390E" w:rsidRDefault="00FF390E">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FF390E">
        <w:trPr>
          <w:gridAfter w:val="2"/>
          <w:wAfter w:w="23" w:type="dxa"/>
          <w:trHeight w:val="2076"/>
          <w:jc w:val="center"/>
        </w:trPr>
        <w:tc>
          <w:tcPr>
            <w:tcW w:w="763" w:type="dxa"/>
            <w:vMerge w:val="restart"/>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FF390E" w:rsidRDefault="00120E98">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w:t>
            </w:r>
            <w:proofErr w:type="gramStart"/>
            <w:r>
              <w:rPr>
                <w:rFonts w:ascii="宋体" w:eastAsia="宋体" w:hAnsi="宋体" w:cs="宋体" w:hint="eastAsia"/>
                <w:color w:val="000000"/>
                <w:kern w:val="0"/>
                <w:sz w:val="22"/>
                <w:szCs w:val="22"/>
              </w:rPr>
              <w:t>规</w:t>
            </w:r>
            <w:proofErr w:type="gramEnd"/>
            <w:r>
              <w:rPr>
                <w:rFonts w:ascii="宋体" w:eastAsia="宋体" w:hAnsi="宋体" w:cs="宋体" w:hint="eastAsia"/>
                <w:color w:val="000000"/>
                <w:kern w:val="0"/>
                <w:sz w:val="22"/>
                <w:szCs w:val="22"/>
              </w:rPr>
              <w:t>性</w:t>
            </w:r>
          </w:p>
        </w:tc>
        <w:tc>
          <w:tcPr>
            <w:tcW w:w="2789"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FF390E">
        <w:trPr>
          <w:gridAfter w:val="2"/>
          <w:wAfter w:w="23" w:type="dxa"/>
          <w:trHeight w:val="1797"/>
          <w:jc w:val="center"/>
        </w:trPr>
        <w:tc>
          <w:tcPr>
            <w:tcW w:w="763" w:type="dxa"/>
            <w:vMerge/>
            <w:tcBorders>
              <w:tl2br w:val="nil"/>
              <w:tr2bl w:val="nil"/>
            </w:tcBorders>
            <w:shd w:val="clear" w:color="auto" w:fill="FFFFFF"/>
            <w:vAlign w:val="center"/>
          </w:tcPr>
          <w:p w:rsidR="00FF390E" w:rsidRDefault="00FF390E">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FF390E" w:rsidRDefault="00120E98">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w:t>
            </w:r>
            <w:proofErr w:type="gramStart"/>
            <w:r>
              <w:rPr>
                <w:rFonts w:ascii="宋体" w:eastAsia="宋体" w:hAnsi="宋体" w:cs="宋体" w:hint="eastAsia"/>
                <w:color w:val="000000"/>
                <w:kern w:val="0"/>
                <w:sz w:val="22"/>
                <w:szCs w:val="22"/>
              </w:rPr>
              <w:t>规</w:t>
            </w:r>
            <w:proofErr w:type="gramEnd"/>
            <w:r>
              <w:rPr>
                <w:rFonts w:ascii="宋体" w:eastAsia="宋体" w:hAnsi="宋体" w:cs="宋体" w:hint="eastAsia"/>
                <w:color w:val="000000"/>
                <w:kern w:val="0"/>
                <w:sz w:val="22"/>
                <w:szCs w:val="22"/>
              </w:rPr>
              <w:t>、完整。</w:t>
            </w:r>
          </w:p>
        </w:tc>
        <w:tc>
          <w:tcPr>
            <w:tcW w:w="829" w:type="dxa"/>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FF390E">
        <w:trPr>
          <w:gridAfter w:val="2"/>
          <w:wAfter w:w="23" w:type="dxa"/>
          <w:trHeight w:val="1769"/>
          <w:jc w:val="center"/>
        </w:trPr>
        <w:tc>
          <w:tcPr>
            <w:tcW w:w="763" w:type="dxa"/>
            <w:vMerge/>
            <w:tcBorders>
              <w:tl2br w:val="nil"/>
              <w:tr2bl w:val="nil"/>
            </w:tcBorders>
            <w:shd w:val="clear" w:color="auto" w:fill="FFFFFF"/>
            <w:vAlign w:val="center"/>
          </w:tcPr>
          <w:p w:rsidR="00FF390E" w:rsidRDefault="00FF390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FF390E" w:rsidRDefault="00FF390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FF390E">
        <w:trPr>
          <w:gridAfter w:val="2"/>
          <w:wAfter w:w="23" w:type="dxa"/>
          <w:trHeight w:val="1917"/>
          <w:jc w:val="center"/>
        </w:trPr>
        <w:tc>
          <w:tcPr>
            <w:tcW w:w="763"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w:t>
            </w:r>
          </w:p>
        </w:tc>
      </w:tr>
      <w:tr w:rsidR="00FF390E">
        <w:trPr>
          <w:trHeight w:val="1718"/>
          <w:jc w:val="center"/>
        </w:trPr>
        <w:tc>
          <w:tcPr>
            <w:tcW w:w="763" w:type="dxa"/>
            <w:vMerge w:val="restart"/>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w:t>
            </w:r>
          </w:p>
        </w:tc>
      </w:tr>
      <w:tr w:rsidR="00FF390E">
        <w:trPr>
          <w:trHeight w:val="1506"/>
          <w:jc w:val="center"/>
        </w:trPr>
        <w:tc>
          <w:tcPr>
            <w:tcW w:w="763" w:type="dxa"/>
            <w:vMerge/>
            <w:tcBorders>
              <w:tl2br w:val="nil"/>
              <w:tr2bl w:val="nil"/>
            </w:tcBorders>
            <w:shd w:val="clear" w:color="auto" w:fill="FFFFFF"/>
            <w:vAlign w:val="center"/>
          </w:tcPr>
          <w:p w:rsidR="00FF390E" w:rsidRDefault="00FF390E">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FF390E" w:rsidRDefault="00120E98">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FF390E">
        <w:trPr>
          <w:trHeight w:val="2076"/>
          <w:jc w:val="center"/>
        </w:trPr>
        <w:tc>
          <w:tcPr>
            <w:tcW w:w="763" w:type="dxa"/>
            <w:vMerge/>
            <w:tcBorders>
              <w:tl2br w:val="nil"/>
              <w:tr2bl w:val="nil"/>
            </w:tcBorders>
            <w:shd w:val="clear" w:color="auto" w:fill="FFFFFF"/>
            <w:vAlign w:val="center"/>
          </w:tcPr>
          <w:p w:rsidR="00FF390E" w:rsidRDefault="00FF390E">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r>
      <w:tr w:rsidR="00FF390E">
        <w:trPr>
          <w:trHeight w:val="889"/>
          <w:jc w:val="center"/>
        </w:trPr>
        <w:tc>
          <w:tcPr>
            <w:tcW w:w="763" w:type="dxa"/>
            <w:vMerge w:val="restart"/>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FF390E" w:rsidRDefault="00120E98">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14</w:t>
            </w:r>
          </w:p>
        </w:tc>
      </w:tr>
      <w:tr w:rsidR="00FF390E">
        <w:trPr>
          <w:trHeight w:val="1137"/>
          <w:jc w:val="center"/>
        </w:trPr>
        <w:tc>
          <w:tcPr>
            <w:tcW w:w="763" w:type="dxa"/>
            <w:vMerge/>
            <w:tcBorders>
              <w:tl2br w:val="nil"/>
              <w:tr2bl w:val="nil"/>
            </w:tcBorders>
            <w:shd w:val="clear" w:color="auto" w:fill="FFFFFF"/>
            <w:vAlign w:val="center"/>
          </w:tcPr>
          <w:p w:rsidR="00FF390E" w:rsidRDefault="00FF390E">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FF390E" w:rsidRDefault="00FF390E">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FF390E" w:rsidRDefault="00120E98">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FF390E" w:rsidRDefault="00120E98">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F390E" w:rsidRDefault="00120E9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14</w:t>
            </w:r>
          </w:p>
        </w:tc>
      </w:tr>
      <w:tr w:rsidR="00944630" w:rsidTr="00A62E46">
        <w:trPr>
          <w:trHeight w:val="1137"/>
          <w:jc w:val="center"/>
        </w:trPr>
        <w:tc>
          <w:tcPr>
            <w:tcW w:w="13601" w:type="dxa"/>
            <w:gridSpan w:val="5"/>
            <w:tcBorders>
              <w:tl2br w:val="nil"/>
              <w:tr2bl w:val="nil"/>
            </w:tcBorders>
            <w:shd w:val="clear" w:color="auto" w:fill="FFFFFF"/>
            <w:vAlign w:val="center"/>
          </w:tcPr>
          <w:p w:rsidR="00944630" w:rsidRDefault="00944630" w:rsidP="00944630">
            <w:pPr>
              <w:widowControl/>
              <w:spacing w:line="0" w:lineRule="atLeast"/>
              <w:jc w:val="center"/>
              <w:rPr>
                <w:rFonts w:ascii="宋体" w:eastAsia="宋体" w:hAnsi="宋体" w:cs="宋体"/>
                <w:color w:val="000000"/>
                <w:kern w:val="0"/>
                <w:sz w:val="22"/>
                <w:szCs w:val="22"/>
              </w:rPr>
            </w:pPr>
            <w:bookmarkStart w:id="3" w:name="_GoBack"/>
            <w:r>
              <w:rPr>
                <w:rFonts w:ascii="宋体" w:eastAsia="宋体" w:hAnsi="宋体" w:cs="宋体" w:hint="eastAsia"/>
                <w:color w:val="000000"/>
                <w:kern w:val="0"/>
                <w:sz w:val="22"/>
                <w:szCs w:val="22"/>
              </w:rPr>
              <w:lastRenderedPageBreak/>
              <w:t>总分</w:t>
            </w:r>
            <w:bookmarkEnd w:id="3"/>
          </w:p>
        </w:tc>
        <w:tc>
          <w:tcPr>
            <w:tcW w:w="852" w:type="dxa"/>
            <w:gridSpan w:val="3"/>
            <w:tcBorders>
              <w:top w:val="single" w:sz="4" w:space="0" w:color="auto"/>
              <w:bottom w:val="single" w:sz="4" w:space="0" w:color="auto"/>
              <w:right w:val="single" w:sz="4" w:space="0" w:color="auto"/>
            </w:tcBorders>
            <w:shd w:val="clear" w:color="auto" w:fill="auto"/>
          </w:tcPr>
          <w:p w:rsidR="00944630" w:rsidRDefault="0094463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44630" w:rsidRDefault="00944630">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90</w:t>
            </w:r>
          </w:p>
        </w:tc>
      </w:tr>
    </w:tbl>
    <w:p w:rsidR="00FF390E" w:rsidRDefault="00FF390E">
      <w:pPr>
        <w:spacing w:line="600" w:lineRule="exact"/>
        <w:rPr>
          <w:rFonts w:ascii="仿宋_GB2312"/>
          <w:bCs/>
          <w:sz w:val="32"/>
          <w:szCs w:val="32"/>
        </w:rPr>
        <w:sectPr w:rsidR="00FF390E">
          <w:footerReference w:type="default" r:id="rId10"/>
          <w:pgSz w:w="16838" w:h="11906" w:orient="landscape"/>
          <w:pgMar w:top="1531" w:right="1928" w:bottom="1531" w:left="1701" w:header="737" w:footer="851" w:gutter="0"/>
          <w:cols w:space="720"/>
          <w:docGrid w:type="lines" w:linePitch="408"/>
        </w:sectPr>
      </w:pPr>
    </w:p>
    <w:p w:rsidR="00FF390E" w:rsidRDefault="00FF390E"/>
    <w:sectPr w:rsidR="00FF390E">
      <w:pgSz w:w="11906" w:h="16838"/>
      <w:pgMar w:top="1928" w:right="1531" w:bottom="1701" w:left="1531" w:header="737" w:footer="851" w:gutter="0"/>
      <w:cols w:space="720"/>
      <w:docGrid w:type="lines"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105" w:rsidRDefault="00E42105">
      <w:r>
        <w:separator/>
      </w:r>
    </w:p>
  </w:endnote>
  <w:endnote w:type="continuationSeparator" w:id="0">
    <w:p w:rsidR="00E42105" w:rsidRDefault="00E42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w..">
    <w:altName w:val="宋体"/>
    <w:charset w:val="86"/>
    <w:family w:val="roma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90E" w:rsidRDefault="00120E98">
    <w:pPr>
      <w:pStyle w:val="a3"/>
      <w:jc w:val="center"/>
    </w:pPr>
    <w:r>
      <w:fldChar w:fldCharType="begin"/>
    </w:r>
    <w:r>
      <w:instrText xml:space="preserve"> PAGE   \* MERGEFORMAT </w:instrText>
    </w:r>
    <w:r>
      <w:fldChar w:fldCharType="separate"/>
    </w:r>
    <w:r w:rsidR="00944630" w:rsidRPr="00944630">
      <w:rPr>
        <w:noProof/>
        <w:lang w:val="zh-CN"/>
      </w:rPr>
      <w:t>7</w:t>
    </w:r>
    <w:r>
      <w:fldChar w:fldCharType="end"/>
    </w:r>
  </w:p>
  <w:p w:rsidR="00FF390E" w:rsidRDefault="00FF390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90E" w:rsidRDefault="00120E98">
    <w:pPr>
      <w:pStyle w:val="a3"/>
      <w:jc w:val="center"/>
    </w:pPr>
    <w:r>
      <w:fldChar w:fldCharType="begin"/>
    </w:r>
    <w:r>
      <w:instrText xml:space="preserve"> PAGE   \* MERGEFORMAT </w:instrText>
    </w:r>
    <w:r>
      <w:fldChar w:fldCharType="separate"/>
    </w:r>
    <w:r w:rsidR="00944630" w:rsidRPr="00944630">
      <w:rPr>
        <w:noProof/>
        <w:lang w:val="zh-CN"/>
      </w:rPr>
      <w:t>13</w:t>
    </w:r>
    <w:r>
      <w:fldChar w:fldCharType="end"/>
    </w:r>
  </w:p>
  <w:p w:rsidR="00FF390E" w:rsidRDefault="00FF390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105" w:rsidRDefault="00E42105">
      <w:r>
        <w:separator/>
      </w:r>
    </w:p>
  </w:footnote>
  <w:footnote w:type="continuationSeparator" w:id="0">
    <w:p w:rsidR="00E42105" w:rsidRDefault="00E421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E8CE5F"/>
    <w:multiLevelType w:val="singleLevel"/>
    <w:tmpl w:val="16E8CE5F"/>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C10B5"/>
    <w:rsid w:val="00033C4C"/>
    <w:rsid w:val="00034D23"/>
    <w:rsid w:val="00061263"/>
    <w:rsid w:val="00093112"/>
    <w:rsid w:val="00114AB3"/>
    <w:rsid w:val="00120E98"/>
    <w:rsid w:val="00137A67"/>
    <w:rsid w:val="001661AB"/>
    <w:rsid w:val="0018238C"/>
    <w:rsid w:val="00251A9F"/>
    <w:rsid w:val="002565BC"/>
    <w:rsid w:val="002D002E"/>
    <w:rsid w:val="00346477"/>
    <w:rsid w:val="00387E05"/>
    <w:rsid w:val="003D368A"/>
    <w:rsid w:val="00473B3E"/>
    <w:rsid w:val="00491CA2"/>
    <w:rsid w:val="00494132"/>
    <w:rsid w:val="004C31A8"/>
    <w:rsid w:val="00531AD4"/>
    <w:rsid w:val="00564068"/>
    <w:rsid w:val="005858F5"/>
    <w:rsid w:val="00585FA2"/>
    <w:rsid w:val="00645EA4"/>
    <w:rsid w:val="00646FA8"/>
    <w:rsid w:val="006B34EB"/>
    <w:rsid w:val="00701605"/>
    <w:rsid w:val="007342A5"/>
    <w:rsid w:val="00764756"/>
    <w:rsid w:val="008247DF"/>
    <w:rsid w:val="008F7030"/>
    <w:rsid w:val="00902C5D"/>
    <w:rsid w:val="00944630"/>
    <w:rsid w:val="00A03A5D"/>
    <w:rsid w:val="00A77C8A"/>
    <w:rsid w:val="00B96A5C"/>
    <w:rsid w:val="00BE6295"/>
    <w:rsid w:val="00C460D9"/>
    <w:rsid w:val="00C470BD"/>
    <w:rsid w:val="00C57232"/>
    <w:rsid w:val="00CC10B5"/>
    <w:rsid w:val="00D043E9"/>
    <w:rsid w:val="00D33FEC"/>
    <w:rsid w:val="00D551F2"/>
    <w:rsid w:val="00D751D6"/>
    <w:rsid w:val="00D90AED"/>
    <w:rsid w:val="00D91293"/>
    <w:rsid w:val="00DE2556"/>
    <w:rsid w:val="00E02F37"/>
    <w:rsid w:val="00E42105"/>
    <w:rsid w:val="00E63C35"/>
    <w:rsid w:val="00E803BA"/>
    <w:rsid w:val="00EA03A9"/>
    <w:rsid w:val="00ED61D9"/>
    <w:rsid w:val="00F26A36"/>
    <w:rsid w:val="00F766B7"/>
    <w:rsid w:val="00FA49EB"/>
    <w:rsid w:val="00FB45E1"/>
    <w:rsid w:val="00FD3376"/>
    <w:rsid w:val="00FF390E"/>
    <w:rsid w:val="0E473260"/>
    <w:rsid w:val="114A20EB"/>
    <w:rsid w:val="148E5046"/>
    <w:rsid w:val="25D53F63"/>
    <w:rsid w:val="2669686A"/>
    <w:rsid w:val="26C33E3B"/>
    <w:rsid w:val="27651A96"/>
    <w:rsid w:val="28E71739"/>
    <w:rsid w:val="30FB7B22"/>
    <w:rsid w:val="33AB24B1"/>
    <w:rsid w:val="3A38575C"/>
    <w:rsid w:val="3E825FA8"/>
    <w:rsid w:val="44F1341D"/>
    <w:rsid w:val="45A0228C"/>
    <w:rsid w:val="471343C1"/>
    <w:rsid w:val="52856216"/>
    <w:rsid w:val="54771AED"/>
    <w:rsid w:val="5FF37D05"/>
    <w:rsid w:val="61BC06D8"/>
    <w:rsid w:val="62586F2B"/>
    <w:rsid w:val="6C1E19F6"/>
    <w:rsid w:val="70E92752"/>
    <w:rsid w:val="725A07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4C5D67-8083-4B26-AD14-83A483383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kern w:val="2"/>
      <w:sz w:val="30"/>
      <w:szCs w:val="24"/>
    </w:rPr>
  </w:style>
  <w:style w:type="paragraph" w:styleId="2">
    <w:name w:val="heading 2"/>
    <w:basedOn w:val="a"/>
    <w:next w:val="a"/>
    <w:link w:val="2Char"/>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qFormat/>
    <w:rPr>
      <w:rFonts w:ascii="Arial" w:eastAsia="黑体" w:hAnsi="Arial" w:cs="Times New Roman"/>
      <w:b/>
      <w:sz w:val="32"/>
      <w:szCs w:val="24"/>
    </w:rPr>
  </w:style>
  <w:style w:type="paragraph" w:styleId="a6">
    <w:name w:val="List Paragraph"/>
    <w:basedOn w:val="a"/>
    <w:uiPriority w:val="99"/>
    <w:unhideWhenUsed/>
    <w:qFormat/>
    <w:pPr>
      <w:ind w:firstLineChars="200" w:firstLine="420"/>
    </w:pPr>
  </w:style>
  <w:style w:type="paragraph" w:customStyle="1" w:styleId="Default">
    <w:name w:val="Default"/>
    <w:pPr>
      <w:widowControl w:val="0"/>
      <w:autoSpaceDE w:val="0"/>
      <w:autoSpaceDN w:val="0"/>
      <w:adjustRightInd w:val="0"/>
    </w:pPr>
    <w:rPr>
      <w:rFonts w:ascii="仿宋w.." w:eastAsia="仿宋w.." w:hAnsi="Times New Roman" w:cs="仿宋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66334F-959A-481D-9150-034C5A56A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822</Words>
  <Characters>4687</Characters>
  <Application>Microsoft Office Word</Application>
  <DocSecurity>0</DocSecurity>
  <Lines>39</Lines>
  <Paragraphs>10</Paragraphs>
  <ScaleCrop>false</ScaleCrop>
  <Company>Sky123.Org</Company>
  <LinksUpToDate>false</LinksUpToDate>
  <CharactersWithSpaces>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lenovo</cp:lastModifiedBy>
  <cp:revision>25</cp:revision>
  <cp:lastPrinted>2020-05-27T03:16:00Z</cp:lastPrinted>
  <dcterms:created xsi:type="dcterms:W3CDTF">2020-05-27T01:58:00Z</dcterms:created>
  <dcterms:modified xsi:type="dcterms:W3CDTF">2020-06-05T10:30:00Z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