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706C" w:rsidRPr="004550E0" w:rsidRDefault="00AD706C" w:rsidP="00AD706C">
      <w:pPr>
        <w:spacing w:before="120" w:after="120" w:line="480" w:lineRule="auto"/>
        <w:ind w:firstLine="883"/>
        <w:jc w:val="center"/>
        <w:outlineLvl w:val="0"/>
        <w:rPr>
          <w:rFonts w:ascii="仿宋_GB2312" w:hAnsi="Arial"/>
          <w:b/>
          <w:sz w:val="44"/>
          <w:szCs w:val="44"/>
        </w:rPr>
      </w:pPr>
      <w:r>
        <w:rPr>
          <w:rFonts w:ascii="仿宋_GB2312" w:hAnsi="Arial" w:hint="eastAsia"/>
          <w:b/>
          <w:sz w:val="44"/>
          <w:szCs w:val="44"/>
        </w:rPr>
        <w:t>财政项目支出绩效评价报告</w:t>
      </w:r>
    </w:p>
    <w:p w:rsidR="00AD706C" w:rsidRPr="00C25722" w:rsidRDefault="00AD706C" w:rsidP="00AD706C">
      <w:pPr>
        <w:spacing w:line="480" w:lineRule="auto"/>
        <w:jc w:val="center"/>
        <w:rPr>
          <w:rFonts w:eastAsia="黑体"/>
          <w:b/>
          <w:kern w:val="0"/>
          <w:sz w:val="50"/>
          <w:szCs w:val="50"/>
          <w:lang w:bidi="en-US"/>
        </w:rPr>
      </w:pPr>
    </w:p>
    <w:p w:rsidR="00AD706C" w:rsidRPr="00C25722" w:rsidRDefault="00AD706C" w:rsidP="00AD706C">
      <w:pPr>
        <w:spacing w:line="480" w:lineRule="auto"/>
        <w:jc w:val="center"/>
        <w:rPr>
          <w:rFonts w:eastAsia="黑体"/>
          <w:b/>
          <w:kern w:val="0"/>
          <w:sz w:val="50"/>
          <w:szCs w:val="50"/>
          <w:lang w:bidi="en-US"/>
        </w:rPr>
      </w:pPr>
    </w:p>
    <w:p w:rsidR="00AD706C" w:rsidRPr="00C25722" w:rsidRDefault="00AD706C" w:rsidP="00AD706C">
      <w:pPr>
        <w:spacing w:line="480" w:lineRule="auto"/>
        <w:jc w:val="center"/>
        <w:rPr>
          <w:rFonts w:eastAsia="黑体"/>
          <w:b/>
          <w:kern w:val="0"/>
          <w:sz w:val="50"/>
          <w:szCs w:val="50"/>
          <w:lang w:bidi="en-US"/>
        </w:rPr>
      </w:pPr>
    </w:p>
    <w:p w:rsidR="00AD706C" w:rsidRPr="00C25722" w:rsidRDefault="00AD706C" w:rsidP="00AD706C">
      <w:pPr>
        <w:spacing w:line="480" w:lineRule="auto"/>
        <w:jc w:val="center"/>
        <w:rPr>
          <w:rFonts w:eastAsia="黑体"/>
          <w:b/>
          <w:kern w:val="0"/>
          <w:sz w:val="50"/>
          <w:szCs w:val="50"/>
          <w:lang w:bidi="en-US"/>
        </w:rPr>
      </w:pPr>
    </w:p>
    <w:p w:rsidR="00AD706C" w:rsidRPr="00C25722" w:rsidRDefault="00AD706C" w:rsidP="00AD706C">
      <w:pPr>
        <w:spacing w:line="480" w:lineRule="auto"/>
        <w:jc w:val="center"/>
        <w:rPr>
          <w:rFonts w:eastAsia="黑体"/>
          <w:b/>
          <w:kern w:val="0"/>
          <w:sz w:val="50"/>
          <w:szCs w:val="50"/>
          <w:lang w:bidi="en-US"/>
        </w:rPr>
      </w:pPr>
    </w:p>
    <w:p w:rsidR="00AD706C" w:rsidRPr="00C25722" w:rsidRDefault="00AD706C" w:rsidP="00AD706C">
      <w:pPr>
        <w:spacing w:line="480" w:lineRule="auto"/>
        <w:jc w:val="center"/>
        <w:rPr>
          <w:rFonts w:eastAsia="黑体"/>
          <w:b/>
          <w:kern w:val="0"/>
          <w:sz w:val="50"/>
          <w:szCs w:val="50"/>
          <w:lang w:bidi="en-US"/>
        </w:rPr>
      </w:pPr>
    </w:p>
    <w:p w:rsidR="00AD706C" w:rsidRPr="004550E0" w:rsidRDefault="00AD706C" w:rsidP="00AD706C">
      <w:pPr>
        <w:spacing w:line="480" w:lineRule="auto"/>
        <w:jc w:val="center"/>
        <w:rPr>
          <w:rFonts w:ascii="仿宋_GB2312"/>
          <w:kern w:val="0"/>
          <w:szCs w:val="30"/>
          <w:lang w:bidi="en-US"/>
        </w:rPr>
      </w:pPr>
    </w:p>
    <w:p w:rsidR="00AD706C" w:rsidRPr="004550E0" w:rsidRDefault="00AD706C" w:rsidP="00AD706C">
      <w:pPr>
        <w:spacing w:line="480" w:lineRule="auto"/>
        <w:ind w:firstLineChars="441" w:firstLine="1411"/>
        <w:jc w:val="left"/>
        <w:rPr>
          <w:rFonts w:ascii="仿宋_GB2312"/>
          <w:kern w:val="0"/>
          <w:sz w:val="32"/>
          <w:szCs w:val="32"/>
          <w:lang w:bidi="en-US"/>
        </w:rPr>
      </w:pPr>
      <w:r>
        <w:rPr>
          <w:rFonts w:ascii="仿宋_GB2312" w:hint="eastAsia"/>
          <w:kern w:val="0"/>
          <w:sz w:val="32"/>
          <w:szCs w:val="32"/>
          <w:lang w:bidi="en-US"/>
        </w:rPr>
        <w:t>项目名称：棚户区改造项目</w:t>
      </w:r>
    </w:p>
    <w:p w:rsidR="00AD706C" w:rsidRPr="004550E0" w:rsidRDefault="00AD706C" w:rsidP="00AD706C">
      <w:pPr>
        <w:spacing w:line="480" w:lineRule="auto"/>
        <w:ind w:firstLineChars="441" w:firstLine="1411"/>
        <w:jc w:val="left"/>
        <w:rPr>
          <w:rFonts w:ascii="仿宋_GB2312"/>
          <w:kern w:val="0"/>
          <w:sz w:val="32"/>
          <w:szCs w:val="32"/>
          <w:lang w:bidi="en-US"/>
        </w:rPr>
      </w:pPr>
      <w:r w:rsidRPr="004550E0">
        <w:rPr>
          <w:rFonts w:ascii="仿宋_GB2312" w:hint="eastAsia"/>
          <w:kern w:val="0"/>
          <w:sz w:val="32"/>
          <w:szCs w:val="32"/>
          <w:lang w:bidi="en-US"/>
        </w:rPr>
        <w:t>项目单位：</w:t>
      </w:r>
      <w:r>
        <w:rPr>
          <w:rFonts w:ascii="仿宋_GB2312" w:hint="eastAsia"/>
          <w:kern w:val="0"/>
          <w:sz w:val="32"/>
          <w:szCs w:val="32"/>
          <w:lang w:bidi="en-US"/>
        </w:rPr>
        <w:t>巴州公务用房服务中心</w:t>
      </w:r>
    </w:p>
    <w:p w:rsidR="00AD706C" w:rsidRPr="004550E0" w:rsidRDefault="00AD706C" w:rsidP="00AD706C">
      <w:pPr>
        <w:spacing w:line="480" w:lineRule="auto"/>
        <w:ind w:firstLineChars="441" w:firstLine="1411"/>
        <w:jc w:val="left"/>
        <w:rPr>
          <w:rFonts w:ascii="仿宋_GB2312"/>
          <w:kern w:val="0"/>
          <w:sz w:val="32"/>
          <w:szCs w:val="32"/>
          <w:lang w:bidi="en-US"/>
        </w:rPr>
      </w:pPr>
      <w:r w:rsidRPr="004550E0">
        <w:rPr>
          <w:rFonts w:ascii="仿宋_GB2312" w:hint="eastAsia"/>
          <w:kern w:val="0"/>
          <w:sz w:val="32"/>
          <w:szCs w:val="32"/>
          <w:lang w:bidi="en-US"/>
        </w:rPr>
        <w:t>主管部门：</w:t>
      </w:r>
    </w:p>
    <w:p w:rsidR="00AD706C" w:rsidRPr="004550E0" w:rsidRDefault="00AD706C" w:rsidP="00AD706C">
      <w:pPr>
        <w:spacing w:line="480" w:lineRule="auto"/>
        <w:rPr>
          <w:rFonts w:ascii="黑体" w:eastAsia="黑体"/>
          <w:b/>
          <w:kern w:val="0"/>
          <w:sz w:val="32"/>
          <w:szCs w:val="32"/>
          <w:lang w:bidi="en-US"/>
        </w:rPr>
      </w:pPr>
    </w:p>
    <w:p w:rsidR="00AD706C" w:rsidRPr="004550E0" w:rsidRDefault="00AD706C" w:rsidP="00AD706C">
      <w:pPr>
        <w:spacing w:line="480" w:lineRule="auto"/>
        <w:rPr>
          <w:rFonts w:ascii="黑体" w:eastAsia="黑体"/>
          <w:b/>
          <w:kern w:val="0"/>
          <w:sz w:val="32"/>
          <w:szCs w:val="32"/>
          <w:lang w:bidi="en-US"/>
        </w:rPr>
      </w:pPr>
    </w:p>
    <w:p w:rsidR="00AD706C" w:rsidRDefault="00AD706C" w:rsidP="00AD706C">
      <w:pPr>
        <w:spacing w:line="480" w:lineRule="auto"/>
        <w:jc w:val="center"/>
        <w:rPr>
          <w:rFonts w:ascii="仿宋_GB2312"/>
          <w:kern w:val="0"/>
          <w:sz w:val="32"/>
          <w:szCs w:val="32"/>
          <w:lang w:bidi="en-US"/>
        </w:rPr>
      </w:pPr>
      <w:r>
        <w:rPr>
          <w:rFonts w:ascii="仿宋_GB2312" w:hint="eastAsia"/>
          <w:kern w:val="0"/>
          <w:sz w:val="32"/>
          <w:szCs w:val="32"/>
          <w:lang w:bidi="en-US"/>
        </w:rPr>
        <w:t>2020年05月</w:t>
      </w:r>
    </w:p>
    <w:p w:rsidR="00AD706C" w:rsidRDefault="00AD706C" w:rsidP="00AD706C">
      <w:pPr>
        <w:pStyle w:val="1"/>
        <w:tabs>
          <w:tab w:val="right" w:leader="dot" w:pos="8296"/>
        </w:tabs>
        <w:ind w:left="560" w:firstLine="643"/>
        <w:jc w:val="center"/>
        <w:rPr>
          <w:rFonts w:hint="eastAsia"/>
          <w:szCs w:val="44"/>
        </w:rPr>
      </w:pPr>
      <w:r>
        <w:rPr>
          <w:rFonts w:ascii="仿宋_GB2312" w:hAnsi="Times New Roman" w:cs="Times New Roman"/>
          <w:kern w:val="0"/>
          <w:sz w:val="32"/>
          <w:szCs w:val="32"/>
          <w:lang w:bidi="en-US"/>
        </w:rPr>
        <w:br w:type="page"/>
      </w:r>
      <w:r>
        <w:rPr>
          <w:rFonts w:hint="eastAsia"/>
          <w:szCs w:val="44"/>
        </w:rPr>
        <w:lastRenderedPageBreak/>
        <w:t>目录</w:t>
      </w:r>
    </w:p>
    <w:p w:rsidR="00AD706C" w:rsidRPr="0057177E" w:rsidRDefault="00AD706C" w:rsidP="00AD706C">
      <w:pPr>
        <w:pStyle w:val="1"/>
        <w:tabs>
          <w:tab w:val="right" w:leader="dot" w:pos="8296"/>
        </w:tabs>
        <w:ind w:left="560" w:firstLine="402"/>
        <w:jc w:val="center"/>
        <w:rPr>
          <w:rFonts w:eastAsia="宋体" w:cs="Times New Roman"/>
          <w:b w:val="0"/>
          <w:bCs w:val="0"/>
          <w:caps w:val="0"/>
          <w:noProof/>
          <w:sz w:val="21"/>
          <w:szCs w:val="22"/>
        </w:rPr>
      </w:pPr>
      <w:r>
        <w:rPr>
          <w:szCs w:val="44"/>
        </w:rPr>
        <w:fldChar w:fldCharType="begin"/>
      </w:r>
      <w:r>
        <w:rPr>
          <w:szCs w:val="44"/>
        </w:rPr>
        <w:instrText xml:space="preserve"> TOC \o "1-4" \f </w:instrText>
      </w:r>
      <w:r>
        <w:rPr>
          <w:szCs w:val="44"/>
        </w:rPr>
        <w:fldChar w:fldCharType="separate"/>
      </w:r>
      <w:r>
        <w:rPr>
          <w:rFonts w:hint="eastAsia"/>
          <w:noProof/>
        </w:rPr>
        <w:t>一、基本情况</w:t>
      </w:r>
      <w:r>
        <w:rPr>
          <w:noProof/>
        </w:rPr>
        <w:tab/>
      </w:r>
      <w:r>
        <w:rPr>
          <w:noProof/>
        </w:rPr>
        <w:fldChar w:fldCharType="begin"/>
      </w:r>
      <w:r>
        <w:rPr>
          <w:noProof/>
        </w:rPr>
        <w:instrText xml:space="preserve"> PAGEREF _Toc41412349 \h </w:instrText>
      </w:r>
      <w:r>
        <w:rPr>
          <w:noProof/>
        </w:rPr>
      </w:r>
      <w:r>
        <w:rPr>
          <w:noProof/>
        </w:rPr>
        <w:fldChar w:fldCharType="separate"/>
      </w:r>
      <w:r>
        <w:rPr>
          <w:noProof/>
        </w:rPr>
        <w:t>2</w:t>
      </w:r>
      <w:r>
        <w:rPr>
          <w:noProof/>
        </w:rPr>
        <w:fldChar w:fldCharType="end"/>
      </w:r>
    </w:p>
    <w:p w:rsidR="00AD706C" w:rsidRPr="0057177E" w:rsidRDefault="00AD706C" w:rsidP="00AD706C">
      <w:pPr>
        <w:pStyle w:val="20"/>
        <w:tabs>
          <w:tab w:val="right" w:leader="dot" w:pos="8296"/>
        </w:tabs>
        <w:ind w:firstLine="400"/>
        <w:rPr>
          <w:rFonts w:eastAsia="宋体" w:cs="Times New Roman"/>
          <w:smallCaps w:val="0"/>
          <w:noProof/>
          <w:sz w:val="21"/>
          <w:szCs w:val="22"/>
        </w:rPr>
      </w:pPr>
      <w:r>
        <w:rPr>
          <w:rFonts w:hint="eastAsia"/>
          <w:noProof/>
        </w:rPr>
        <w:t>（一）项目概况：</w:t>
      </w:r>
      <w:r>
        <w:rPr>
          <w:noProof/>
        </w:rPr>
        <w:tab/>
      </w:r>
      <w:r>
        <w:rPr>
          <w:noProof/>
        </w:rPr>
        <w:fldChar w:fldCharType="begin"/>
      </w:r>
      <w:r>
        <w:rPr>
          <w:noProof/>
        </w:rPr>
        <w:instrText xml:space="preserve"> PAGEREF _Toc41412350 \h </w:instrText>
      </w:r>
      <w:r>
        <w:rPr>
          <w:noProof/>
        </w:rPr>
      </w:r>
      <w:r>
        <w:rPr>
          <w:noProof/>
        </w:rPr>
        <w:fldChar w:fldCharType="separate"/>
      </w:r>
      <w:r>
        <w:rPr>
          <w:noProof/>
        </w:rPr>
        <w:t>2</w:t>
      </w:r>
      <w:r>
        <w:rPr>
          <w:noProof/>
        </w:rPr>
        <w:fldChar w:fldCharType="end"/>
      </w:r>
    </w:p>
    <w:p w:rsidR="00AD706C" w:rsidRPr="0057177E" w:rsidRDefault="00AD706C" w:rsidP="00AD706C">
      <w:pPr>
        <w:pStyle w:val="20"/>
        <w:tabs>
          <w:tab w:val="right" w:leader="dot" w:pos="8296"/>
        </w:tabs>
        <w:ind w:firstLine="400"/>
        <w:rPr>
          <w:rFonts w:eastAsia="宋体" w:cs="Times New Roman"/>
          <w:smallCaps w:val="0"/>
          <w:noProof/>
          <w:sz w:val="21"/>
          <w:szCs w:val="22"/>
        </w:rPr>
      </w:pPr>
      <w:r>
        <w:rPr>
          <w:rFonts w:hint="eastAsia"/>
          <w:noProof/>
        </w:rPr>
        <w:t>（二）项目绩效目标</w:t>
      </w:r>
      <w:r>
        <w:rPr>
          <w:noProof/>
        </w:rPr>
        <w:t>:</w:t>
      </w:r>
      <w:r>
        <w:rPr>
          <w:noProof/>
        </w:rPr>
        <w:tab/>
      </w:r>
      <w:r>
        <w:rPr>
          <w:noProof/>
        </w:rPr>
        <w:fldChar w:fldCharType="begin"/>
      </w:r>
      <w:r>
        <w:rPr>
          <w:noProof/>
        </w:rPr>
        <w:instrText xml:space="preserve"> PAGEREF _Toc41412351 \h </w:instrText>
      </w:r>
      <w:r>
        <w:rPr>
          <w:noProof/>
        </w:rPr>
      </w:r>
      <w:r>
        <w:rPr>
          <w:noProof/>
        </w:rPr>
        <w:fldChar w:fldCharType="separate"/>
      </w:r>
      <w:r>
        <w:rPr>
          <w:noProof/>
        </w:rPr>
        <w:t>2</w:t>
      </w:r>
      <w:r>
        <w:rPr>
          <w:noProof/>
        </w:rPr>
        <w:fldChar w:fldCharType="end"/>
      </w:r>
    </w:p>
    <w:p w:rsidR="00AD706C" w:rsidRPr="0057177E" w:rsidRDefault="00AD706C" w:rsidP="00AD706C">
      <w:pPr>
        <w:pStyle w:val="1"/>
        <w:tabs>
          <w:tab w:val="right" w:leader="dot" w:pos="8296"/>
        </w:tabs>
        <w:ind w:firstLine="402"/>
        <w:rPr>
          <w:rFonts w:eastAsia="宋体" w:cs="Times New Roman"/>
          <w:b w:val="0"/>
          <w:bCs w:val="0"/>
          <w:caps w:val="0"/>
          <w:noProof/>
          <w:sz w:val="21"/>
          <w:szCs w:val="22"/>
        </w:rPr>
      </w:pPr>
      <w:r>
        <w:rPr>
          <w:rFonts w:hint="eastAsia"/>
          <w:noProof/>
        </w:rPr>
        <w:t>二、绩效评价工作开展情况</w:t>
      </w:r>
      <w:r>
        <w:rPr>
          <w:noProof/>
        </w:rPr>
        <w:tab/>
      </w:r>
      <w:r>
        <w:rPr>
          <w:noProof/>
        </w:rPr>
        <w:fldChar w:fldCharType="begin"/>
      </w:r>
      <w:r>
        <w:rPr>
          <w:noProof/>
        </w:rPr>
        <w:instrText xml:space="preserve"> PAGEREF _Toc41412352 \h </w:instrText>
      </w:r>
      <w:r>
        <w:rPr>
          <w:noProof/>
        </w:rPr>
      </w:r>
      <w:r>
        <w:rPr>
          <w:noProof/>
        </w:rPr>
        <w:fldChar w:fldCharType="separate"/>
      </w:r>
      <w:r>
        <w:rPr>
          <w:noProof/>
        </w:rPr>
        <w:t>3</w:t>
      </w:r>
      <w:r>
        <w:rPr>
          <w:noProof/>
        </w:rPr>
        <w:fldChar w:fldCharType="end"/>
      </w:r>
    </w:p>
    <w:p w:rsidR="00AD706C" w:rsidRPr="0057177E" w:rsidRDefault="00AD706C" w:rsidP="00AD706C">
      <w:pPr>
        <w:pStyle w:val="20"/>
        <w:tabs>
          <w:tab w:val="right" w:leader="dot" w:pos="8296"/>
        </w:tabs>
        <w:ind w:firstLine="400"/>
        <w:rPr>
          <w:rFonts w:eastAsia="宋体" w:cs="Times New Roman"/>
          <w:smallCaps w:val="0"/>
          <w:noProof/>
          <w:sz w:val="21"/>
          <w:szCs w:val="22"/>
        </w:rPr>
      </w:pPr>
      <w:r>
        <w:rPr>
          <w:rFonts w:hint="eastAsia"/>
          <w:noProof/>
        </w:rPr>
        <w:t>（一）绩效评价目的、对象和范围</w:t>
      </w:r>
      <w:r>
        <w:rPr>
          <w:noProof/>
        </w:rPr>
        <w:t>:</w:t>
      </w:r>
      <w:r>
        <w:rPr>
          <w:noProof/>
        </w:rPr>
        <w:tab/>
      </w:r>
      <w:r>
        <w:rPr>
          <w:noProof/>
        </w:rPr>
        <w:fldChar w:fldCharType="begin"/>
      </w:r>
      <w:r>
        <w:rPr>
          <w:noProof/>
        </w:rPr>
        <w:instrText xml:space="preserve"> PAGEREF _Toc41412353 \h </w:instrText>
      </w:r>
      <w:r>
        <w:rPr>
          <w:noProof/>
        </w:rPr>
      </w:r>
      <w:r>
        <w:rPr>
          <w:noProof/>
        </w:rPr>
        <w:fldChar w:fldCharType="separate"/>
      </w:r>
      <w:r>
        <w:rPr>
          <w:noProof/>
        </w:rPr>
        <w:t>3</w:t>
      </w:r>
      <w:r>
        <w:rPr>
          <w:noProof/>
        </w:rPr>
        <w:fldChar w:fldCharType="end"/>
      </w:r>
    </w:p>
    <w:p w:rsidR="00AD706C" w:rsidRPr="0057177E" w:rsidRDefault="00AD706C" w:rsidP="00AD706C">
      <w:pPr>
        <w:pStyle w:val="20"/>
        <w:tabs>
          <w:tab w:val="right" w:leader="dot" w:pos="8296"/>
        </w:tabs>
        <w:ind w:firstLine="400"/>
        <w:rPr>
          <w:rFonts w:eastAsia="宋体" w:cs="Times New Roman"/>
          <w:smallCaps w:val="0"/>
          <w:noProof/>
          <w:sz w:val="21"/>
          <w:szCs w:val="22"/>
        </w:rPr>
      </w:pPr>
      <w:r>
        <w:rPr>
          <w:rFonts w:hint="eastAsia"/>
          <w:noProof/>
        </w:rPr>
        <w:t>（二）绩效评价原则、评价指标体系（附表说明）、评价方法、评价标准等</w:t>
      </w:r>
      <w:r>
        <w:rPr>
          <w:noProof/>
        </w:rPr>
        <w:t>:</w:t>
      </w:r>
      <w:r>
        <w:rPr>
          <w:noProof/>
        </w:rPr>
        <w:tab/>
      </w:r>
      <w:r>
        <w:rPr>
          <w:noProof/>
        </w:rPr>
        <w:fldChar w:fldCharType="begin"/>
      </w:r>
      <w:r>
        <w:rPr>
          <w:noProof/>
        </w:rPr>
        <w:instrText xml:space="preserve"> PAGEREF _Toc41412354 \h </w:instrText>
      </w:r>
      <w:r>
        <w:rPr>
          <w:noProof/>
        </w:rPr>
      </w:r>
      <w:r>
        <w:rPr>
          <w:noProof/>
        </w:rPr>
        <w:fldChar w:fldCharType="separate"/>
      </w:r>
      <w:r>
        <w:rPr>
          <w:noProof/>
        </w:rPr>
        <w:t>3</w:t>
      </w:r>
      <w:r>
        <w:rPr>
          <w:noProof/>
        </w:rPr>
        <w:fldChar w:fldCharType="end"/>
      </w:r>
    </w:p>
    <w:p w:rsidR="00AD706C" w:rsidRPr="0057177E" w:rsidRDefault="00AD706C" w:rsidP="00AD706C">
      <w:pPr>
        <w:pStyle w:val="20"/>
        <w:tabs>
          <w:tab w:val="right" w:leader="dot" w:pos="8296"/>
        </w:tabs>
        <w:ind w:firstLine="400"/>
        <w:rPr>
          <w:rFonts w:eastAsia="宋体" w:cs="Times New Roman"/>
          <w:smallCaps w:val="0"/>
          <w:noProof/>
          <w:sz w:val="21"/>
          <w:szCs w:val="22"/>
        </w:rPr>
      </w:pPr>
      <w:r>
        <w:rPr>
          <w:rFonts w:hint="eastAsia"/>
          <w:noProof/>
        </w:rPr>
        <w:t>（三）绩效评价工作过程</w:t>
      </w:r>
      <w:r>
        <w:rPr>
          <w:noProof/>
        </w:rPr>
        <w:t>:</w:t>
      </w:r>
      <w:r>
        <w:rPr>
          <w:noProof/>
        </w:rPr>
        <w:tab/>
      </w:r>
      <w:r>
        <w:rPr>
          <w:noProof/>
        </w:rPr>
        <w:fldChar w:fldCharType="begin"/>
      </w:r>
      <w:r>
        <w:rPr>
          <w:noProof/>
        </w:rPr>
        <w:instrText xml:space="preserve"> PAGEREF _Toc41412355 \h </w:instrText>
      </w:r>
      <w:r>
        <w:rPr>
          <w:noProof/>
        </w:rPr>
      </w:r>
      <w:r>
        <w:rPr>
          <w:noProof/>
        </w:rPr>
        <w:fldChar w:fldCharType="separate"/>
      </w:r>
      <w:r>
        <w:rPr>
          <w:noProof/>
        </w:rPr>
        <w:t>3</w:t>
      </w:r>
      <w:r>
        <w:rPr>
          <w:noProof/>
        </w:rPr>
        <w:fldChar w:fldCharType="end"/>
      </w:r>
    </w:p>
    <w:p w:rsidR="00AD706C" w:rsidRPr="0057177E" w:rsidRDefault="00AD706C" w:rsidP="00AD706C">
      <w:pPr>
        <w:pStyle w:val="1"/>
        <w:tabs>
          <w:tab w:val="right" w:leader="dot" w:pos="8296"/>
        </w:tabs>
        <w:ind w:firstLine="402"/>
        <w:rPr>
          <w:rFonts w:eastAsia="宋体" w:cs="Times New Roman"/>
          <w:b w:val="0"/>
          <w:bCs w:val="0"/>
          <w:caps w:val="0"/>
          <w:noProof/>
          <w:sz w:val="21"/>
          <w:szCs w:val="22"/>
        </w:rPr>
      </w:pPr>
      <w:r>
        <w:rPr>
          <w:rFonts w:hint="eastAsia"/>
          <w:noProof/>
        </w:rPr>
        <w:t>三、综合评价情况及评价结论</w:t>
      </w:r>
      <w:r>
        <w:rPr>
          <w:noProof/>
        </w:rPr>
        <w:tab/>
      </w:r>
      <w:r>
        <w:rPr>
          <w:noProof/>
        </w:rPr>
        <w:fldChar w:fldCharType="begin"/>
      </w:r>
      <w:r>
        <w:rPr>
          <w:noProof/>
        </w:rPr>
        <w:instrText xml:space="preserve"> PAGEREF _Toc41412356 \h </w:instrText>
      </w:r>
      <w:r>
        <w:rPr>
          <w:noProof/>
        </w:rPr>
      </w:r>
      <w:r>
        <w:rPr>
          <w:noProof/>
        </w:rPr>
        <w:fldChar w:fldCharType="separate"/>
      </w:r>
      <w:r>
        <w:rPr>
          <w:noProof/>
        </w:rPr>
        <w:t>4</w:t>
      </w:r>
      <w:r>
        <w:rPr>
          <w:noProof/>
        </w:rPr>
        <w:fldChar w:fldCharType="end"/>
      </w:r>
    </w:p>
    <w:p w:rsidR="00AD706C" w:rsidRPr="0057177E" w:rsidRDefault="00AD706C" w:rsidP="00AD706C">
      <w:pPr>
        <w:pStyle w:val="1"/>
        <w:tabs>
          <w:tab w:val="right" w:leader="dot" w:pos="8296"/>
        </w:tabs>
        <w:ind w:firstLine="402"/>
        <w:rPr>
          <w:rFonts w:eastAsia="宋体" w:cs="Times New Roman"/>
          <w:b w:val="0"/>
          <w:bCs w:val="0"/>
          <w:caps w:val="0"/>
          <w:noProof/>
          <w:sz w:val="21"/>
          <w:szCs w:val="22"/>
        </w:rPr>
      </w:pPr>
      <w:r>
        <w:rPr>
          <w:rFonts w:hint="eastAsia"/>
          <w:noProof/>
        </w:rPr>
        <w:t>四、绩效评价指标分析</w:t>
      </w:r>
      <w:r>
        <w:rPr>
          <w:noProof/>
        </w:rPr>
        <w:tab/>
      </w:r>
      <w:r>
        <w:rPr>
          <w:noProof/>
        </w:rPr>
        <w:fldChar w:fldCharType="begin"/>
      </w:r>
      <w:r>
        <w:rPr>
          <w:noProof/>
        </w:rPr>
        <w:instrText xml:space="preserve"> PAGEREF _Toc41412357 \h </w:instrText>
      </w:r>
      <w:r>
        <w:rPr>
          <w:noProof/>
        </w:rPr>
      </w:r>
      <w:r>
        <w:rPr>
          <w:noProof/>
        </w:rPr>
        <w:fldChar w:fldCharType="separate"/>
      </w:r>
      <w:r>
        <w:rPr>
          <w:noProof/>
        </w:rPr>
        <w:t>5</w:t>
      </w:r>
      <w:r>
        <w:rPr>
          <w:noProof/>
        </w:rPr>
        <w:fldChar w:fldCharType="end"/>
      </w:r>
    </w:p>
    <w:p w:rsidR="00AD706C" w:rsidRPr="0057177E" w:rsidRDefault="00AD706C" w:rsidP="00AD706C">
      <w:pPr>
        <w:pStyle w:val="20"/>
        <w:tabs>
          <w:tab w:val="right" w:leader="dot" w:pos="8296"/>
        </w:tabs>
        <w:ind w:firstLine="400"/>
        <w:rPr>
          <w:rFonts w:eastAsia="宋体" w:cs="Times New Roman"/>
          <w:smallCaps w:val="0"/>
          <w:noProof/>
          <w:sz w:val="21"/>
          <w:szCs w:val="22"/>
        </w:rPr>
      </w:pPr>
      <w:r>
        <w:rPr>
          <w:rFonts w:hint="eastAsia"/>
          <w:noProof/>
        </w:rPr>
        <w:t>（一）项目决策情况</w:t>
      </w:r>
      <w:r>
        <w:rPr>
          <w:noProof/>
        </w:rPr>
        <w:t>:</w:t>
      </w:r>
      <w:r>
        <w:rPr>
          <w:noProof/>
        </w:rPr>
        <w:tab/>
      </w:r>
      <w:r>
        <w:rPr>
          <w:noProof/>
        </w:rPr>
        <w:fldChar w:fldCharType="begin"/>
      </w:r>
      <w:r>
        <w:rPr>
          <w:noProof/>
        </w:rPr>
        <w:instrText xml:space="preserve"> PAGEREF _Toc41412358 \h </w:instrText>
      </w:r>
      <w:r>
        <w:rPr>
          <w:noProof/>
        </w:rPr>
      </w:r>
      <w:r>
        <w:rPr>
          <w:noProof/>
        </w:rPr>
        <w:fldChar w:fldCharType="separate"/>
      </w:r>
      <w:r>
        <w:rPr>
          <w:noProof/>
        </w:rPr>
        <w:t>5</w:t>
      </w:r>
      <w:r>
        <w:rPr>
          <w:noProof/>
        </w:rPr>
        <w:fldChar w:fldCharType="end"/>
      </w:r>
    </w:p>
    <w:p w:rsidR="00AD706C" w:rsidRPr="0057177E" w:rsidRDefault="00AD706C" w:rsidP="00AD706C">
      <w:pPr>
        <w:pStyle w:val="20"/>
        <w:tabs>
          <w:tab w:val="right" w:leader="dot" w:pos="8296"/>
        </w:tabs>
        <w:ind w:firstLine="400"/>
        <w:rPr>
          <w:rFonts w:eastAsia="宋体" w:cs="Times New Roman"/>
          <w:smallCaps w:val="0"/>
          <w:noProof/>
          <w:sz w:val="21"/>
          <w:szCs w:val="22"/>
        </w:rPr>
      </w:pPr>
      <w:r>
        <w:rPr>
          <w:rFonts w:hint="eastAsia"/>
          <w:noProof/>
        </w:rPr>
        <w:t>（二）项目过程情况</w:t>
      </w:r>
      <w:r>
        <w:rPr>
          <w:noProof/>
        </w:rPr>
        <w:t>:</w:t>
      </w:r>
      <w:r>
        <w:rPr>
          <w:noProof/>
        </w:rPr>
        <w:tab/>
      </w:r>
      <w:r>
        <w:rPr>
          <w:noProof/>
        </w:rPr>
        <w:fldChar w:fldCharType="begin"/>
      </w:r>
      <w:r>
        <w:rPr>
          <w:noProof/>
        </w:rPr>
        <w:instrText xml:space="preserve"> PAGEREF _Toc41412359 \h </w:instrText>
      </w:r>
      <w:r>
        <w:rPr>
          <w:noProof/>
        </w:rPr>
      </w:r>
      <w:r>
        <w:rPr>
          <w:noProof/>
        </w:rPr>
        <w:fldChar w:fldCharType="separate"/>
      </w:r>
      <w:r>
        <w:rPr>
          <w:noProof/>
        </w:rPr>
        <w:t>5</w:t>
      </w:r>
      <w:r>
        <w:rPr>
          <w:noProof/>
        </w:rPr>
        <w:fldChar w:fldCharType="end"/>
      </w:r>
    </w:p>
    <w:p w:rsidR="00AD706C" w:rsidRPr="0057177E" w:rsidRDefault="00AD706C" w:rsidP="00AD706C">
      <w:pPr>
        <w:pStyle w:val="20"/>
        <w:tabs>
          <w:tab w:val="right" w:leader="dot" w:pos="8296"/>
        </w:tabs>
        <w:ind w:firstLine="400"/>
        <w:rPr>
          <w:rFonts w:eastAsia="宋体" w:cs="Times New Roman"/>
          <w:smallCaps w:val="0"/>
          <w:noProof/>
          <w:sz w:val="21"/>
          <w:szCs w:val="22"/>
        </w:rPr>
      </w:pPr>
      <w:r>
        <w:rPr>
          <w:rFonts w:hint="eastAsia"/>
          <w:noProof/>
        </w:rPr>
        <w:t>（三）项目产出情况</w:t>
      </w:r>
      <w:r>
        <w:rPr>
          <w:noProof/>
        </w:rPr>
        <w:t>:</w:t>
      </w:r>
      <w:r>
        <w:rPr>
          <w:noProof/>
        </w:rPr>
        <w:tab/>
      </w:r>
      <w:r>
        <w:rPr>
          <w:noProof/>
        </w:rPr>
        <w:fldChar w:fldCharType="begin"/>
      </w:r>
      <w:r>
        <w:rPr>
          <w:noProof/>
        </w:rPr>
        <w:instrText xml:space="preserve"> PAGEREF _Toc41412360 \h </w:instrText>
      </w:r>
      <w:r>
        <w:rPr>
          <w:noProof/>
        </w:rPr>
      </w:r>
      <w:r>
        <w:rPr>
          <w:noProof/>
        </w:rPr>
        <w:fldChar w:fldCharType="separate"/>
      </w:r>
      <w:r>
        <w:rPr>
          <w:noProof/>
        </w:rPr>
        <w:t>6</w:t>
      </w:r>
      <w:r>
        <w:rPr>
          <w:noProof/>
        </w:rPr>
        <w:fldChar w:fldCharType="end"/>
      </w:r>
    </w:p>
    <w:p w:rsidR="00AD706C" w:rsidRPr="0057177E" w:rsidRDefault="00AD706C" w:rsidP="00AD706C">
      <w:pPr>
        <w:pStyle w:val="20"/>
        <w:tabs>
          <w:tab w:val="right" w:leader="dot" w:pos="8296"/>
        </w:tabs>
        <w:ind w:firstLine="400"/>
        <w:rPr>
          <w:rFonts w:eastAsia="宋体" w:cs="Times New Roman"/>
          <w:smallCaps w:val="0"/>
          <w:noProof/>
          <w:sz w:val="21"/>
          <w:szCs w:val="22"/>
        </w:rPr>
      </w:pPr>
      <w:r>
        <w:rPr>
          <w:rFonts w:hint="eastAsia"/>
          <w:noProof/>
        </w:rPr>
        <w:t>（四）项目效益情况</w:t>
      </w:r>
      <w:r>
        <w:rPr>
          <w:noProof/>
        </w:rPr>
        <w:t>:</w:t>
      </w:r>
      <w:r>
        <w:rPr>
          <w:noProof/>
        </w:rPr>
        <w:tab/>
      </w:r>
      <w:r>
        <w:rPr>
          <w:noProof/>
        </w:rPr>
        <w:fldChar w:fldCharType="begin"/>
      </w:r>
      <w:r>
        <w:rPr>
          <w:noProof/>
        </w:rPr>
        <w:instrText xml:space="preserve"> PAGEREF _Toc41412361 \h </w:instrText>
      </w:r>
      <w:r>
        <w:rPr>
          <w:noProof/>
        </w:rPr>
      </w:r>
      <w:r>
        <w:rPr>
          <w:noProof/>
        </w:rPr>
        <w:fldChar w:fldCharType="separate"/>
      </w:r>
      <w:r>
        <w:rPr>
          <w:noProof/>
        </w:rPr>
        <w:t>7</w:t>
      </w:r>
      <w:r>
        <w:rPr>
          <w:noProof/>
        </w:rPr>
        <w:fldChar w:fldCharType="end"/>
      </w:r>
    </w:p>
    <w:p w:rsidR="00AD706C" w:rsidRPr="0057177E" w:rsidRDefault="00AD706C" w:rsidP="00AD706C">
      <w:pPr>
        <w:pStyle w:val="1"/>
        <w:tabs>
          <w:tab w:val="right" w:leader="dot" w:pos="8296"/>
        </w:tabs>
        <w:ind w:firstLine="402"/>
        <w:rPr>
          <w:rFonts w:eastAsia="宋体" w:cs="Times New Roman"/>
          <w:b w:val="0"/>
          <w:bCs w:val="0"/>
          <w:caps w:val="0"/>
          <w:noProof/>
          <w:sz w:val="21"/>
          <w:szCs w:val="22"/>
        </w:rPr>
      </w:pPr>
      <w:r>
        <w:rPr>
          <w:rFonts w:hint="eastAsia"/>
          <w:noProof/>
        </w:rPr>
        <w:t>五、主要经验及做法、存在的问题及原因分析</w:t>
      </w:r>
      <w:r>
        <w:rPr>
          <w:noProof/>
        </w:rPr>
        <w:tab/>
      </w:r>
      <w:r>
        <w:rPr>
          <w:noProof/>
        </w:rPr>
        <w:fldChar w:fldCharType="begin"/>
      </w:r>
      <w:r>
        <w:rPr>
          <w:noProof/>
        </w:rPr>
        <w:instrText xml:space="preserve"> PAGEREF _Toc41412362 \h </w:instrText>
      </w:r>
      <w:r>
        <w:rPr>
          <w:noProof/>
        </w:rPr>
      </w:r>
      <w:r>
        <w:rPr>
          <w:noProof/>
        </w:rPr>
        <w:fldChar w:fldCharType="separate"/>
      </w:r>
      <w:r>
        <w:rPr>
          <w:noProof/>
        </w:rPr>
        <w:t>7</w:t>
      </w:r>
      <w:r>
        <w:rPr>
          <w:noProof/>
        </w:rPr>
        <w:fldChar w:fldCharType="end"/>
      </w:r>
    </w:p>
    <w:p w:rsidR="00AD706C" w:rsidRPr="0057177E" w:rsidRDefault="00AD706C" w:rsidP="00AD706C">
      <w:pPr>
        <w:pStyle w:val="1"/>
        <w:tabs>
          <w:tab w:val="right" w:leader="dot" w:pos="8296"/>
        </w:tabs>
        <w:ind w:firstLine="402"/>
        <w:rPr>
          <w:rFonts w:eastAsia="宋体" w:cs="Times New Roman"/>
          <w:b w:val="0"/>
          <w:bCs w:val="0"/>
          <w:caps w:val="0"/>
          <w:noProof/>
          <w:sz w:val="21"/>
          <w:szCs w:val="22"/>
        </w:rPr>
      </w:pPr>
      <w:r>
        <w:rPr>
          <w:rFonts w:hint="eastAsia"/>
          <w:noProof/>
        </w:rPr>
        <w:t>六、有关建议</w:t>
      </w:r>
      <w:r>
        <w:rPr>
          <w:noProof/>
        </w:rPr>
        <w:tab/>
      </w:r>
      <w:r>
        <w:rPr>
          <w:noProof/>
        </w:rPr>
        <w:fldChar w:fldCharType="begin"/>
      </w:r>
      <w:r>
        <w:rPr>
          <w:noProof/>
        </w:rPr>
        <w:instrText xml:space="preserve"> PAGEREF _Toc41412363 \h </w:instrText>
      </w:r>
      <w:r>
        <w:rPr>
          <w:noProof/>
        </w:rPr>
      </w:r>
      <w:r>
        <w:rPr>
          <w:noProof/>
        </w:rPr>
        <w:fldChar w:fldCharType="separate"/>
      </w:r>
      <w:r>
        <w:rPr>
          <w:noProof/>
        </w:rPr>
        <w:t>7</w:t>
      </w:r>
      <w:r>
        <w:rPr>
          <w:noProof/>
        </w:rPr>
        <w:fldChar w:fldCharType="end"/>
      </w:r>
    </w:p>
    <w:p w:rsidR="00AD706C" w:rsidRPr="0057177E" w:rsidRDefault="00AD706C" w:rsidP="00AD706C">
      <w:pPr>
        <w:pStyle w:val="1"/>
        <w:tabs>
          <w:tab w:val="right" w:leader="dot" w:pos="8296"/>
        </w:tabs>
        <w:ind w:left="560" w:firstLine="402"/>
        <w:rPr>
          <w:rFonts w:eastAsia="宋体" w:cs="Times New Roman"/>
          <w:b w:val="0"/>
          <w:bCs w:val="0"/>
          <w:caps w:val="0"/>
          <w:noProof/>
          <w:sz w:val="21"/>
          <w:szCs w:val="22"/>
        </w:rPr>
      </w:pPr>
      <w:r>
        <w:rPr>
          <w:rFonts w:hint="eastAsia"/>
          <w:noProof/>
        </w:rPr>
        <w:t>七、其他需要说明的问题</w:t>
      </w:r>
      <w:r>
        <w:rPr>
          <w:noProof/>
        </w:rPr>
        <w:tab/>
      </w:r>
      <w:r>
        <w:rPr>
          <w:noProof/>
        </w:rPr>
        <w:fldChar w:fldCharType="begin"/>
      </w:r>
      <w:r>
        <w:rPr>
          <w:noProof/>
        </w:rPr>
        <w:instrText xml:space="preserve"> PAGEREF _Toc41412364 \h </w:instrText>
      </w:r>
      <w:r>
        <w:rPr>
          <w:noProof/>
        </w:rPr>
      </w:r>
      <w:r>
        <w:rPr>
          <w:noProof/>
        </w:rPr>
        <w:fldChar w:fldCharType="separate"/>
      </w:r>
      <w:r>
        <w:rPr>
          <w:noProof/>
        </w:rPr>
        <w:t>8</w:t>
      </w:r>
      <w:r>
        <w:rPr>
          <w:noProof/>
        </w:rPr>
        <w:fldChar w:fldCharType="end"/>
      </w:r>
    </w:p>
    <w:p w:rsidR="00AD706C" w:rsidRDefault="00AD706C" w:rsidP="00AD706C">
      <w:pPr>
        <w:rPr>
          <w:szCs w:val="44"/>
        </w:rPr>
        <w:sectPr w:rsidR="00AD706C" w:rsidSect="00FF1809">
          <w:headerReference w:type="even" r:id="rId8"/>
          <w:headerReference w:type="default" r:id="rId9"/>
          <w:footerReference w:type="even" r:id="rId10"/>
          <w:footerReference w:type="default" r:id="rId11"/>
          <w:headerReference w:type="first" r:id="rId12"/>
          <w:footerReference w:type="first" r:id="rId13"/>
          <w:pgSz w:w="11906" w:h="16838"/>
          <w:pgMar w:top="1440" w:right="1800" w:bottom="1440" w:left="1800" w:header="851" w:footer="992" w:gutter="0"/>
          <w:cols w:space="425"/>
          <w:docGrid w:type="lines" w:linePitch="312"/>
        </w:sectPr>
      </w:pPr>
      <w:r>
        <w:rPr>
          <w:szCs w:val="44"/>
        </w:rPr>
        <w:fldChar w:fldCharType="end"/>
      </w:r>
    </w:p>
    <w:p w:rsidR="00AD706C" w:rsidRDefault="00AD706C" w:rsidP="00AD706C">
      <w:pPr>
        <w:pStyle w:val="-1"/>
        <w:rPr>
          <w:rFonts w:hint="eastAsia"/>
        </w:rPr>
      </w:pPr>
      <w:bookmarkStart w:id="0" w:name="_Toc41412349"/>
      <w:r>
        <w:rPr>
          <w:rFonts w:hint="eastAsia"/>
        </w:rPr>
        <w:lastRenderedPageBreak/>
        <w:t>一、基本情况</w:t>
      </w:r>
      <w:bookmarkEnd w:id="0"/>
    </w:p>
    <w:p w:rsidR="00AD706C" w:rsidRDefault="00AD706C" w:rsidP="00AD706C">
      <w:pPr>
        <w:pStyle w:val="-0"/>
        <w:ind w:left="600"/>
        <w:rPr>
          <w:rFonts w:ascii="Calibri" w:hAnsi="Calibri" w:cs="黑体"/>
          <w:b w:val="0"/>
          <w:bCs w:val="0"/>
          <w:kern w:val="2"/>
          <w:szCs w:val="44"/>
        </w:rPr>
      </w:pPr>
      <w:bookmarkStart w:id="1" w:name="_Toc41412350"/>
      <w:r>
        <w:rPr>
          <w:rFonts w:hint="eastAsia"/>
        </w:rPr>
        <w:t>（一）项目概况：</w:t>
      </w:r>
      <w:bookmarkEnd w:id="1"/>
    </w:p>
    <w:p w:rsidR="00AD706C" w:rsidRPr="00AD706C" w:rsidRDefault="00AD706C" w:rsidP="00AD706C">
      <w:pPr>
        <w:pStyle w:val="-"/>
        <w:ind w:firstLine="560"/>
        <w:rPr>
          <w:lang w:val="en-US" w:eastAsia="zh-CN"/>
        </w:rPr>
      </w:pPr>
      <w:r>
        <w:rPr>
          <w:rFonts w:hint="eastAsia"/>
          <w:lang w:val="en-US" w:eastAsia="zh-CN"/>
        </w:rPr>
        <w:tab/>
      </w:r>
      <w:r>
        <w:rPr>
          <w:rFonts w:hint="eastAsia"/>
          <w:lang w:val="en-US" w:eastAsia="zh-CN"/>
        </w:rPr>
        <w:t>该项目完成竣工验收及</w:t>
      </w:r>
      <w:r>
        <w:rPr>
          <w:rFonts w:hint="eastAsia"/>
          <w:lang w:val="en-US" w:eastAsia="zh-CN"/>
        </w:rPr>
        <w:t>689</w:t>
      </w:r>
      <w:r>
        <w:rPr>
          <w:rFonts w:hint="eastAsia"/>
          <w:lang w:val="en-US" w:eastAsia="zh-CN"/>
        </w:rPr>
        <w:t>套拆迁户的回迁入住工作，财政补助资金</w:t>
      </w:r>
      <w:r>
        <w:rPr>
          <w:rFonts w:hint="eastAsia"/>
          <w:lang w:val="en-US" w:eastAsia="zh-CN"/>
        </w:rPr>
        <w:t>1115.55</w:t>
      </w:r>
      <w:r>
        <w:rPr>
          <w:rFonts w:hint="eastAsia"/>
          <w:lang w:val="en-US" w:eastAsia="zh-CN"/>
        </w:rPr>
        <w:t>万元。其中：</w:t>
      </w:r>
      <w:r>
        <w:rPr>
          <w:rFonts w:hint="eastAsia"/>
          <w:lang w:val="en-US" w:eastAsia="zh-CN"/>
        </w:rPr>
        <w:t>1</w:t>
      </w:r>
      <w:r>
        <w:rPr>
          <w:rFonts w:hint="eastAsia"/>
          <w:lang w:val="en-US" w:eastAsia="zh-CN"/>
        </w:rPr>
        <w:t>、巴州二中教师安置</w:t>
      </w:r>
      <w:proofErr w:type="gramStart"/>
      <w:r>
        <w:rPr>
          <w:rFonts w:hint="eastAsia"/>
          <w:lang w:val="en-US" w:eastAsia="zh-CN"/>
        </w:rPr>
        <w:t>楼棚改</w:t>
      </w:r>
      <w:proofErr w:type="gramEnd"/>
      <w:r>
        <w:rPr>
          <w:rFonts w:hint="eastAsia"/>
          <w:lang w:val="en-US" w:eastAsia="zh-CN"/>
        </w:rPr>
        <w:t>项目</w:t>
      </w:r>
      <w:r>
        <w:rPr>
          <w:rFonts w:hint="eastAsia"/>
          <w:lang w:val="en-US" w:eastAsia="zh-CN"/>
        </w:rPr>
        <w:t>120</w:t>
      </w:r>
      <w:r>
        <w:rPr>
          <w:rFonts w:hint="eastAsia"/>
          <w:lang w:val="en-US" w:eastAsia="zh-CN"/>
        </w:rPr>
        <w:t>套。该项目为</w:t>
      </w:r>
      <w:r>
        <w:rPr>
          <w:rFonts w:hint="eastAsia"/>
          <w:lang w:val="en-US" w:eastAsia="zh-CN"/>
        </w:rPr>
        <w:t>2015</w:t>
      </w:r>
      <w:r>
        <w:rPr>
          <w:rFonts w:hint="eastAsia"/>
          <w:lang w:val="en-US" w:eastAsia="zh-CN"/>
        </w:rPr>
        <w:t>年州本级棚户区改造项目，实施主体为巴州旭升房地产开发有限公司；</w:t>
      </w:r>
      <w:r>
        <w:rPr>
          <w:rFonts w:hint="eastAsia"/>
          <w:lang w:val="en-US" w:eastAsia="zh-CN"/>
        </w:rPr>
        <w:t>2</w:t>
      </w:r>
      <w:r>
        <w:rPr>
          <w:rFonts w:hint="eastAsia"/>
          <w:lang w:val="en-US" w:eastAsia="zh-CN"/>
        </w:rPr>
        <w:t>、铂金时代</w:t>
      </w:r>
      <w:r>
        <w:rPr>
          <w:rFonts w:hint="eastAsia"/>
          <w:lang w:val="en-US" w:eastAsia="zh-CN"/>
        </w:rPr>
        <w:t>42</w:t>
      </w:r>
      <w:r>
        <w:rPr>
          <w:rFonts w:hint="eastAsia"/>
          <w:lang w:val="en-US" w:eastAsia="zh-CN"/>
        </w:rPr>
        <w:t>套。该项目为</w:t>
      </w:r>
      <w:r>
        <w:rPr>
          <w:rFonts w:hint="eastAsia"/>
          <w:lang w:val="en-US" w:eastAsia="zh-CN"/>
        </w:rPr>
        <w:t>2015</w:t>
      </w:r>
      <w:r>
        <w:rPr>
          <w:rFonts w:hint="eastAsia"/>
          <w:lang w:val="en-US" w:eastAsia="zh-CN"/>
        </w:rPr>
        <w:t>年州本级棚户区改造项目，实施主体为新疆中博置业有限公司；</w:t>
      </w:r>
      <w:r>
        <w:rPr>
          <w:rFonts w:hint="eastAsia"/>
          <w:lang w:val="en-US" w:eastAsia="zh-CN"/>
        </w:rPr>
        <w:t>3</w:t>
      </w:r>
      <w:r>
        <w:rPr>
          <w:rFonts w:hint="eastAsia"/>
          <w:lang w:val="en-US" w:eastAsia="zh-CN"/>
        </w:rPr>
        <w:t>、区西丽雅居</w:t>
      </w:r>
      <w:r>
        <w:rPr>
          <w:rFonts w:hint="eastAsia"/>
          <w:lang w:val="en-US" w:eastAsia="zh-CN"/>
        </w:rPr>
        <w:t>120</w:t>
      </w:r>
      <w:r>
        <w:rPr>
          <w:rFonts w:hint="eastAsia"/>
          <w:lang w:val="en-US" w:eastAsia="zh-CN"/>
        </w:rPr>
        <w:t>套。</w:t>
      </w:r>
      <w:r>
        <w:rPr>
          <w:rFonts w:hint="eastAsia"/>
          <w:lang w:val="en-US" w:eastAsia="zh-CN"/>
        </w:rPr>
        <w:t>2016</w:t>
      </w:r>
      <w:r>
        <w:rPr>
          <w:rFonts w:hint="eastAsia"/>
          <w:lang w:val="en-US" w:eastAsia="zh-CN"/>
        </w:rPr>
        <w:t>年州本级棚户区改造项目，实施主体为巴州居福房地产开发有限公司。</w:t>
      </w:r>
      <w:r>
        <w:rPr>
          <w:rFonts w:hint="eastAsia"/>
          <w:lang w:val="en-US" w:eastAsia="zh-CN"/>
        </w:rPr>
        <w:t>4</w:t>
      </w:r>
      <w:r>
        <w:rPr>
          <w:rFonts w:hint="eastAsia"/>
          <w:lang w:val="en-US" w:eastAsia="zh-CN"/>
        </w:rPr>
        <w:t>、农技推广大厦棚改项目</w:t>
      </w:r>
      <w:r>
        <w:rPr>
          <w:rFonts w:hint="eastAsia"/>
          <w:lang w:val="en-US" w:eastAsia="zh-CN"/>
        </w:rPr>
        <w:t>30</w:t>
      </w:r>
      <w:r>
        <w:rPr>
          <w:rFonts w:hint="eastAsia"/>
          <w:lang w:val="en-US" w:eastAsia="zh-CN"/>
        </w:rPr>
        <w:t>套。该项目为</w:t>
      </w:r>
      <w:r>
        <w:rPr>
          <w:rFonts w:hint="eastAsia"/>
          <w:lang w:val="en-US" w:eastAsia="zh-CN"/>
        </w:rPr>
        <w:t>2016</w:t>
      </w:r>
      <w:r>
        <w:rPr>
          <w:rFonts w:hint="eastAsia"/>
          <w:lang w:val="en-US" w:eastAsia="zh-CN"/>
        </w:rPr>
        <w:t>年州本级棚户区改造项目，实施主体为巴州吉合房地产开发有限公司。</w:t>
      </w:r>
      <w:r>
        <w:rPr>
          <w:rFonts w:hint="eastAsia"/>
          <w:lang w:val="en-US" w:eastAsia="zh-CN"/>
        </w:rPr>
        <w:t>5</w:t>
      </w:r>
      <w:r>
        <w:rPr>
          <w:rFonts w:hint="eastAsia"/>
          <w:lang w:val="en-US" w:eastAsia="zh-CN"/>
        </w:rPr>
        <w:t>、</w:t>
      </w:r>
      <w:r>
        <w:rPr>
          <w:rFonts w:hint="eastAsia"/>
          <w:lang w:val="en-US" w:eastAsia="zh-CN"/>
        </w:rPr>
        <w:t xml:space="preserve"> </w:t>
      </w:r>
      <w:r>
        <w:rPr>
          <w:rFonts w:hint="eastAsia"/>
          <w:lang w:val="en-US" w:eastAsia="zh-CN"/>
        </w:rPr>
        <w:t>京</w:t>
      </w:r>
      <w:proofErr w:type="gramStart"/>
      <w:r>
        <w:rPr>
          <w:rFonts w:hint="eastAsia"/>
          <w:lang w:val="en-US" w:eastAsia="zh-CN"/>
        </w:rPr>
        <w:t>昱</w:t>
      </w:r>
      <w:proofErr w:type="gramEnd"/>
      <w:r>
        <w:rPr>
          <w:rFonts w:hint="eastAsia"/>
          <w:lang w:val="en-US" w:eastAsia="zh-CN"/>
        </w:rPr>
        <w:t>大厦棚改项目</w:t>
      </w:r>
      <w:r>
        <w:rPr>
          <w:rFonts w:hint="eastAsia"/>
          <w:lang w:val="en-US" w:eastAsia="zh-CN"/>
        </w:rPr>
        <w:t>40</w:t>
      </w:r>
      <w:r>
        <w:rPr>
          <w:rFonts w:hint="eastAsia"/>
          <w:lang w:val="en-US" w:eastAsia="zh-CN"/>
        </w:rPr>
        <w:t>套。该项目为</w:t>
      </w:r>
      <w:r>
        <w:rPr>
          <w:rFonts w:hint="eastAsia"/>
          <w:lang w:val="en-US" w:eastAsia="zh-CN"/>
        </w:rPr>
        <w:t>2015</w:t>
      </w:r>
      <w:r>
        <w:rPr>
          <w:rFonts w:hint="eastAsia"/>
          <w:lang w:val="en-US" w:eastAsia="zh-CN"/>
        </w:rPr>
        <w:t>年州本级超额完成棚户区改造项目，实施主体为新疆京中房地产开发有限责任公司。</w:t>
      </w:r>
      <w:r>
        <w:rPr>
          <w:rFonts w:hint="eastAsia"/>
          <w:lang w:val="en-US" w:eastAsia="zh-CN"/>
        </w:rPr>
        <w:t>6</w:t>
      </w:r>
      <w:r>
        <w:rPr>
          <w:rFonts w:hint="eastAsia"/>
          <w:lang w:val="en-US" w:eastAsia="zh-CN"/>
        </w:rPr>
        <w:t>、</w:t>
      </w:r>
      <w:proofErr w:type="gramStart"/>
      <w:r>
        <w:rPr>
          <w:rFonts w:hint="eastAsia"/>
          <w:lang w:val="en-US" w:eastAsia="zh-CN"/>
        </w:rPr>
        <w:t>天汇广源棚改</w:t>
      </w:r>
      <w:proofErr w:type="gramEnd"/>
      <w:r>
        <w:rPr>
          <w:rFonts w:hint="eastAsia"/>
          <w:lang w:val="en-US" w:eastAsia="zh-CN"/>
        </w:rPr>
        <w:t>项目</w:t>
      </w:r>
      <w:r>
        <w:rPr>
          <w:rFonts w:hint="eastAsia"/>
          <w:lang w:val="en-US" w:eastAsia="zh-CN"/>
        </w:rPr>
        <w:t>169</w:t>
      </w:r>
      <w:r>
        <w:rPr>
          <w:rFonts w:hint="eastAsia"/>
          <w:lang w:val="en-US" w:eastAsia="zh-CN"/>
        </w:rPr>
        <w:t>套。该项目为</w:t>
      </w:r>
      <w:r>
        <w:rPr>
          <w:rFonts w:hint="eastAsia"/>
          <w:lang w:val="en-US" w:eastAsia="zh-CN"/>
        </w:rPr>
        <w:t>2015</w:t>
      </w:r>
      <w:r>
        <w:rPr>
          <w:rFonts w:hint="eastAsia"/>
          <w:lang w:val="en-US" w:eastAsia="zh-CN"/>
        </w:rPr>
        <w:t>年州本级超额完成棚户区改造项目，实施主体为新疆京中房地产开发有限责任公司。</w:t>
      </w:r>
      <w:r>
        <w:rPr>
          <w:rFonts w:hint="eastAsia"/>
          <w:lang w:val="en-US" w:eastAsia="zh-CN"/>
        </w:rPr>
        <w:t>7</w:t>
      </w:r>
      <w:r>
        <w:rPr>
          <w:rFonts w:hint="eastAsia"/>
          <w:lang w:val="en-US" w:eastAsia="zh-CN"/>
        </w:rPr>
        <w:t>在水一方棚改项目</w:t>
      </w:r>
      <w:r>
        <w:rPr>
          <w:rFonts w:hint="eastAsia"/>
          <w:lang w:val="en-US" w:eastAsia="zh-CN"/>
        </w:rPr>
        <w:t>130</w:t>
      </w:r>
      <w:r>
        <w:rPr>
          <w:rFonts w:hint="eastAsia"/>
          <w:lang w:val="en-US" w:eastAsia="zh-CN"/>
        </w:rPr>
        <w:t>套。该项目为</w:t>
      </w:r>
      <w:r>
        <w:rPr>
          <w:rFonts w:hint="eastAsia"/>
          <w:lang w:val="en-US" w:eastAsia="zh-CN"/>
        </w:rPr>
        <w:t>2016</w:t>
      </w:r>
      <w:r>
        <w:rPr>
          <w:rFonts w:hint="eastAsia"/>
          <w:lang w:val="en-US" w:eastAsia="zh-CN"/>
        </w:rPr>
        <w:t>年州本级棚户区改造项目，实施主体为新疆中达盛房地产开发有限公司。</w:t>
      </w:r>
    </w:p>
    <w:p w:rsidR="00AD706C" w:rsidRDefault="00AD706C" w:rsidP="00AD706C">
      <w:pPr>
        <w:pStyle w:val="-0"/>
        <w:ind w:left="600"/>
        <w:rPr>
          <w:rFonts w:hint="eastAsia"/>
        </w:rPr>
      </w:pPr>
      <w:bookmarkStart w:id="2" w:name="_Toc41412351"/>
      <w:r>
        <w:rPr>
          <w:rFonts w:hint="eastAsia"/>
        </w:rPr>
        <w:t>（二）项目绩效目标</w:t>
      </w:r>
      <w:r>
        <w:rPr>
          <w:rFonts w:hint="eastAsia"/>
        </w:rPr>
        <w:t>:</w:t>
      </w:r>
      <w:bookmarkEnd w:id="2"/>
    </w:p>
    <w:p w:rsidR="00AD706C" w:rsidRPr="00AD706C" w:rsidRDefault="00AD706C" w:rsidP="00AD706C">
      <w:pPr>
        <w:pStyle w:val="-"/>
        <w:ind w:firstLine="560"/>
        <w:rPr>
          <w:lang w:val="en-US" w:eastAsia="zh-CN"/>
        </w:rPr>
      </w:pPr>
      <w:r>
        <w:rPr>
          <w:rFonts w:hint="eastAsia"/>
          <w:lang w:val="en-US" w:eastAsia="zh-CN"/>
        </w:rPr>
        <w:tab/>
      </w:r>
      <w:r>
        <w:rPr>
          <w:rFonts w:hint="eastAsia"/>
          <w:lang w:val="en-US" w:eastAsia="zh-CN"/>
        </w:rPr>
        <w:t>完善城市功能，改善城区落后面貌，解决的脏乱差面貌和基础设施落后的现状。实施效果满意度≥</w:t>
      </w:r>
      <w:r>
        <w:rPr>
          <w:rFonts w:hint="eastAsia"/>
          <w:lang w:val="en-US" w:eastAsia="zh-CN"/>
        </w:rPr>
        <w:t>90%</w:t>
      </w:r>
      <w:r>
        <w:rPr>
          <w:rFonts w:hint="eastAsia"/>
          <w:lang w:val="en-US" w:eastAsia="zh-CN"/>
        </w:rPr>
        <w:t>，质量目标：严格落实国家及行业标准≥</w:t>
      </w:r>
      <w:r>
        <w:rPr>
          <w:rFonts w:hint="eastAsia"/>
          <w:lang w:val="en-US" w:eastAsia="zh-CN"/>
        </w:rPr>
        <w:t>95%</w:t>
      </w:r>
      <w:r>
        <w:rPr>
          <w:rFonts w:hint="eastAsia"/>
          <w:lang w:val="en-US" w:eastAsia="zh-CN"/>
        </w:rPr>
        <w:t>；该项目完成竣工验收及</w:t>
      </w:r>
      <w:r>
        <w:rPr>
          <w:rFonts w:hint="eastAsia"/>
          <w:lang w:val="en-US" w:eastAsia="zh-CN"/>
        </w:rPr>
        <w:t>689</w:t>
      </w:r>
      <w:r>
        <w:rPr>
          <w:rFonts w:hint="eastAsia"/>
          <w:lang w:val="en-US" w:eastAsia="zh-CN"/>
        </w:rPr>
        <w:t>套拆迁户的回迁入住工作。</w:t>
      </w:r>
    </w:p>
    <w:p w:rsidR="00AD706C" w:rsidRDefault="00AD706C" w:rsidP="00AD706C">
      <w:pPr>
        <w:pStyle w:val="-1"/>
        <w:rPr>
          <w:rFonts w:hint="eastAsia"/>
        </w:rPr>
      </w:pPr>
      <w:bookmarkStart w:id="3" w:name="_Toc41412352"/>
      <w:r>
        <w:rPr>
          <w:rFonts w:hint="eastAsia"/>
        </w:rPr>
        <w:t>二、绩效评价工作开展情况</w:t>
      </w:r>
      <w:bookmarkEnd w:id="3"/>
    </w:p>
    <w:p w:rsidR="00AD706C" w:rsidRDefault="00AD706C" w:rsidP="00AD706C">
      <w:pPr>
        <w:pStyle w:val="-0"/>
        <w:ind w:left="600"/>
        <w:rPr>
          <w:rFonts w:ascii="Calibri" w:hAnsi="Calibri" w:cs="黑体"/>
          <w:b w:val="0"/>
          <w:bCs w:val="0"/>
          <w:kern w:val="2"/>
          <w:szCs w:val="44"/>
        </w:rPr>
      </w:pPr>
      <w:bookmarkStart w:id="4" w:name="_Toc41412353"/>
      <w:r>
        <w:rPr>
          <w:rFonts w:hint="eastAsia"/>
        </w:rPr>
        <w:t>（一）绩效评价目的、对象和范围</w:t>
      </w:r>
      <w:r>
        <w:rPr>
          <w:rFonts w:hint="eastAsia"/>
        </w:rPr>
        <w:t>:</w:t>
      </w:r>
      <w:bookmarkEnd w:id="4"/>
    </w:p>
    <w:p w:rsidR="00AD706C" w:rsidRDefault="00AD706C" w:rsidP="00AD706C">
      <w:pPr>
        <w:pStyle w:val="-"/>
        <w:ind w:firstLine="560"/>
        <w:rPr>
          <w:rFonts w:hint="eastAsia"/>
          <w:lang w:val="en-US" w:eastAsia="zh-CN"/>
        </w:rPr>
      </w:pPr>
      <w:r>
        <w:rPr>
          <w:rFonts w:hint="eastAsia"/>
          <w:lang w:val="en-US" w:eastAsia="zh-CN"/>
        </w:rPr>
        <w:tab/>
      </w:r>
      <w:r>
        <w:rPr>
          <w:rFonts w:hint="eastAsia"/>
          <w:lang w:val="en-US" w:eastAsia="zh-CN"/>
        </w:rPr>
        <w:t>（</w:t>
      </w:r>
      <w:r>
        <w:rPr>
          <w:rFonts w:hint="eastAsia"/>
          <w:lang w:val="en-US" w:eastAsia="zh-CN"/>
        </w:rPr>
        <w:t>1</w:t>
      </w:r>
      <w:r>
        <w:rPr>
          <w:rFonts w:hint="eastAsia"/>
          <w:lang w:val="en-US" w:eastAsia="zh-CN"/>
        </w:rPr>
        <w:t>）目标导向原则。绩效评价应该以保障性安居工程绩效目标为基础，以保障性安居工程政策规定为评价依据。</w:t>
      </w:r>
      <w:r>
        <w:rPr>
          <w:rFonts w:hint="eastAsia"/>
          <w:lang w:val="en-US" w:eastAsia="zh-CN"/>
        </w:rPr>
        <w:t xml:space="preserve"> </w:t>
      </w:r>
    </w:p>
    <w:p w:rsidR="00AD706C" w:rsidRDefault="00AD706C" w:rsidP="00AD706C">
      <w:pPr>
        <w:pStyle w:val="-"/>
        <w:ind w:firstLine="560"/>
        <w:rPr>
          <w:rFonts w:hint="eastAsia"/>
          <w:lang w:val="en-US" w:eastAsia="zh-CN"/>
        </w:rPr>
      </w:pPr>
      <w:r>
        <w:rPr>
          <w:rFonts w:hint="eastAsia"/>
          <w:lang w:val="en-US" w:eastAsia="zh-CN"/>
        </w:rPr>
        <w:t>（</w:t>
      </w:r>
      <w:r>
        <w:rPr>
          <w:rFonts w:hint="eastAsia"/>
          <w:lang w:val="en-US" w:eastAsia="zh-CN"/>
        </w:rPr>
        <w:t>2</w:t>
      </w:r>
      <w:r>
        <w:rPr>
          <w:rFonts w:hint="eastAsia"/>
          <w:lang w:val="en-US" w:eastAsia="zh-CN"/>
        </w:rPr>
        <w:t>）科学性原则。绩效评价应该注重评价方法和指标体系设计科学</w:t>
      </w:r>
      <w:r>
        <w:rPr>
          <w:rFonts w:hint="eastAsia"/>
          <w:lang w:val="en-US" w:eastAsia="zh-CN"/>
        </w:rPr>
        <w:lastRenderedPageBreak/>
        <w:t>合理，评价数据真实准确。</w:t>
      </w:r>
      <w:r>
        <w:rPr>
          <w:rFonts w:hint="eastAsia"/>
          <w:lang w:val="en-US" w:eastAsia="zh-CN"/>
        </w:rPr>
        <w:t xml:space="preserve"> </w:t>
      </w:r>
    </w:p>
    <w:p w:rsidR="00AD706C" w:rsidRPr="00AD706C" w:rsidRDefault="00AD706C" w:rsidP="00AD706C">
      <w:pPr>
        <w:pStyle w:val="-"/>
        <w:ind w:firstLine="560"/>
        <w:rPr>
          <w:lang w:val="en-US" w:eastAsia="zh-CN"/>
        </w:rPr>
      </w:pPr>
      <w:r>
        <w:rPr>
          <w:rFonts w:hint="eastAsia"/>
          <w:lang w:val="en-US" w:eastAsia="zh-CN"/>
        </w:rPr>
        <w:t>（</w:t>
      </w:r>
      <w:r>
        <w:rPr>
          <w:rFonts w:hint="eastAsia"/>
          <w:lang w:val="en-US" w:eastAsia="zh-CN"/>
        </w:rPr>
        <w:t>3</w:t>
      </w:r>
      <w:r>
        <w:rPr>
          <w:rFonts w:hint="eastAsia"/>
          <w:lang w:val="en-US" w:eastAsia="zh-CN"/>
        </w:rPr>
        <w:t>）公正透明原则。绩效评价应当符合真实、客观、公正的要求，依法公开并接受监督。</w:t>
      </w:r>
    </w:p>
    <w:p w:rsidR="00AD706C" w:rsidRDefault="00AD706C" w:rsidP="00AD706C">
      <w:pPr>
        <w:pStyle w:val="-0"/>
        <w:ind w:left="600"/>
        <w:rPr>
          <w:rFonts w:ascii="Calibri" w:hAnsi="Calibri" w:cs="黑体"/>
          <w:b w:val="0"/>
          <w:bCs w:val="0"/>
          <w:kern w:val="2"/>
          <w:szCs w:val="44"/>
        </w:rPr>
      </w:pPr>
      <w:bookmarkStart w:id="5" w:name="_Toc41412354"/>
      <w:r>
        <w:rPr>
          <w:rFonts w:hint="eastAsia"/>
        </w:rPr>
        <w:t>（二）绩效评价原则、评价指标体系（附表说明）、评价方法、评价标准等</w:t>
      </w:r>
      <w:r>
        <w:rPr>
          <w:rFonts w:hint="eastAsia"/>
        </w:rPr>
        <w:t>:</w:t>
      </w:r>
      <w:bookmarkEnd w:id="5"/>
    </w:p>
    <w:p w:rsidR="00AD706C" w:rsidRDefault="00AD706C" w:rsidP="00AD706C">
      <w:pPr>
        <w:pStyle w:val="-"/>
        <w:ind w:firstLine="560"/>
        <w:rPr>
          <w:rFonts w:hint="eastAsia"/>
          <w:lang w:val="en-US" w:eastAsia="zh-CN"/>
        </w:rPr>
      </w:pPr>
      <w:r>
        <w:rPr>
          <w:rFonts w:hint="eastAsia"/>
          <w:lang w:val="en-US" w:eastAsia="zh-CN"/>
        </w:rPr>
        <w:tab/>
        <w:t>2019</w:t>
      </w:r>
      <w:r>
        <w:rPr>
          <w:rFonts w:hint="eastAsia"/>
          <w:lang w:val="en-US" w:eastAsia="zh-CN"/>
        </w:rPr>
        <w:t>年，我局根据年初工作规划及财政预算计划，积极履职、强化管理，较好地完成了年度工作目标。通过加强预算收支管理、不断建立健全内部制度、树立内部管理流程，部门整体支出管理情况得到提升。</w:t>
      </w:r>
    </w:p>
    <w:p w:rsidR="00AD706C" w:rsidRPr="00AD706C" w:rsidRDefault="00AD706C" w:rsidP="00AD706C">
      <w:pPr>
        <w:pStyle w:val="-"/>
        <w:ind w:firstLine="560"/>
        <w:rPr>
          <w:lang w:val="en-US" w:eastAsia="zh-CN"/>
        </w:rPr>
      </w:pPr>
      <w:r>
        <w:rPr>
          <w:rFonts w:hint="eastAsia"/>
          <w:lang w:val="en-US" w:eastAsia="zh-CN"/>
        </w:rPr>
        <w:t>预算管理方面：预决算及时在政府网上公开，接受民众监督。</w:t>
      </w:r>
    </w:p>
    <w:p w:rsidR="00AD706C" w:rsidRDefault="00AD706C" w:rsidP="00AD706C">
      <w:pPr>
        <w:pStyle w:val="-0"/>
        <w:ind w:left="600"/>
        <w:rPr>
          <w:rFonts w:hint="eastAsia"/>
        </w:rPr>
      </w:pPr>
      <w:bookmarkStart w:id="6" w:name="_Toc41412355"/>
      <w:r>
        <w:rPr>
          <w:rFonts w:hint="eastAsia"/>
        </w:rPr>
        <w:t>（三）绩效评价工作过程</w:t>
      </w:r>
      <w:r>
        <w:rPr>
          <w:rFonts w:hint="eastAsia"/>
        </w:rPr>
        <w:t>:</w:t>
      </w:r>
      <w:bookmarkEnd w:id="6"/>
    </w:p>
    <w:p w:rsidR="00AD706C" w:rsidRDefault="00AD706C" w:rsidP="00AD706C">
      <w:pPr>
        <w:pStyle w:val="-"/>
        <w:ind w:firstLine="560"/>
        <w:rPr>
          <w:rFonts w:hint="eastAsia"/>
          <w:lang w:val="en-US" w:eastAsia="zh-CN"/>
        </w:rPr>
      </w:pPr>
      <w:r>
        <w:rPr>
          <w:rFonts w:hint="eastAsia"/>
          <w:lang w:val="en-US" w:eastAsia="zh-CN"/>
        </w:rPr>
        <w:tab/>
        <w:t>1</w:t>
      </w:r>
      <w:r>
        <w:rPr>
          <w:rFonts w:hint="eastAsia"/>
          <w:lang w:val="en-US" w:eastAsia="zh-CN"/>
        </w:rPr>
        <w:t>、前期准备</w:t>
      </w:r>
    </w:p>
    <w:p w:rsidR="00AD706C" w:rsidRDefault="00AD706C" w:rsidP="00AD706C">
      <w:pPr>
        <w:pStyle w:val="-"/>
        <w:ind w:firstLine="560"/>
        <w:rPr>
          <w:rFonts w:hint="eastAsia"/>
          <w:lang w:val="en-US" w:eastAsia="zh-CN"/>
        </w:rPr>
      </w:pPr>
      <w:r>
        <w:rPr>
          <w:rFonts w:hint="eastAsia"/>
          <w:lang w:val="en-US" w:eastAsia="zh-CN"/>
        </w:rPr>
        <w:t>我单位作为项目承担单位，</w:t>
      </w:r>
      <w:r>
        <w:rPr>
          <w:rFonts w:hint="eastAsia"/>
          <w:lang w:val="en-US" w:eastAsia="zh-CN"/>
        </w:rPr>
        <w:t>2019</w:t>
      </w:r>
      <w:r>
        <w:rPr>
          <w:rFonts w:hint="eastAsia"/>
          <w:lang w:val="en-US" w:eastAsia="zh-CN"/>
        </w:rPr>
        <w:t>年</w:t>
      </w:r>
      <w:r>
        <w:rPr>
          <w:rFonts w:hint="eastAsia"/>
          <w:lang w:val="en-US" w:eastAsia="zh-CN"/>
        </w:rPr>
        <w:t>1</w:t>
      </w:r>
      <w:r>
        <w:rPr>
          <w:rFonts w:hint="eastAsia"/>
          <w:lang w:val="en-US" w:eastAsia="zh-CN"/>
        </w:rPr>
        <w:t>月，开始项目前期准备工作，单位领导小组对项目进行调研，针对</w:t>
      </w:r>
      <w:proofErr w:type="gramStart"/>
      <w:r>
        <w:rPr>
          <w:rFonts w:hint="eastAsia"/>
          <w:lang w:val="en-US" w:eastAsia="zh-CN"/>
        </w:rPr>
        <w:t>项目体点和</w:t>
      </w:r>
      <w:proofErr w:type="gramEnd"/>
      <w:r>
        <w:rPr>
          <w:rFonts w:hint="eastAsia"/>
          <w:lang w:val="en-US" w:eastAsia="zh-CN"/>
        </w:rPr>
        <w:t>内容组织项目小组，制定详细的项目计划和实施方案。</w:t>
      </w:r>
    </w:p>
    <w:p w:rsidR="00AD706C" w:rsidRDefault="00AD706C" w:rsidP="00AD706C">
      <w:pPr>
        <w:pStyle w:val="-"/>
        <w:ind w:firstLine="560"/>
        <w:rPr>
          <w:rFonts w:hint="eastAsia"/>
          <w:lang w:val="en-US" w:eastAsia="zh-CN"/>
        </w:rPr>
      </w:pPr>
      <w:r>
        <w:rPr>
          <w:rFonts w:hint="eastAsia"/>
          <w:lang w:val="en-US" w:eastAsia="zh-CN"/>
        </w:rPr>
        <w:t>2</w:t>
      </w:r>
      <w:r>
        <w:rPr>
          <w:rFonts w:hint="eastAsia"/>
          <w:lang w:val="en-US" w:eastAsia="zh-CN"/>
        </w:rPr>
        <w:t>、组织实施</w:t>
      </w:r>
    </w:p>
    <w:p w:rsidR="00AD706C" w:rsidRDefault="00AD706C" w:rsidP="00AD706C">
      <w:pPr>
        <w:pStyle w:val="-"/>
        <w:ind w:firstLine="560"/>
        <w:rPr>
          <w:rFonts w:hint="eastAsia"/>
          <w:lang w:val="en-US" w:eastAsia="zh-CN"/>
        </w:rPr>
      </w:pPr>
      <w:r>
        <w:rPr>
          <w:rFonts w:hint="eastAsia"/>
          <w:lang w:val="en-US" w:eastAsia="zh-CN"/>
        </w:rPr>
        <w:t>2019</w:t>
      </w:r>
      <w:r>
        <w:rPr>
          <w:rFonts w:hint="eastAsia"/>
          <w:lang w:val="en-US" w:eastAsia="zh-CN"/>
        </w:rPr>
        <w:t>年</w:t>
      </w:r>
      <w:r>
        <w:rPr>
          <w:rFonts w:hint="eastAsia"/>
          <w:lang w:val="en-US" w:eastAsia="zh-CN"/>
        </w:rPr>
        <w:t>1</w:t>
      </w:r>
      <w:r>
        <w:rPr>
          <w:rFonts w:hint="eastAsia"/>
          <w:lang w:val="en-US" w:eastAsia="zh-CN"/>
        </w:rPr>
        <w:t>月，项目根据前期指定的计划和实施方案进行实施。实施过程中，项目小组成员负责项目具体实施、试试过程中的协调、重大事项的审批工作负责以及项目完成目标的验收工作，保障项目的顺利执行。</w:t>
      </w:r>
    </w:p>
    <w:p w:rsidR="00AD706C" w:rsidRPr="00AD706C" w:rsidRDefault="00AD706C" w:rsidP="00AD706C">
      <w:pPr>
        <w:pStyle w:val="-"/>
        <w:ind w:firstLine="560"/>
        <w:rPr>
          <w:lang w:val="en-US" w:eastAsia="zh-CN"/>
        </w:rPr>
      </w:pPr>
      <w:r>
        <w:rPr>
          <w:rFonts w:hint="eastAsia"/>
          <w:lang w:val="en-US" w:eastAsia="zh-CN"/>
        </w:rPr>
        <w:t>3</w:t>
      </w:r>
      <w:r>
        <w:rPr>
          <w:rFonts w:hint="eastAsia"/>
          <w:lang w:val="en-US" w:eastAsia="zh-CN"/>
        </w:rPr>
        <w:t>、住房保障主管部门会同同级财政部门组织对本辖（区）本年度棚户区改造工作进行绩效评价，逐项说明评分理由，附带评分依据，形成评价报告，于每年将绩效评价报告（加盖两部门印章），分别报市级住房保障主管部门和财政部门。</w:t>
      </w:r>
    </w:p>
    <w:p w:rsidR="00AD706C" w:rsidRDefault="00AD706C" w:rsidP="00AD706C">
      <w:pPr>
        <w:pStyle w:val="-1"/>
        <w:rPr>
          <w:rFonts w:hint="eastAsia"/>
        </w:rPr>
      </w:pPr>
      <w:bookmarkStart w:id="7" w:name="_Toc41412356"/>
      <w:r>
        <w:rPr>
          <w:rFonts w:hint="eastAsia"/>
        </w:rPr>
        <w:t>三、综合评价情况及评价结论</w:t>
      </w:r>
      <w:bookmarkEnd w:id="7"/>
    </w:p>
    <w:p w:rsidR="00AD706C" w:rsidRDefault="00AD706C" w:rsidP="00AD706C">
      <w:pPr>
        <w:pStyle w:val="-"/>
        <w:ind w:firstLine="560"/>
        <w:rPr>
          <w:rFonts w:hint="eastAsia"/>
          <w:lang w:val="en-US" w:eastAsia="zh-CN"/>
        </w:rPr>
      </w:pPr>
      <w:r>
        <w:rPr>
          <w:rFonts w:hint="eastAsia"/>
          <w:lang w:val="en-US" w:eastAsia="zh-CN"/>
        </w:rPr>
        <w:tab/>
      </w:r>
      <w:r>
        <w:rPr>
          <w:rFonts w:hint="eastAsia"/>
          <w:lang w:val="en-US" w:eastAsia="zh-CN"/>
        </w:rPr>
        <w:t>⑴社会效益方面：高起点、高标准进行棚户区改造规划和建设，实现居住与商业办公兼容，各种市政配套设施齐全，绿化、净化、美化均达</w:t>
      </w:r>
      <w:r>
        <w:rPr>
          <w:rFonts w:hint="eastAsia"/>
          <w:lang w:val="en-US" w:eastAsia="zh-CN"/>
        </w:rPr>
        <w:lastRenderedPageBreak/>
        <w:t>到人居要求。</w:t>
      </w:r>
      <w:r>
        <w:rPr>
          <w:rFonts w:hint="eastAsia"/>
          <w:lang w:val="en-US" w:eastAsia="zh-CN"/>
        </w:rPr>
        <w:t xml:space="preserve"> </w:t>
      </w:r>
    </w:p>
    <w:p w:rsidR="00AD706C" w:rsidRDefault="00AD706C" w:rsidP="00AD706C">
      <w:pPr>
        <w:pStyle w:val="-"/>
        <w:ind w:firstLine="560"/>
        <w:rPr>
          <w:rFonts w:hint="eastAsia"/>
          <w:lang w:val="en-US" w:eastAsia="zh-CN"/>
        </w:rPr>
      </w:pPr>
      <w:r>
        <w:rPr>
          <w:rFonts w:hint="eastAsia"/>
          <w:lang w:val="en-US" w:eastAsia="zh-CN"/>
        </w:rPr>
        <w:t>(2)</w:t>
      </w:r>
      <w:r>
        <w:rPr>
          <w:rFonts w:hint="eastAsia"/>
          <w:lang w:val="en-US" w:eastAsia="zh-CN"/>
        </w:rPr>
        <w:t>住房条件的改变：旧房换成采光充足、通风良好、结构合理，水、电、气、有线电视等居住配套设施齐全的新房。</w:t>
      </w:r>
      <w:r>
        <w:rPr>
          <w:rFonts w:hint="eastAsia"/>
          <w:lang w:val="en-US" w:eastAsia="zh-CN"/>
        </w:rPr>
        <w:t xml:space="preserve"> </w:t>
      </w:r>
    </w:p>
    <w:p w:rsidR="00AD706C" w:rsidRDefault="00AD706C" w:rsidP="00AD706C">
      <w:pPr>
        <w:pStyle w:val="-"/>
        <w:ind w:firstLine="560"/>
        <w:rPr>
          <w:rFonts w:hint="eastAsia"/>
          <w:lang w:val="en-US" w:eastAsia="zh-CN"/>
        </w:rPr>
      </w:pPr>
      <w:r>
        <w:rPr>
          <w:rFonts w:hint="eastAsia"/>
          <w:lang w:val="en-US" w:eastAsia="zh-CN"/>
        </w:rPr>
        <w:t>(3)</w:t>
      </w:r>
      <w:r>
        <w:rPr>
          <w:rFonts w:hint="eastAsia"/>
          <w:lang w:val="en-US" w:eastAsia="zh-CN"/>
        </w:rPr>
        <w:t>居民个人收入的改变：棚户区改造后将成为功能齐全的综合区域，蕴含着巨大商机，将会给安置在该区域内的居民提供就业岗位，同时为居民从事第三产业提供良好的区位优势，居民收入将得到提高。</w:t>
      </w:r>
      <w:r>
        <w:rPr>
          <w:rFonts w:hint="eastAsia"/>
          <w:lang w:val="en-US" w:eastAsia="zh-CN"/>
        </w:rPr>
        <w:t xml:space="preserve"> </w:t>
      </w:r>
    </w:p>
    <w:p w:rsidR="00AD706C" w:rsidRPr="00AD706C" w:rsidRDefault="00AD706C" w:rsidP="00AD706C">
      <w:pPr>
        <w:pStyle w:val="-"/>
        <w:ind w:firstLine="560"/>
        <w:rPr>
          <w:lang w:val="en-US" w:eastAsia="zh-CN"/>
        </w:rPr>
      </w:pPr>
      <w:r>
        <w:rPr>
          <w:rFonts w:hint="eastAsia"/>
          <w:lang w:val="en-US" w:eastAsia="zh-CN"/>
        </w:rPr>
        <w:t xml:space="preserve">   </w:t>
      </w:r>
      <w:r>
        <w:rPr>
          <w:rFonts w:hint="eastAsia"/>
          <w:lang w:val="en-US" w:eastAsia="zh-CN"/>
        </w:rPr>
        <w:t>由于环境的改变、住房条件的改变、区域优势及房产价值的提升、居住人群层次的提高，将会使居民的生活习惯、文化层次和经营方式得到改变，从而使居民的经济收入、文明程度、生活质量得到提高。</w:t>
      </w:r>
    </w:p>
    <w:p w:rsidR="00AD706C" w:rsidRDefault="00AD706C" w:rsidP="00AD706C">
      <w:pPr>
        <w:pStyle w:val="-1"/>
        <w:rPr>
          <w:rFonts w:hint="eastAsia"/>
        </w:rPr>
      </w:pPr>
      <w:bookmarkStart w:id="8" w:name="_Toc41412357"/>
      <w:r>
        <w:rPr>
          <w:rFonts w:hint="eastAsia"/>
        </w:rPr>
        <w:t>四、绩效评价指标分析</w:t>
      </w:r>
      <w:bookmarkEnd w:id="8"/>
    </w:p>
    <w:p w:rsidR="00AD706C" w:rsidRDefault="00AD706C" w:rsidP="00AD706C">
      <w:pPr>
        <w:pStyle w:val="-0"/>
        <w:ind w:left="600"/>
        <w:rPr>
          <w:rFonts w:hint="eastAsia"/>
        </w:rPr>
      </w:pPr>
      <w:bookmarkStart w:id="9" w:name="_Toc41412358"/>
      <w:r>
        <w:rPr>
          <w:rFonts w:hint="eastAsia"/>
        </w:rPr>
        <w:t>（一）项目决策情况</w:t>
      </w:r>
      <w:r>
        <w:rPr>
          <w:rFonts w:hint="eastAsia"/>
        </w:rPr>
        <w:t>:</w:t>
      </w:r>
      <w:bookmarkEnd w:id="9"/>
    </w:p>
    <w:p w:rsidR="00AD706C" w:rsidRDefault="00AD706C" w:rsidP="00AD706C">
      <w:pPr>
        <w:pStyle w:val="-"/>
        <w:ind w:firstLine="560"/>
        <w:rPr>
          <w:rFonts w:hint="eastAsia"/>
          <w:lang w:val="en-US" w:eastAsia="zh-CN"/>
        </w:rPr>
      </w:pPr>
      <w:r>
        <w:rPr>
          <w:rFonts w:hint="eastAsia"/>
          <w:lang w:val="en-US" w:eastAsia="zh-CN"/>
        </w:rPr>
        <w:tab/>
      </w:r>
      <w:r>
        <w:rPr>
          <w:rFonts w:hint="eastAsia"/>
          <w:lang w:val="en-US" w:eastAsia="zh-CN"/>
        </w:rPr>
        <w:t>（一）分级管理，各负其责。按照要求，</w:t>
      </w:r>
      <w:proofErr w:type="gramStart"/>
      <w:r>
        <w:rPr>
          <w:rFonts w:hint="eastAsia"/>
          <w:lang w:val="en-US" w:eastAsia="zh-CN"/>
        </w:rPr>
        <w:t>州住房</w:t>
      </w:r>
      <w:proofErr w:type="gramEnd"/>
      <w:r>
        <w:rPr>
          <w:rFonts w:hint="eastAsia"/>
          <w:lang w:val="en-US" w:eastAsia="zh-CN"/>
        </w:rPr>
        <w:t>和城乡建设局、州财政局落实棚户区改造绩效评价工作任务，自评复评相结合的绩效评价机制。</w:t>
      </w:r>
    </w:p>
    <w:p w:rsidR="00AD706C" w:rsidRDefault="00AD706C" w:rsidP="00AD706C">
      <w:pPr>
        <w:pStyle w:val="-"/>
        <w:ind w:firstLine="560"/>
        <w:rPr>
          <w:rFonts w:hint="eastAsia"/>
          <w:lang w:val="en-US" w:eastAsia="zh-CN"/>
        </w:rPr>
      </w:pPr>
      <w:r>
        <w:rPr>
          <w:rFonts w:hint="eastAsia"/>
          <w:lang w:val="en-US" w:eastAsia="zh-CN"/>
        </w:rPr>
        <w:t>（二）科学规范、依法评价。评价方法和指标设计科学合理，评价流程统一规范，评价数据真实准确；采取定性和定量相结合，定量为主的方法开展绩效评价。</w:t>
      </w:r>
    </w:p>
    <w:p w:rsidR="00AD706C" w:rsidRPr="00AD706C" w:rsidRDefault="00AD706C" w:rsidP="00AD706C">
      <w:pPr>
        <w:pStyle w:val="-"/>
        <w:ind w:firstLine="560"/>
        <w:rPr>
          <w:lang w:val="en-US" w:eastAsia="zh-CN"/>
        </w:rPr>
      </w:pPr>
      <w:r>
        <w:rPr>
          <w:rFonts w:hint="eastAsia"/>
          <w:lang w:val="en-US" w:eastAsia="zh-CN"/>
        </w:rPr>
        <w:t>（三）绩效导向，加强监控。以棚户区改造政策绩效目标为导向，依据相关法律法规和棚户区改造政策规定开展绩效评价。注重日常监控，目标监控应体系健全、责任明确、过程监控、程序调整、结果反馈。</w:t>
      </w:r>
    </w:p>
    <w:p w:rsidR="00AD706C" w:rsidRDefault="00AD706C" w:rsidP="00AD706C">
      <w:pPr>
        <w:pStyle w:val="-0"/>
        <w:ind w:left="600"/>
        <w:rPr>
          <w:rFonts w:hint="eastAsia"/>
        </w:rPr>
      </w:pPr>
      <w:bookmarkStart w:id="10" w:name="_Toc41412359"/>
      <w:r>
        <w:rPr>
          <w:rFonts w:hint="eastAsia"/>
        </w:rPr>
        <w:t>（二）项目过程情况</w:t>
      </w:r>
      <w:r>
        <w:rPr>
          <w:rFonts w:hint="eastAsia"/>
        </w:rPr>
        <w:t>:</w:t>
      </w:r>
      <w:bookmarkEnd w:id="10"/>
    </w:p>
    <w:p w:rsidR="00AD706C" w:rsidRDefault="00AD706C" w:rsidP="00AD706C">
      <w:pPr>
        <w:pStyle w:val="-"/>
        <w:ind w:firstLine="560"/>
        <w:rPr>
          <w:rFonts w:hint="eastAsia"/>
          <w:lang w:val="en-US" w:eastAsia="zh-CN"/>
        </w:rPr>
      </w:pPr>
      <w:r>
        <w:rPr>
          <w:rFonts w:hint="eastAsia"/>
          <w:lang w:val="en-US" w:eastAsia="zh-CN"/>
        </w:rPr>
        <w:tab/>
        <w:t>1</w:t>
      </w:r>
      <w:r>
        <w:rPr>
          <w:rFonts w:hint="eastAsia"/>
          <w:lang w:val="en-US" w:eastAsia="zh-CN"/>
        </w:rPr>
        <w:t>、前期准备</w:t>
      </w:r>
    </w:p>
    <w:p w:rsidR="00AD706C" w:rsidRDefault="00AD706C" w:rsidP="00AD706C">
      <w:pPr>
        <w:pStyle w:val="-"/>
        <w:ind w:firstLine="560"/>
        <w:rPr>
          <w:rFonts w:hint="eastAsia"/>
          <w:lang w:val="en-US" w:eastAsia="zh-CN"/>
        </w:rPr>
      </w:pPr>
      <w:r>
        <w:rPr>
          <w:rFonts w:hint="eastAsia"/>
          <w:lang w:val="en-US" w:eastAsia="zh-CN"/>
        </w:rPr>
        <w:t>我单位作为项目承担单位，</w:t>
      </w:r>
      <w:r>
        <w:rPr>
          <w:rFonts w:hint="eastAsia"/>
          <w:lang w:val="en-US" w:eastAsia="zh-CN"/>
        </w:rPr>
        <w:t>2019</w:t>
      </w:r>
      <w:r>
        <w:rPr>
          <w:rFonts w:hint="eastAsia"/>
          <w:lang w:val="en-US" w:eastAsia="zh-CN"/>
        </w:rPr>
        <w:t>年</w:t>
      </w:r>
      <w:r>
        <w:rPr>
          <w:rFonts w:hint="eastAsia"/>
          <w:lang w:val="en-US" w:eastAsia="zh-CN"/>
        </w:rPr>
        <w:t>1</w:t>
      </w:r>
      <w:r>
        <w:rPr>
          <w:rFonts w:hint="eastAsia"/>
          <w:lang w:val="en-US" w:eastAsia="zh-CN"/>
        </w:rPr>
        <w:t>月，开始项目前期准备工作，单位领导小组对项目进行调研，针对</w:t>
      </w:r>
      <w:proofErr w:type="gramStart"/>
      <w:r>
        <w:rPr>
          <w:rFonts w:hint="eastAsia"/>
          <w:lang w:val="en-US" w:eastAsia="zh-CN"/>
        </w:rPr>
        <w:t>项目体点和</w:t>
      </w:r>
      <w:proofErr w:type="gramEnd"/>
      <w:r>
        <w:rPr>
          <w:rFonts w:hint="eastAsia"/>
          <w:lang w:val="en-US" w:eastAsia="zh-CN"/>
        </w:rPr>
        <w:t>内容组织项目小组，制定详细的项目计划和实施方案。</w:t>
      </w:r>
    </w:p>
    <w:p w:rsidR="00AD706C" w:rsidRDefault="00AD706C" w:rsidP="00AD706C">
      <w:pPr>
        <w:pStyle w:val="-"/>
        <w:ind w:firstLine="560"/>
        <w:rPr>
          <w:rFonts w:hint="eastAsia"/>
          <w:lang w:val="en-US" w:eastAsia="zh-CN"/>
        </w:rPr>
      </w:pPr>
      <w:r>
        <w:rPr>
          <w:rFonts w:hint="eastAsia"/>
          <w:lang w:val="en-US" w:eastAsia="zh-CN"/>
        </w:rPr>
        <w:lastRenderedPageBreak/>
        <w:t>2</w:t>
      </w:r>
      <w:r>
        <w:rPr>
          <w:rFonts w:hint="eastAsia"/>
          <w:lang w:val="en-US" w:eastAsia="zh-CN"/>
        </w:rPr>
        <w:t>、组织实施</w:t>
      </w:r>
    </w:p>
    <w:p w:rsidR="00AD706C" w:rsidRPr="00AD706C" w:rsidRDefault="00AD706C" w:rsidP="00AD706C">
      <w:pPr>
        <w:pStyle w:val="-"/>
        <w:ind w:firstLine="560"/>
        <w:rPr>
          <w:lang w:val="en-US" w:eastAsia="zh-CN"/>
        </w:rPr>
      </w:pPr>
      <w:r>
        <w:rPr>
          <w:rFonts w:hint="eastAsia"/>
          <w:lang w:val="en-US" w:eastAsia="zh-CN"/>
        </w:rPr>
        <w:t>2019</w:t>
      </w:r>
      <w:r>
        <w:rPr>
          <w:rFonts w:hint="eastAsia"/>
          <w:lang w:val="en-US" w:eastAsia="zh-CN"/>
        </w:rPr>
        <w:t>年</w:t>
      </w:r>
      <w:r>
        <w:rPr>
          <w:rFonts w:hint="eastAsia"/>
          <w:lang w:val="en-US" w:eastAsia="zh-CN"/>
        </w:rPr>
        <w:t>1</w:t>
      </w:r>
      <w:r>
        <w:rPr>
          <w:rFonts w:hint="eastAsia"/>
          <w:lang w:val="en-US" w:eastAsia="zh-CN"/>
        </w:rPr>
        <w:t>月，项目根据前期指定的计划和实施方案进行实施。实施过程中，项目小组成员负责项目具体实施、试试过程中的协调、重大事项的审批工作负责以及项目完成目标的验收工作，保障项目的顺利执行。</w:t>
      </w:r>
    </w:p>
    <w:p w:rsidR="00AD706C" w:rsidRDefault="00AD706C" w:rsidP="00AD706C">
      <w:pPr>
        <w:pStyle w:val="-0"/>
        <w:ind w:left="600"/>
        <w:rPr>
          <w:rFonts w:hint="eastAsia"/>
        </w:rPr>
      </w:pPr>
      <w:bookmarkStart w:id="11" w:name="_Toc41412360"/>
      <w:r>
        <w:rPr>
          <w:rFonts w:hint="eastAsia"/>
        </w:rPr>
        <w:t>（三）项目产出情况</w:t>
      </w:r>
      <w:r>
        <w:rPr>
          <w:rFonts w:hint="eastAsia"/>
        </w:rPr>
        <w:t>:</w:t>
      </w:r>
      <w:bookmarkEnd w:id="11"/>
    </w:p>
    <w:p w:rsidR="00AD706C" w:rsidRDefault="00AD706C" w:rsidP="00AD706C">
      <w:pPr>
        <w:pStyle w:val="-"/>
        <w:ind w:firstLine="560"/>
        <w:rPr>
          <w:rFonts w:hint="eastAsia"/>
          <w:lang w:val="en-US" w:eastAsia="zh-CN"/>
        </w:rPr>
      </w:pPr>
      <w:r>
        <w:rPr>
          <w:rFonts w:hint="eastAsia"/>
          <w:lang w:val="en-US" w:eastAsia="zh-CN"/>
        </w:rPr>
        <w:tab/>
      </w:r>
      <w:r>
        <w:rPr>
          <w:rFonts w:hint="eastAsia"/>
          <w:lang w:val="en-US" w:eastAsia="zh-CN"/>
        </w:rPr>
        <w:t>⑴社会效益方面：高起点、高标准进行棚户区改造规划和建设，实现居住与商业办公兼容，各种市政配套设施齐全，绿化、净化、美化均达到人居要求。</w:t>
      </w:r>
      <w:r>
        <w:rPr>
          <w:rFonts w:hint="eastAsia"/>
          <w:lang w:val="en-US" w:eastAsia="zh-CN"/>
        </w:rPr>
        <w:t xml:space="preserve"> </w:t>
      </w:r>
    </w:p>
    <w:p w:rsidR="00AD706C" w:rsidRDefault="00AD706C" w:rsidP="00AD706C">
      <w:pPr>
        <w:pStyle w:val="-"/>
        <w:ind w:firstLine="560"/>
        <w:rPr>
          <w:rFonts w:hint="eastAsia"/>
          <w:lang w:val="en-US" w:eastAsia="zh-CN"/>
        </w:rPr>
      </w:pPr>
      <w:r>
        <w:rPr>
          <w:rFonts w:hint="eastAsia"/>
          <w:lang w:val="en-US" w:eastAsia="zh-CN"/>
        </w:rPr>
        <w:t>(2)</w:t>
      </w:r>
      <w:r>
        <w:rPr>
          <w:rFonts w:hint="eastAsia"/>
          <w:lang w:val="en-US" w:eastAsia="zh-CN"/>
        </w:rPr>
        <w:t>住房条件的改变：旧房换成采光充足、通风良好、结构合理，水、电、气、有线电视等居住配套设施齐全的新房。</w:t>
      </w:r>
      <w:r>
        <w:rPr>
          <w:rFonts w:hint="eastAsia"/>
          <w:lang w:val="en-US" w:eastAsia="zh-CN"/>
        </w:rPr>
        <w:t xml:space="preserve"> </w:t>
      </w:r>
    </w:p>
    <w:p w:rsidR="00AD706C" w:rsidRDefault="00AD706C" w:rsidP="00AD706C">
      <w:pPr>
        <w:pStyle w:val="-"/>
        <w:ind w:firstLine="560"/>
        <w:rPr>
          <w:rFonts w:hint="eastAsia"/>
          <w:lang w:val="en-US" w:eastAsia="zh-CN"/>
        </w:rPr>
      </w:pPr>
      <w:r>
        <w:rPr>
          <w:rFonts w:hint="eastAsia"/>
          <w:lang w:val="en-US" w:eastAsia="zh-CN"/>
        </w:rPr>
        <w:t>(3)</w:t>
      </w:r>
      <w:r>
        <w:rPr>
          <w:rFonts w:hint="eastAsia"/>
          <w:lang w:val="en-US" w:eastAsia="zh-CN"/>
        </w:rPr>
        <w:t>居民个人收入的改变：棚户区改造后将成为功能齐全的综合区域，蕴含着巨大商机，将会给安置在该区域内的居民提供就业岗位，同时为居民从事第三产业提供良好的区位优势，居民收入将得到提高。</w:t>
      </w:r>
      <w:r>
        <w:rPr>
          <w:rFonts w:hint="eastAsia"/>
          <w:lang w:val="en-US" w:eastAsia="zh-CN"/>
        </w:rPr>
        <w:t xml:space="preserve"> </w:t>
      </w:r>
    </w:p>
    <w:p w:rsidR="00AD706C" w:rsidRPr="00AD706C" w:rsidRDefault="00AD706C" w:rsidP="00AD706C">
      <w:pPr>
        <w:pStyle w:val="-"/>
        <w:ind w:firstLine="560"/>
        <w:rPr>
          <w:lang w:val="en-US" w:eastAsia="zh-CN"/>
        </w:rPr>
      </w:pPr>
      <w:r>
        <w:rPr>
          <w:rFonts w:hint="eastAsia"/>
          <w:lang w:val="en-US" w:eastAsia="zh-CN"/>
        </w:rPr>
        <w:t xml:space="preserve">   </w:t>
      </w:r>
      <w:r>
        <w:rPr>
          <w:rFonts w:hint="eastAsia"/>
          <w:lang w:val="en-US" w:eastAsia="zh-CN"/>
        </w:rPr>
        <w:t>由于环境的改变、住房条件的改变、区域优势及房产价值的提升、居住人群层次的提高，将会使居民的生活习惯、文化层次和经营方式得到改变，从而使居民的经济收入、文明程度、生活质量得到提高。</w:t>
      </w:r>
    </w:p>
    <w:p w:rsidR="00AD706C" w:rsidRDefault="00AD706C" w:rsidP="00AD706C">
      <w:pPr>
        <w:pStyle w:val="-0"/>
        <w:ind w:left="600"/>
        <w:rPr>
          <w:rFonts w:hint="eastAsia"/>
        </w:rPr>
      </w:pPr>
      <w:bookmarkStart w:id="12" w:name="_Toc41412361"/>
      <w:r>
        <w:rPr>
          <w:rFonts w:hint="eastAsia"/>
        </w:rPr>
        <w:t>（四）项目效益情况</w:t>
      </w:r>
      <w:r>
        <w:rPr>
          <w:rFonts w:hint="eastAsia"/>
        </w:rPr>
        <w:t>:</w:t>
      </w:r>
      <w:bookmarkEnd w:id="12"/>
    </w:p>
    <w:p w:rsidR="00AD706C" w:rsidRDefault="00AD706C" w:rsidP="00AD706C">
      <w:pPr>
        <w:pStyle w:val="-"/>
        <w:ind w:firstLine="560"/>
        <w:rPr>
          <w:rFonts w:hint="eastAsia"/>
          <w:lang w:val="en-US" w:eastAsia="zh-CN"/>
        </w:rPr>
      </w:pPr>
      <w:r>
        <w:rPr>
          <w:rFonts w:hint="eastAsia"/>
          <w:lang w:val="en-US" w:eastAsia="zh-CN"/>
        </w:rPr>
        <w:tab/>
        <w:t>1</w:t>
      </w:r>
      <w:r>
        <w:rPr>
          <w:rFonts w:hint="eastAsia"/>
          <w:lang w:val="en-US" w:eastAsia="zh-CN"/>
        </w:rPr>
        <w:t>、预期目标完成程度</w:t>
      </w:r>
    </w:p>
    <w:p w:rsidR="00AD706C" w:rsidRDefault="00AD706C" w:rsidP="00AD706C">
      <w:pPr>
        <w:pStyle w:val="-"/>
        <w:ind w:firstLine="560"/>
        <w:rPr>
          <w:rFonts w:hint="eastAsia"/>
          <w:lang w:val="en-US" w:eastAsia="zh-CN"/>
        </w:rPr>
      </w:pPr>
      <w:r>
        <w:rPr>
          <w:rFonts w:hint="eastAsia"/>
          <w:lang w:val="en-US" w:eastAsia="zh-CN"/>
        </w:rPr>
        <w:t>2019</w:t>
      </w:r>
      <w:r>
        <w:rPr>
          <w:rFonts w:hint="eastAsia"/>
          <w:lang w:val="en-US" w:eastAsia="zh-CN"/>
        </w:rPr>
        <w:t>年度棚户区改造项目财政安排拨款</w:t>
      </w:r>
      <w:r>
        <w:rPr>
          <w:rFonts w:hint="eastAsia"/>
          <w:lang w:val="en-US" w:eastAsia="zh-CN"/>
        </w:rPr>
        <w:t>1115.55</w:t>
      </w:r>
      <w:r>
        <w:rPr>
          <w:rFonts w:hint="eastAsia"/>
          <w:lang w:val="en-US" w:eastAsia="zh-CN"/>
        </w:rPr>
        <w:t>万元，实际执行为</w:t>
      </w:r>
      <w:r>
        <w:rPr>
          <w:rFonts w:hint="eastAsia"/>
          <w:lang w:val="en-US" w:eastAsia="zh-CN"/>
        </w:rPr>
        <w:t>1115.55</w:t>
      </w:r>
      <w:r>
        <w:rPr>
          <w:rFonts w:hint="eastAsia"/>
          <w:lang w:val="en-US" w:eastAsia="zh-CN"/>
        </w:rPr>
        <w:t>万元；预期目标完成程度为</w:t>
      </w:r>
      <w:r>
        <w:rPr>
          <w:rFonts w:hint="eastAsia"/>
          <w:lang w:val="en-US" w:eastAsia="zh-CN"/>
        </w:rPr>
        <w:t>100%</w:t>
      </w:r>
      <w:r>
        <w:rPr>
          <w:rFonts w:hint="eastAsia"/>
          <w:lang w:val="en-US" w:eastAsia="zh-CN"/>
        </w:rPr>
        <w:t>。</w:t>
      </w:r>
    </w:p>
    <w:p w:rsidR="00AD706C" w:rsidRDefault="00AD706C" w:rsidP="00AD706C">
      <w:pPr>
        <w:pStyle w:val="-"/>
        <w:ind w:firstLine="560"/>
        <w:rPr>
          <w:rFonts w:hint="eastAsia"/>
          <w:lang w:val="en-US" w:eastAsia="zh-CN"/>
        </w:rPr>
      </w:pPr>
      <w:r>
        <w:rPr>
          <w:rFonts w:hint="eastAsia"/>
          <w:lang w:val="en-US" w:eastAsia="zh-CN"/>
        </w:rPr>
        <w:t>2</w:t>
      </w:r>
      <w:r>
        <w:rPr>
          <w:rFonts w:hint="eastAsia"/>
          <w:lang w:val="en-US" w:eastAsia="zh-CN"/>
        </w:rPr>
        <w:t>、预期实施对经济和社会影响</w:t>
      </w:r>
    </w:p>
    <w:p w:rsidR="00AD706C" w:rsidRPr="00AD706C" w:rsidRDefault="00AD706C" w:rsidP="00AD706C">
      <w:pPr>
        <w:pStyle w:val="-"/>
        <w:ind w:firstLine="560"/>
        <w:rPr>
          <w:lang w:val="en-US" w:eastAsia="zh-CN"/>
        </w:rPr>
      </w:pPr>
      <w:r>
        <w:rPr>
          <w:rFonts w:hint="eastAsia"/>
          <w:lang w:val="en-US" w:eastAsia="zh-CN"/>
        </w:rPr>
        <w:t>⑴提升和完善城市功能，改善城区落后面貌，解决的脏乱差面貌和基础设施落后的现状，可有效解决低收入家庭的住房困难情况。</w:t>
      </w:r>
    </w:p>
    <w:p w:rsidR="00AD706C" w:rsidRDefault="00AD706C" w:rsidP="00AD706C">
      <w:pPr>
        <w:pStyle w:val="-1"/>
        <w:rPr>
          <w:rFonts w:hint="eastAsia"/>
        </w:rPr>
      </w:pPr>
      <w:bookmarkStart w:id="13" w:name="_Toc41412362"/>
      <w:r>
        <w:rPr>
          <w:rFonts w:hint="eastAsia"/>
        </w:rPr>
        <w:t>五、主要经验及做法、存在的问题及原因分析</w:t>
      </w:r>
      <w:bookmarkEnd w:id="13"/>
    </w:p>
    <w:p w:rsidR="00AD706C" w:rsidRPr="00AD706C" w:rsidRDefault="00AD706C" w:rsidP="00AD706C">
      <w:pPr>
        <w:pStyle w:val="-"/>
        <w:ind w:firstLine="560"/>
        <w:rPr>
          <w:lang w:val="en-US" w:eastAsia="zh-CN"/>
        </w:rPr>
      </w:pPr>
      <w:r>
        <w:rPr>
          <w:rFonts w:hint="eastAsia"/>
          <w:lang w:val="en-US" w:eastAsia="zh-CN"/>
        </w:rPr>
        <w:tab/>
      </w:r>
      <w:r>
        <w:rPr>
          <w:rFonts w:hint="eastAsia"/>
          <w:lang w:val="en-US" w:eastAsia="zh-CN"/>
        </w:rPr>
        <w:t>无</w:t>
      </w:r>
    </w:p>
    <w:p w:rsidR="00AD706C" w:rsidRDefault="00AD706C" w:rsidP="00AD706C">
      <w:pPr>
        <w:pStyle w:val="-1"/>
        <w:rPr>
          <w:rFonts w:hint="eastAsia"/>
        </w:rPr>
      </w:pPr>
      <w:bookmarkStart w:id="14" w:name="_Toc41412363"/>
      <w:r>
        <w:rPr>
          <w:rFonts w:hint="eastAsia"/>
        </w:rPr>
        <w:lastRenderedPageBreak/>
        <w:t>六、有关建议</w:t>
      </w:r>
      <w:bookmarkEnd w:id="14"/>
    </w:p>
    <w:p w:rsidR="00AD706C" w:rsidRPr="00AD706C" w:rsidRDefault="00AD706C" w:rsidP="00AD706C">
      <w:pPr>
        <w:pStyle w:val="-"/>
        <w:ind w:firstLine="560"/>
        <w:rPr>
          <w:lang w:val="en-US" w:eastAsia="zh-CN"/>
        </w:rPr>
      </w:pPr>
      <w:r>
        <w:rPr>
          <w:rFonts w:hint="eastAsia"/>
          <w:lang w:val="en-US" w:eastAsia="zh-CN"/>
        </w:rPr>
        <w:tab/>
      </w:r>
      <w:r>
        <w:rPr>
          <w:rFonts w:hint="eastAsia"/>
          <w:lang w:val="en-US" w:eastAsia="zh-CN"/>
        </w:rPr>
        <w:t>无</w:t>
      </w:r>
    </w:p>
    <w:p w:rsidR="00AD706C" w:rsidRDefault="00AD706C" w:rsidP="00AD706C">
      <w:pPr>
        <w:pStyle w:val="-1"/>
        <w:rPr>
          <w:rFonts w:hint="eastAsia"/>
        </w:rPr>
      </w:pPr>
      <w:bookmarkStart w:id="15" w:name="_Toc41412364"/>
      <w:r>
        <w:rPr>
          <w:rFonts w:hint="eastAsia"/>
        </w:rPr>
        <w:t>七、其他需要说明的问题</w:t>
      </w:r>
      <w:bookmarkEnd w:id="15"/>
    </w:p>
    <w:p w:rsidR="00AD706C" w:rsidRDefault="00AD706C" w:rsidP="00AD706C">
      <w:pPr>
        <w:pStyle w:val="-"/>
        <w:ind w:firstLine="560"/>
        <w:rPr>
          <w:rFonts w:hint="eastAsia"/>
          <w:lang w:val="en-US" w:eastAsia="zh-CN"/>
        </w:rPr>
      </w:pPr>
      <w:r>
        <w:rPr>
          <w:rFonts w:hint="eastAsia"/>
          <w:lang w:val="en-US" w:eastAsia="zh-CN"/>
        </w:rPr>
        <w:tab/>
      </w:r>
      <w:r>
        <w:rPr>
          <w:rFonts w:hint="eastAsia"/>
          <w:lang w:val="en-US" w:eastAsia="zh-CN"/>
        </w:rPr>
        <w:t>无</w:t>
      </w:r>
    </w:p>
    <w:p w:rsidR="00CC10B5" w:rsidRPr="00CC10B5" w:rsidRDefault="00CC10B5" w:rsidP="00CC10B5">
      <w:pPr>
        <w:spacing w:line="600" w:lineRule="exact"/>
        <w:ind w:firstLineChars="200" w:firstLine="600"/>
        <w:rPr>
          <w:rFonts w:ascii="黑体" w:eastAsia="黑体" w:hAnsi="黑体"/>
        </w:rPr>
        <w:sectPr w:rsidR="00CC10B5" w:rsidRPr="00CC10B5">
          <w:footerReference w:type="default" r:id="rId14"/>
          <w:pgSz w:w="11906" w:h="16838"/>
          <w:pgMar w:top="1928" w:right="1531" w:bottom="1701" w:left="1531" w:header="737" w:footer="851" w:gutter="0"/>
          <w:cols w:space="720"/>
          <w:docGrid w:type="lines" w:linePitch="408"/>
        </w:sectPr>
      </w:pPr>
    </w:p>
    <w:p w:rsidR="00CC10B5" w:rsidRDefault="00CC10B5" w:rsidP="00CC10B5">
      <w:pPr>
        <w:pStyle w:val="2"/>
        <w:spacing w:before="0" w:after="0" w:line="240" w:lineRule="auto"/>
        <w:jc w:val="center"/>
        <w:rPr>
          <w:rFonts w:ascii="宋体" w:eastAsia="宋体" w:hAnsi="宋体" w:cs="宋体"/>
          <w:bCs/>
          <w:color w:val="000000"/>
          <w:sz w:val="36"/>
          <w:szCs w:val="28"/>
        </w:rPr>
      </w:pPr>
      <w:r>
        <w:rPr>
          <w:rFonts w:ascii="宋体" w:eastAsia="宋体" w:hAnsi="宋体" w:cs="宋体" w:hint="eastAsia"/>
          <w:bCs/>
          <w:color w:val="000000"/>
          <w:sz w:val="36"/>
          <w:szCs w:val="28"/>
        </w:rPr>
        <w:lastRenderedPageBreak/>
        <w:t>项目支出绩效评价指标体系框架（参考）</w:t>
      </w:r>
    </w:p>
    <w:p w:rsidR="00CC10B5" w:rsidRDefault="00CC10B5" w:rsidP="00CC10B5">
      <w:pPr>
        <w:pStyle w:val="2"/>
        <w:spacing w:before="0" w:after="0" w:line="240" w:lineRule="auto"/>
        <w:jc w:val="center"/>
        <w:rPr>
          <w:bCs/>
          <w:color w:val="000000"/>
        </w:rPr>
      </w:pPr>
    </w:p>
    <w:tbl>
      <w:tblPr>
        <w:tblW w:w="15375"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firstRow="0" w:lastRow="0" w:firstColumn="0" w:lastColumn="0" w:noHBand="0" w:noVBand="0"/>
      </w:tblPr>
      <w:tblGrid>
        <w:gridCol w:w="763"/>
        <w:gridCol w:w="1297"/>
        <w:gridCol w:w="1411"/>
        <w:gridCol w:w="2789"/>
        <w:gridCol w:w="7341"/>
        <w:gridCol w:w="829"/>
        <w:gridCol w:w="12"/>
        <w:gridCol w:w="11"/>
        <w:gridCol w:w="899"/>
        <w:gridCol w:w="12"/>
        <w:gridCol w:w="11"/>
      </w:tblGrid>
      <w:tr w:rsidR="00CC10B5" w:rsidTr="00255191">
        <w:trPr>
          <w:gridAfter w:val="1"/>
          <w:wAfter w:w="11" w:type="dxa"/>
          <w:trHeight w:val="692"/>
          <w:tblHeader/>
          <w:jc w:val="center"/>
        </w:trPr>
        <w:tc>
          <w:tcPr>
            <w:tcW w:w="763" w:type="dxa"/>
            <w:tcBorders>
              <w:tl2br w:val="nil"/>
              <w:tr2bl w:val="nil"/>
            </w:tcBorders>
            <w:shd w:val="clear" w:color="auto" w:fill="FFFFFF"/>
            <w:vAlign w:val="center"/>
          </w:tcPr>
          <w:p w:rsidR="00CC10B5" w:rsidRDefault="00CC10B5" w:rsidP="00255191">
            <w:pPr>
              <w:widowControl/>
              <w:spacing w:line="0" w:lineRule="atLeast"/>
              <w:jc w:val="center"/>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一级指标</w:t>
            </w:r>
          </w:p>
        </w:tc>
        <w:tc>
          <w:tcPr>
            <w:tcW w:w="1297" w:type="dxa"/>
            <w:tcBorders>
              <w:tl2br w:val="nil"/>
              <w:tr2bl w:val="nil"/>
            </w:tcBorders>
            <w:shd w:val="clear" w:color="auto" w:fill="FFFFFF"/>
            <w:vAlign w:val="center"/>
          </w:tcPr>
          <w:p w:rsidR="00CC10B5" w:rsidRDefault="00CC10B5" w:rsidP="00255191">
            <w:pPr>
              <w:widowControl/>
              <w:spacing w:line="0" w:lineRule="atLeast"/>
              <w:jc w:val="center"/>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二级指标</w:t>
            </w:r>
          </w:p>
        </w:tc>
        <w:tc>
          <w:tcPr>
            <w:tcW w:w="1411" w:type="dxa"/>
            <w:tcBorders>
              <w:tl2br w:val="nil"/>
              <w:tr2bl w:val="nil"/>
            </w:tcBorders>
            <w:shd w:val="clear" w:color="auto" w:fill="FFFFFF"/>
            <w:vAlign w:val="center"/>
          </w:tcPr>
          <w:p w:rsidR="00CC10B5" w:rsidRDefault="00CC10B5" w:rsidP="00255191">
            <w:pPr>
              <w:widowControl/>
              <w:spacing w:line="0" w:lineRule="atLeast"/>
              <w:jc w:val="center"/>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三级指标</w:t>
            </w:r>
          </w:p>
        </w:tc>
        <w:tc>
          <w:tcPr>
            <w:tcW w:w="2789" w:type="dxa"/>
            <w:tcBorders>
              <w:tl2br w:val="nil"/>
              <w:tr2bl w:val="nil"/>
            </w:tcBorders>
            <w:shd w:val="clear" w:color="auto" w:fill="FFFFFF"/>
            <w:vAlign w:val="center"/>
          </w:tcPr>
          <w:p w:rsidR="00CC10B5" w:rsidRDefault="00CC10B5" w:rsidP="00255191">
            <w:pPr>
              <w:widowControl/>
              <w:spacing w:line="0" w:lineRule="atLeast"/>
              <w:jc w:val="center"/>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指标解释</w:t>
            </w:r>
          </w:p>
        </w:tc>
        <w:tc>
          <w:tcPr>
            <w:tcW w:w="7341" w:type="dxa"/>
            <w:tcBorders>
              <w:tl2br w:val="nil"/>
              <w:tr2bl w:val="nil"/>
            </w:tcBorders>
            <w:shd w:val="clear" w:color="auto" w:fill="FFFFFF"/>
            <w:vAlign w:val="center"/>
          </w:tcPr>
          <w:p w:rsidR="00CC10B5" w:rsidRDefault="00CC10B5" w:rsidP="00255191">
            <w:pPr>
              <w:widowControl/>
              <w:spacing w:line="0" w:lineRule="atLeast"/>
              <w:jc w:val="center"/>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指标说明</w:t>
            </w:r>
          </w:p>
        </w:tc>
        <w:tc>
          <w:tcPr>
            <w:tcW w:w="841" w:type="dxa"/>
            <w:gridSpan w:val="2"/>
            <w:tcBorders>
              <w:top w:val="single" w:sz="4" w:space="0" w:color="auto"/>
              <w:bottom w:val="single" w:sz="4" w:space="0" w:color="auto"/>
              <w:right w:val="single" w:sz="4" w:space="0" w:color="auto"/>
            </w:tcBorders>
            <w:shd w:val="clear" w:color="auto" w:fill="auto"/>
          </w:tcPr>
          <w:p w:rsidR="00CC10B5" w:rsidRDefault="00CC10B5" w:rsidP="00255191">
            <w:pPr>
              <w:widowControl/>
              <w:spacing w:line="0" w:lineRule="atLeast"/>
              <w:jc w:val="center"/>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分值</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CC10B5" w:rsidRDefault="00CC10B5" w:rsidP="00255191">
            <w:pPr>
              <w:widowControl/>
              <w:jc w:val="left"/>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评价</w:t>
            </w:r>
          </w:p>
          <w:p w:rsidR="00CC10B5" w:rsidRDefault="00CC10B5" w:rsidP="00255191">
            <w:pPr>
              <w:widowControl/>
              <w:jc w:val="left"/>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结果</w:t>
            </w:r>
          </w:p>
        </w:tc>
      </w:tr>
      <w:tr w:rsidR="00CC10B5" w:rsidTr="00255191">
        <w:trPr>
          <w:gridAfter w:val="1"/>
          <w:wAfter w:w="11" w:type="dxa"/>
          <w:trHeight w:val="2318"/>
          <w:jc w:val="center"/>
        </w:trPr>
        <w:tc>
          <w:tcPr>
            <w:tcW w:w="763" w:type="dxa"/>
            <w:vMerge w:val="restart"/>
            <w:tcBorders>
              <w:tl2br w:val="nil"/>
              <w:tr2bl w:val="nil"/>
            </w:tcBorders>
            <w:shd w:val="clear" w:color="auto" w:fill="FFFFFF"/>
            <w:vAlign w:val="center"/>
          </w:tcPr>
          <w:p w:rsidR="00CC10B5" w:rsidRDefault="00CC10B5" w:rsidP="00255191">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决策</w:t>
            </w:r>
            <w:r w:rsidR="0018238C">
              <w:rPr>
                <w:rFonts w:ascii="宋体" w:eastAsia="宋体" w:hAnsi="宋体" w:cs="宋体" w:hint="eastAsia"/>
                <w:color w:val="000000"/>
                <w:kern w:val="0"/>
                <w:sz w:val="22"/>
                <w:szCs w:val="22"/>
              </w:rPr>
              <w:t>(20分)</w:t>
            </w:r>
            <w:r>
              <w:rPr>
                <w:rFonts w:ascii="宋体" w:eastAsia="宋体" w:hAnsi="宋体" w:cs="宋体" w:hint="eastAsia"/>
                <w:color w:val="000000"/>
                <w:kern w:val="0"/>
                <w:sz w:val="22"/>
                <w:szCs w:val="22"/>
              </w:rPr>
              <w:t xml:space="preserve">　</w:t>
            </w:r>
          </w:p>
          <w:p w:rsidR="00CC10B5" w:rsidRDefault="00CC10B5" w:rsidP="00255191">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p w:rsidR="00CC10B5" w:rsidRDefault="00CC10B5" w:rsidP="00255191">
            <w:pPr>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1297" w:type="dxa"/>
            <w:vMerge w:val="restart"/>
            <w:tcBorders>
              <w:tl2br w:val="nil"/>
              <w:tr2bl w:val="nil"/>
            </w:tcBorders>
            <w:shd w:val="clear" w:color="auto" w:fill="FFFFFF"/>
            <w:vAlign w:val="center"/>
          </w:tcPr>
          <w:p w:rsidR="00CC10B5" w:rsidRDefault="00CC10B5" w:rsidP="00255191">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项目立项</w:t>
            </w:r>
            <w:r w:rsidR="0018238C">
              <w:rPr>
                <w:rFonts w:ascii="宋体" w:eastAsia="宋体" w:hAnsi="宋体" w:cs="宋体" w:hint="eastAsia"/>
                <w:color w:val="000000"/>
                <w:kern w:val="0"/>
                <w:sz w:val="22"/>
                <w:szCs w:val="22"/>
              </w:rPr>
              <w:t>（5）</w:t>
            </w:r>
            <w:r>
              <w:rPr>
                <w:rFonts w:ascii="宋体" w:eastAsia="宋体" w:hAnsi="宋体" w:cs="宋体" w:hint="eastAsia"/>
                <w:color w:val="000000"/>
                <w:kern w:val="0"/>
                <w:sz w:val="22"/>
                <w:szCs w:val="22"/>
              </w:rPr>
              <w:t xml:space="preserve">　</w:t>
            </w:r>
          </w:p>
        </w:tc>
        <w:tc>
          <w:tcPr>
            <w:tcW w:w="1411" w:type="dxa"/>
            <w:tcBorders>
              <w:tl2br w:val="nil"/>
              <w:tr2bl w:val="nil"/>
            </w:tcBorders>
            <w:shd w:val="clear" w:color="auto" w:fill="FFFFFF"/>
            <w:vAlign w:val="center"/>
          </w:tcPr>
          <w:p w:rsidR="00CC10B5" w:rsidRDefault="00CC10B5" w:rsidP="00255191">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立项依据</w:t>
            </w:r>
          </w:p>
          <w:p w:rsidR="00CC10B5" w:rsidRDefault="00CC10B5" w:rsidP="00255191">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充分性</w:t>
            </w:r>
          </w:p>
        </w:tc>
        <w:tc>
          <w:tcPr>
            <w:tcW w:w="2789" w:type="dxa"/>
            <w:tcBorders>
              <w:tl2br w:val="nil"/>
              <w:tr2bl w:val="nil"/>
            </w:tcBorders>
            <w:shd w:val="clear" w:color="auto" w:fill="FFFFFF"/>
            <w:vAlign w:val="center"/>
          </w:tcPr>
          <w:p w:rsidR="00CC10B5" w:rsidRDefault="00CC10B5" w:rsidP="00255191">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项目立项是否符合法律法规、相关政策、发展规划以及部门职责，用以反映和考核项目立项依据情况。</w:t>
            </w:r>
          </w:p>
        </w:tc>
        <w:tc>
          <w:tcPr>
            <w:tcW w:w="7341" w:type="dxa"/>
            <w:tcBorders>
              <w:bottom w:val="single" w:sz="4" w:space="0" w:color="auto"/>
              <w:tl2br w:val="nil"/>
              <w:tr2bl w:val="nil"/>
            </w:tcBorders>
            <w:shd w:val="clear" w:color="auto" w:fill="FFFFFF"/>
            <w:vAlign w:val="center"/>
          </w:tcPr>
          <w:p w:rsidR="00CC10B5" w:rsidRDefault="00CC10B5" w:rsidP="00255191">
            <w:pPr>
              <w:widowControl/>
              <w:spacing w:line="0" w:lineRule="atLeas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评价要点：</w:t>
            </w:r>
            <w:r>
              <w:rPr>
                <w:rFonts w:ascii="宋体" w:eastAsia="宋体" w:hAnsi="宋体" w:cs="宋体" w:hint="eastAsia"/>
                <w:color w:val="000000"/>
                <w:kern w:val="0"/>
                <w:sz w:val="22"/>
                <w:szCs w:val="22"/>
              </w:rPr>
              <w:br/>
              <w:t>①项目立项是否符合国家法律法规、国民经济发展规划和相关政策；</w:t>
            </w:r>
            <w:r>
              <w:rPr>
                <w:rFonts w:ascii="宋体" w:eastAsia="宋体" w:hAnsi="宋体" w:cs="宋体" w:hint="eastAsia"/>
                <w:color w:val="000000"/>
                <w:kern w:val="0"/>
                <w:sz w:val="22"/>
                <w:szCs w:val="22"/>
              </w:rPr>
              <w:br/>
              <w:t>②项目立项是否符合行业发展规划和政策要求；</w:t>
            </w:r>
            <w:r>
              <w:rPr>
                <w:rFonts w:ascii="宋体" w:eastAsia="宋体" w:hAnsi="宋体" w:cs="宋体" w:hint="eastAsia"/>
                <w:color w:val="000000"/>
                <w:kern w:val="0"/>
                <w:sz w:val="22"/>
                <w:szCs w:val="22"/>
              </w:rPr>
              <w:br/>
              <w:t>③项目立项是否与部门职责范围相符，属于部门履职所需；</w:t>
            </w:r>
            <w:r>
              <w:rPr>
                <w:rFonts w:ascii="宋体" w:eastAsia="宋体" w:hAnsi="宋体" w:cs="宋体" w:hint="eastAsia"/>
                <w:color w:val="000000"/>
                <w:kern w:val="0"/>
                <w:sz w:val="22"/>
                <w:szCs w:val="22"/>
              </w:rPr>
              <w:br/>
              <w:t>④项目是否属于公共财政支持范围，是否符合中央、地方事权支出责任划分原则；</w:t>
            </w:r>
            <w:r>
              <w:rPr>
                <w:rFonts w:ascii="宋体" w:eastAsia="宋体" w:hAnsi="宋体" w:cs="宋体" w:hint="eastAsia"/>
                <w:color w:val="000000"/>
                <w:kern w:val="0"/>
                <w:sz w:val="22"/>
                <w:szCs w:val="22"/>
              </w:rPr>
              <w:br/>
              <w:t>⑤项目是否与相关部门同类项目或部门内部相关项目重复。</w:t>
            </w:r>
          </w:p>
        </w:tc>
        <w:tc>
          <w:tcPr>
            <w:tcW w:w="841" w:type="dxa"/>
            <w:gridSpan w:val="2"/>
            <w:tcBorders>
              <w:top w:val="single" w:sz="4" w:space="0" w:color="auto"/>
              <w:bottom w:val="single" w:sz="4" w:space="0" w:color="auto"/>
              <w:right w:val="single" w:sz="4" w:space="0" w:color="auto"/>
            </w:tcBorders>
            <w:shd w:val="clear" w:color="auto" w:fill="auto"/>
          </w:tcPr>
          <w:p w:rsidR="00CC10B5" w:rsidRDefault="0056595C" w:rsidP="00255191">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2.5</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CC10B5" w:rsidRDefault="009E503A" w:rsidP="00255191">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优</w:t>
            </w:r>
            <w:bookmarkStart w:id="16" w:name="_GoBack"/>
            <w:bookmarkEnd w:id="16"/>
          </w:p>
        </w:tc>
      </w:tr>
      <w:tr w:rsidR="00CC10B5" w:rsidTr="00255191">
        <w:trPr>
          <w:gridAfter w:val="1"/>
          <w:wAfter w:w="11" w:type="dxa"/>
          <w:trHeight w:val="1640"/>
          <w:jc w:val="center"/>
        </w:trPr>
        <w:tc>
          <w:tcPr>
            <w:tcW w:w="763" w:type="dxa"/>
            <w:vMerge/>
            <w:tcBorders>
              <w:tl2br w:val="nil"/>
              <w:tr2bl w:val="nil"/>
            </w:tcBorders>
            <w:shd w:val="clear" w:color="auto" w:fill="FFFFFF"/>
            <w:vAlign w:val="center"/>
          </w:tcPr>
          <w:p w:rsidR="00CC10B5" w:rsidRDefault="00CC10B5" w:rsidP="00255191">
            <w:pPr>
              <w:spacing w:line="0" w:lineRule="atLeast"/>
              <w:jc w:val="center"/>
              <w:rPr>
                <w:rFonts w:ascii="宋体" w:eastAsia="宋体" w:hAnsi="宋体" w:cs="宋体"/>
                <w:color w:val="000000"/>
                <w:kern w:val="0"/>
                <w:sz w:val="22"/>
                <w:szCs w:val="22"/>
              </w:rPr>
            </w:pPr>
          </w:p>
        </w:tc>
        <w:tc>
          <w:tcPr>
            <w:tcW w:w="1297" w:type="dxa"/>
            <w:vMerge/>
            <w:tcBorders>
              <w:tl2br w:val="nil"/>
              <w:tr2bl w:val="nil"/>
            </w:tcBorders>
            <w:shd w:val="clear" w:color="auto" w:fill="FFFFFF"/>
            <w:vAlign w:val="center"/>
          </w:tcPr>
          <w:p w:rsidR="00CC10B5" w:rsidRDefault="00CC10B5" w:rsidP="00255191">
            <w:pPr>
              <w:widowControl/>
              <w:spacing w:line="0" w:lineRule="atLeast"/>
              <w:jc w:val="center"/>
              <w:rPr>
                <w:rFonts w:ascii="宋体" w:eastAsia="宋体" w:hAnsi="宋体" w:cs="宋体"/>
                <w:color w:val="000000"/>
                <w:kern w:val="0"/>
                <w:sz w:val="22"/>
                <w:szCs w:val="22"/>
              </w:rPr>
            </w:pPr>
          </w:p>
        </w:tc>
        <w:tc>
          <w:tcPr>
            <w:tcW w:w="1411" w:type="dxa"/>
            <w:tcBorders>
              <w:tl2br w:val="nil"/>
              <w:tr2bl w:val="nil"/>
            </w:tcBorders>
            <w:shd w:val="clear" w:color="auto" w:fill="FFFFFF"/>
            <w:vAlign w:val="center"/>
          </w:tcPr>
          <w:p w:rsidR="00CC10B5" w:rsidRDefault="00CC10B5" w:rsidP="00255191">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立项程序</w:t>
            </w:r>
          </w:p>
          <w:p w:rsidR="00CC10B5" w:rsidRDefault="00CC10B5" w:rsidP="00255191">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规范性</w:t>
            </w:r>
          </w:p>
        </w:tc>
        <w:tc>
          <w:tcPr>
            <w:tcW w:w="2789" w:type="dxa"/>
            <w:tcBorders>
              <w:tl2br w:val="nil"/>
              <w:tr2bl w:val="nil"/>
            </w:tcBorders>
            <w:shd w:val="clear" w:color="auto" w:fill="FFFFFF"/>
            <w:vAlign w:val="center"/>
          </w:tcPr>
          <w:p w:rsidR="00CC10B5" w:rsidRDefault="00CC10B5" w:rsidP="00255191">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项目申请、设立过程是否符合相关要求，用以反映和考核项目立项的规范情况。</w:t>
            </w:r>
          </w:p>
        </w:tc>
        <w:tc>
          <w:tcPr>
            <w:tcW w:w="7341" w:type="dxa"/>
            <w:tcBorders>
              <w:tl2br w:val="nil"/>
              <w:tr2bl w:val="nil"/>
            </w:tcBorders>
            <w:shd w:val="clear" w:color="auto" w:fill="FFFFFF"/>
            <w:vAlign w:val="center"/>
          </w:tcPr>
          <w:p w:rsidR="00CC10B5" w:rsidRDefault="00CC10B5" w:rsidP="00255191">
            <w:pPr>
              <w:widowControl/>
              <w:spacing w:line="0" w:lineRule="atLeas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评价要点：</w:t>
            </w:r>
            <w:r>
              <w:rPr>
                <w:rFonts w:ascii="宋体" w:eastAsia="宋体" w:hAnsi="宋体" w:cs="宋体" w:hint="eastAsia"/>
                <w:color w:val="000000"/>
                <w:kern w:val="0"/>
                <w:sz w:val="22"/>
                <w:szCs w:val="22"/>
              </w:rPr>
              <w:br/>
              <w:t>①项目是否按照规定的程序申请设立；</w:t>
            </w:r>
            <w:r>
              <w:rPr>
                <w:rFonts w:ascii="宋体" w:eastAsia="宋体" w:hAnsi="宋体" w:cs="宋体" w:hint="eastAsia"/>
                <w:color w:val="000000"/>
                <w:kern w:val="0"/>
                <w:sz w:val="22"/>
                <w:szCs w:val="22"/>
              </w:rPr>
              <w:br/>
              <w:t>②审批文件、材料是否符合相关要求；</w:t>
            </w:r>
            <w:r>
              <w:rPr>
                <w:rFonts w:ascii="宋体" w:eastAsia="宋体" w:hAnsi="宋体" w:cs="宋体" w:hint="eastAsia"/>
                <w:color w:val="000000"/>
                <w:kern w:val="0"/>
                <w:sz w:val="22"/>
                <w:szCs w:val="22"/>
              </w:rPr>
              <w:br/>
              <w:t>③事前是否已经过必要的可行性研究、专家论证、风险评估、绩效评估、集体决策。</w:t>
            </w:r>
          </w:p>
        </w:tc>
        <w:tc>
          <w:tcPr>
            <w:tcW w:w="841" w:type="dxa"/>
            <w:gridSpan w:val="2"/>
            <w:tcBorders>
              <w:top w:val="single" w:sz="4" w:space="0" w:color="auto"/>
              <w:bottom w:val="single" w:sz="4" w:space="0" w:color="auto"/>
              <w:right w:val="single" w:sz="4" w:space="0" w:color="auto"/>
            </w:tcBorders>
            <w:shd w:val="clear" w:color="auto" w:fill="auto"/>
          </w:tcPr>
          <w:p w:rsidR="00CC10B5" w:rsidRDefault="0056595C" w:rsidP="00255191">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2.5</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CC10B5" w:rsidRDefault="009E503A" w:rsidP="00255191">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优</w:t>
            </w:r>
          </w:p>
        </w:tc>
      </w:tr>
      <w:tr w:rsidR="00CC10B5" w:rsidTr="00255191">
        <w:trPr>
          <w:gridAfter w:val="1"/>
          <w:wAfter w:w="11" w:type="dxa"/>
          <w:trHeight w:val="1919"/>
          <w:jc w:val="center"/>
        </w:trPr>
        <w:tc>
          <w:tcPr>
            <w:tcW w:w="763" w:type="dxa"/>
            <w:vMerge/>
            <w:tcBorders>
              <w:tl2br w:val="nil"/>
              <w:tr2bl w:val="nil"/>
            </w:tcBorders>
            <w:shd w:val="clear" w:color="auto" w:fill="FFFFFF"/>
            <w:vAlign w:val="center"/>
          </w:tcPr>
          <w:p w:rsidR="00CC10B5" w:rsidRDefault="00CC10B5" w:rsidP="00255191">
            <w:pPr>
              <w:spacing w:line="0" w:lineRule="atLeast"/>
              <w:jc w:val="center"/>
              <w:rPr>
                <w:rFonts w:ascii="宋体" w:eastAsia="宋体" w:hAnsi="宋体" w:cs="宋体"/>
                <w:color w:val="000000"/>
                <w:kern w:val="0"/>
                <w:sz w:val="22"/>
                <w:szCs w:val="22"/>
              </w:rPr>
            </w:pPr>
          </w:p>
        </w:tc>
        <w:tc>
          <w:tcPr>
            <w:tcW w:w="1297" w:type="dxa"/>
            <w:tcBorders>
              <w:tl2br w:val="nil"/>
              <w:tr2bl w:val="nil"/>
            </w:tcBorders>
            <w:shd w:val="clear" w:color="auto" w:fill="FFFFFF"/>
            <w:vAlign w:val="center"/>
          </w:tcPr>
          <w:p w:rsidR="00CC10B5" w:rsidRDefault="00CC10B5" w:rsidP="00255191">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绩效目标</w:t>
            </w:r>
            <w:r w:rsidR="0018238C">
              <w:rPr>
                <w:rFonts w:ascii="宋体" w:eastAsia="宋体" w:hAnsi="宋体" w:cs="宋体" w:hint="eastAsia"/>
                <w:color w:val="000000"/>
                <w:kern w:val="0"/>
                <w:sz w:val="22"/>
                <w:szCs w:val="22"/>
              </w:rPr>
              <w:t>（10）</w:t>
            </w:r>
            <w:r>
              <w:rPr>
                <w:rFonts w:ascii="宋体" w:eastAsia="宋体" w:hAnsi="宋体" w:cs="宋体" w:hint="eastAsia"/>
                <w:color w:val="000000"/>
                <w:kern w:val="0"/>
                <w:sz w:val="22"/>
                <w:szCs w:val="22"/>
              </w:rPr>
              <w:t xml:space="preserve">　</w:t>
            </w:r>
          </w:p>
        </w:tc>
        <w:tc>
          <w:tcPr>
            <w:tcW w:w="1411" w:type="dxa"/>
            <w:tcBorders>
              <w:tl2br w:val="nil"/>
              <w:tr2bl w:val="nil"/>
            </w:tcBorders>
            <w:shd w:val="clear" w:color="auto" w:fill="FFFFFF"/>
            <w:vAlign w:val="center"/>
          </w:tcPr>
          <w:p w:rsidR="00CC10B5" w:rsidRDefault="00CC10B5" w:rsidP="00255191">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绩效目标</w:t>
            </w:r>
          </w:p>
          <w:p w:rsidR="00CC10B5" w:rsidRDefault="00CC10B5" w:rsidP="00255191">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合理性</w:t>
            </w:r>
          </w:p>
        </w:tc>
        <w:tc>
          <w:tcPr>
            <w:tcW w:w="2789" w:type="dxa"/>
            <w:tcBorders>
              <w:tl2br w:val="nil"/>
              <w:tr2bl w:val="nil"/>
            </w:tcBorders>
            <w:shd w:val="clear" w:color="000000" w:fill="FFFFFF"/>
            <w:vAlign w:val="center"/>
          </w:tcPr>
          <w:p w:rsidR="00CC10B5" w:rsidRDefault="00CC10B5" w:rsidP="00255191">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项目所设定的绩效目标是否依据充分，是否符合客观实际，用以反映和考核项目绩效目标与项目实施的相符情况。</w:t>
            </w:r>
          </w:p>
        </w:tc>
        <w:tc>
          <w:tcPr>
            <w:tcW w:w="7341" w:type="dxa"/>
            <w:tcBorders>
              <w:tl2br w:val="nil"/>
              <w:tr2bl w:val="nil"/>
            </w:tcBorders>
            <w:shd w:val="clear" w:color="000000" w:fill="FFFFFF"/>
            <w:vAlign w:val="center"/>
          </w:tcPr>
          <w:p w:rsidR="00CC10B5" w:rsidRDefault="00CC10B5" w:rsidP="00255191">
            <w:pPr>
              <w:widowControl/>
              <w:spacing w:line="0" w:lineRule="atLeas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评价要点：</w:t>
            </w:r>
            <w:r>
              <w:rPr>
                <w:rFonts w:ascii="宋体" w:eastAsia="宋体" w:hAnsi="宋体" w:cs="宋体" w:hint="eastAsia"/>
                <w:color w:val="000000"/>
                <w:kern w:val="0"/>
                <w:sz w:val="22"/>
                <w:szCs w:val="22"/>
              </w:rPr>
              <w:br/>
              <w:t>（如未设定预算绩效目标，也可考核其他工作任务目标）</w:t>
            </w:r>
            <w:r>
              <w:rPr>
                <w:rFonts w:ascii="宋体" w:eastAsia="宋体" w:hAnsi="宋体" w:cs="宋体" w:hint="eastAsia"/>
                <w:color w:val="000000"/>
                <w:kern w:val="0"/>
                <w:sz w:val="22"/>
                <w:szCs w:val="22"/>
              </w:rPr>
              <w:br/>
              <w:t>①项目是否有绩效目标；</w:t>
            </w:r>
            <w:r>
              <w:rPr>
                <w:rFonts w:ascii="宋体" w:eastAsia="宋体" w:hAnsi="宋体" w:cs="宋体" w:hint="eastAsia"/>
                <w:color w:val="000000"/>
                <w:kern w:val="0"/>
                <w:sz w:val="22"/>
                <w:szCs w:val="22"/>
              </w:rPr>
              <w:br/>
              <w:t>②项目绩效目标与实际工作内容是否具有相关性；</w:t>
            </w:r>
            <w:r>
              <w:rPr>
                <w:rFonts w:ascii="宋体" w:eastAsia="宋体" w:hAnsi="宋体" w:cs="宋体" w:hint="eastAsia"/>
                <w:color w:val="000000"/>
                <w:kern w:val="0"/>
                <w:sz w:val="22"/>
                <w:szCs w:val="22"/>
              </w:rPr>
              <w:br/>
              <w:t>③项目预期产出效益和效果是否符合正常的业绩水平；</w:t>
            </w:r>
          </w:p>
          <w:p w:rsidR="00CC10B5" w:rsidRDefault="00CC10B5" w:rsidP="00255191">
            <w:pPr>
              <w:widowControl/>
              <w:spacing w:line="0" w:lineRule="atLeas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④是否与预算确定的项目投资额或资金量相匹配。</w:t>
            </w:r>
          </w:p>
        </w:tc>
        <w:tc>
          <w:tcPr>
            <w:tcW w:w="841" w:type="dxa"/>
            <w:gridSpan w:val="2"/>
            <w:tcBorders>
              <w:top w:val="single" w:sz="4" w:space="0" w:color="auto"/>
              <w:bottom w:val="single" w:sz="4" w:space="0" w:color="auto"/>
              <w:right w:val="single" w:sz="4" w:space="0" w:color="auto"/>
            </w:tcBorders>
            <w:shd w:val="clear" w:color="auto" w:fill="auto"/>
          </w:tcPr>
          <w:p w:rsidR="00CC10B5" w:rsidRDefault="0056595C" w:rsidP="00255191">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CC10B5" w:rsidRDefault="009E503A" w:rsidP="00255191">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优</w:t>
            </w:r>
          </w:p>
        </w:tc>
      </w:tr>
      <w:tr w:rsidR="00CC10B5" w:rsidTr="00255191">
        <w:trPr>
          <w:gridAfter w:val="1"/>
          <w:wAfter w:w="11" w:type="dxa"/>
          <w:trHeight w:val="1464"/>
          <w:jc w:val="center"/>
        </w:trPr>
        <w:tc>
          <w:tcPr>
            <w:tcW w:w="763" w:type="dxa"/>
            <w:vMerge w:val="restart"/>
            <w:tcBorders>
              <w:tl2br w:val="nil"/>
              <w:tr2bl w:val="nil"/>
            </w:tcBorders>
            <w:shd w:val="clear" w:color="auto" w:fill="FFFFFF"/>
            <w:vAlign w:val="center"/>
          </w:tcPr>
          <w:p w:rsidR="00CC10B5" w:rsidRDefault="00CC10B5" w:rsidP="00255191">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lastRenderedPageBreak/>
              <w:t xml:space="preserve">决策（20分）　</w:t>
            </w:r>
          </w:p>
        </w:tc>
        <w:tc>
          <w:tcPr>
            <w:tcW w:w="1297" w:type="dxa"/>
            <w:tcBorders>
              <w:tl2br w:val="nil"/>
              <w:tr2bl w:val="nil"/>
            </w:tcBorders>
            <w:shd w:val="clear" w:color="auto" w:fill="FFFFFF"/>
            <w:vAlign w:val="center"/>
          </w:tcPr>
          <w:p w:rsidR="00CC10B5" w:rsidRDefault="00CC10B5" w:rsidP="00255191">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绩效目标</w:t>
            </w:r>
          </w:p>
        </w:tc>
        <w:tc>
          <w:tcPr>
            <w:tcW w:w="1411" w:type="dxa"/>
            <w:tcBorders>
              <w:tl2br w:val="nil"/>
              <w:tr2bl w:val="nil"/>
            </w:tcBorders>
            <w:shd w:val="clear" w:color="auto" w:fill="FFFFFF"/>
            <w:vAlign w:val="center"/>
          </w:tcPr>
          <w:p w:rsidR="00CC10B5" w:rsidRDefault="00CC10B5" w:rsidP="00255191">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绩效指标</w:t>
            </w:r>
          </w:p>
          <w:p w:rsidR="00CC10B5" w:rsidRDefault="00CC10B5" w:rsidP="00255191">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明确性</w:t>
            </w:r>
          </w:p>
        </w:tc>
        <w:tc>
          <w:tcPr>
            <w:tcW w:w="2789" w:type="dxa"/>
            <w:tcBorders>
              <w:tl2br w:val="nil"/>
              <w:tr2bl w:val="nil"/>
            </w:tcBorders>
            <w:shd w:val="clear" w:color="000000" w:fill="FFFFFF"/>
            <w:vAlign w:val="center"/>
          </w:tcPr>
          <w:p w:rsidR="00CC10B5" w:rsidRDefault="00CC10B5" w:rsidP="00255191">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依据绩效目标设定的绩效指标是否清晰、细化、可衡量等，用以反映和考核项目绩效目标的</w:t>
            </w:r>
            <w:proofErr w:type="gramStart"/>
            <w:r>
              <w:rPr>
                <w:rFonts w:ascii="宋体" w:eastAsia="宋体" w:hAnsi="宋体" w:cs="宋体" w:hint="eastAsia"/>
                <w:color w:val="000000"/>
                <w:kern w:val="0"/>
                <w:sz w:val="22"/>
                <w:szCs w:val="22"/>
              </w:rPr>
              <w:t>明细化</w:t>
            </w:r>
            <w:proofErr w:type="gramEnd"/>
            <w:r>
              <w:rPr>
                <w:rFonts w:ascii="宋体" w:eastAsia="宋体" w:hAnsi="宋体" w:cs="宋体" w:hint="eastAsia"/>
                <w:color w:val="000000"/>
                <w:kern w:val="0"/>
                <w:sz w:val="22"/>
                <w:szCs w:val="22"/>
              </w:rPr>
              <w:t>情况。</w:t>
            </w:r>
          </w:p>
        </w:tc>
        <w:tc>
          <w:tcPr>
            <w:tcW w:w="7341" w:type="dxa"/>
            <w:tcBorders>
              <w:tl2br w:val="nil"/>
              <w:tr2bl w:val="nil"/>
            </w:tcBorders>
            <w:shd w:val="clear" w:color="000000" w:fill="FFFFFF"/>
            <w:vAlign w:val="center"/>
          </w:tcPr>
          <w:p w:rsidR="00CC10B5" w:rsidRDefault="00CC10B5" w:rsidP="00255191">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评价要点：</w:t>
            </w:r>
            <w:r>
              <w:rPr>
                <w:rFonts w:ascii="宋体" w:eastAsia="宋体" w:hAnsi="宋体" w:cs="宋体" w:hint="eastAsia"/>
                <w:color w:val="000000"/>
                <w:kern w:val="0"/>
                <w:sz w:val="22"/>
                <w:szCs w:val="22"/>
              </w:rPr>
              <w:br/>
              <w:t>①是否将项目绩效目标细化分解为具体的绩效指标；</w:t>
            </w:r>
            <w:r>
              <w:rPr>
                <w:rFonts w:ascii="宋体" w:eastAsia="宋体" w:hAnsi="宋体" w:cs="宋体" w:hint="eastAsia"/>
                <w:color w:val="000000"/>
                <w:kern w:val="0"/>
                <w:sz w:val="22"/>
                <w:szCs w:val="22"/>
              </w:rPr>
              <w:br/>
              <w:t>②是否通过清晰、可衡量的指标</w:t>
            </w:r>
            <w:proofErr w:type="gramStart"/>
            <w:r>
              <w:rPr>
                <w:rFonts w:ascii="宋体" w:eastAsia="宋体" w:hAnsi="宋体" w:cs="宋体" w:hint="eastAsia"/>
                <w:color w:val="000000"/>
                <w:kern w:val="0"/>
                <w:sz w:val="22"/>
                <w:szCs w:val="22"/>
              </w:rPr>
              <w:t>值予以</w:t>
            </w:r>
            <w:proofErr w:type="gramEnd"/>
            <w:r>
              <w:rPr>
                <w:rFonts w:ascii="宋体" w:eastAsia="宋体" w:hAnsi="宋体" w:cs="宋体" w:hint="eastAsia"/>
                <w:color w:val="000000"/>
                <w:kern w:val="0"/>
                <w:sz w:val="22"/>
                <w:szCs w:val="22"/>
              </w:rPr>
              <w:t>体现；</w:t>
            </w:r>
            <w:r>
              <w:rPr>
                <w:rFonts w:ascii="宋体" w:eastAsia="宋体" w:hAnsi="宋体" w:cs="宋体" w:hint="eastAsia"/>
                <w:color w:val="000000"/>
                <w:kern w:val="0"/>
                <w:sz w:val="22"/>
                <w:szCs w:val="22"/>
              </w:rPr>
              <w:br/>
              <w:t>③是否与项目目标任务数或计划数相对应。</w:t>
            </w:r>
            <w:r>
              <w:rPr>
                <w:rFonts w:ascii="宋体" w:eastAsia="宋体" w:hAnsi="宋体" w:cs="宋体" w:hint="eastAsia"/>
                <w:color w:val="000000"/>
                <w:kern w:val="0"/>
                <w:sz w:val="22"/>
                <w:szCs w:val="22"/>
              </w:rPr>
              <w:br/>
            </w:r>
          </w:p>
        </w:tc>
        <w:tc>
          <w:tcPr>
            <w:tcW w:w="841" w:type="dxa"/>
            <w:gridSpan w:val="2"/>
            <w:tcBorders>
              <w:top w:val="single" w:sz="4" w:space="0" w:color="auto"/>
              <w:bottom w:val="single" w:sz="4" w:space="0" w:color="auto"/>
              <w:right w:val="single" w:sz="4" w:space="0" w:color="auto"/>
            </w:tcBorders>
            <w:shd w:val="clear" w:color="auto" w:fill="auto"/>
          </w:tcPr>
          <w:p w:rsidR="00CC10B5" w:rsidRDefault="0056595C" w:rsidP="00255191">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CC10B5" w:rsidRDefault="009E503A" w:rsidP="00255191">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优</w:t>
            </w:r>
          </w:p>
        </w:tc>
      </w:tr>
      <w:tr w:rsidR="00CC10B5" w:rsidTr="00255191">
        <w:trPr>
          <w:gridAfter w:val="1"/>
          <w:wAfter w:w="11" w:type="dxa"/>
          <w:trHeight w:val="1942"/>
          <w:jc w:val="center"/>
        </w:trPr>
        <w:tc>
          <w:tcPr>
            <w:tcW w:w="763" w:type="dxa"/>
            <w:vMerge/>
            <w:tcBorders>
              <w:tl2br w:val="nil"/>
              <w:tr2bl w:val="nil"/>
            </w:tcBorders>
            <w:shd w:val="clear" w:color="auto" w:fill="FFFFFF"/>
            <w:vAlign w:val="center"/>
          </w:tcPr>
          <w:p w:rsidR="00CC10B5" w:rsidRDefault="00CC10B5" w:rsidP="00255191">
            <w:pPr>
              <w:spacing w:line="0" w:lineRule="atLeast"/>
              <w:jc w:val="center"/>
              <w:rPr>
                <w:rFonts w:ascii="宋体" w:eastAsia="宋体" w:hAnsi="宋体" w:cs="宋体"/>
                <w:color w:val="000000"/>
                <w:kern w:val="0"/>
                <w:sz w:val="22"/>
                <w:szCs w:val="22"/>
              </w:rPr>
            </w:pPr>
          </w:p>
        </w:tc>
        <w:tc>
          <w:tcPr>
            <w:tcW w:w="1297" w:type="dxa"/>
            <w:vMerge w:val="restart"/>
            <w:tcBorders>
              <w:tl2br w:val="nil"/>
              <w:tr2bl w:val="nil"/>
            </w:tcBorders>
            <w:shd w:val="clear" w:color="auto" w:fill="FFFFFF"/>
            <w:vAlign w:val="center"/>
          </w:tcPr>
          <w:p w:rsidR="00CC10B5" w:rsidRDefault="00CC10B5" w:rsidP="00255191">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资金投入</w:t>
            </w:r>
            <w:r w:rsidR="0018238C">
              <w:rPr>
                <w:rFonts w:ascii="宋体" w:eastAsia="宋体" w:hAnsi="宋体" w:cs="宋体" w:hint="eastAsia"/>
                <w:color w:val="000000"/>
                <w:kern w:val="0"/>
                <w:sz w:val="22"/>
                <w:szCs w:val="22"/>
              </w:rPr>
              <w:t>（5）</w:t>
            </w:r>
          </w:p>
          <w:p w:rsidR="00CC10B5" w:rsidRDefault="00CC10B5" w:rsidP="00255191">
            <w:pPr>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1411" w:type="dxa"/>
            <w:tcBorders>
              <w:tl2br w:val="nil"/>
              <w:tr2bl w:val="nil"/>
            </w:tcBorders>
            <w:shd w:val="clear" w:color="auto" w:fill="FFFFFF"/>
            <w:vAlign w:val="center"/>
          </w:tcPr>
          <w:p w:rsidR="00CC10B5" w:rsidRDefault="00CC10B5" w:rsidP="00255191">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预算编制</w:t>
            </w:r>
          </w:p>
          <w:p w:rsidR="00CC10B5" w:rsidRDefault="00CC10B5" w:rsidP="00255191">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科学性</w:t>
            </w:r>
          </w:p>
        </w:tc>
        <w:tc>
          <w:tcPr>
            <w:tcW w:w="2789" w:type="dxa"/>
            <w:tcBorders>
              <w:tl2br w:val="nil"/>
              <w:tr2bl w:val="nil"/>
            </w:tcBorders>
            <w:shd w:val="clear" w:color="auto" w:fill="FFFFFF"/>
            <w:vAlign w:val="center"/>
          </w:tcPr>
          <w:p w:rsidR="00CC10B5" w:rsidRDefault="00CC10B5" w:rsidP="00255191">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项目预算编制是否经过科学论证、有明确标准，资金额度与年度目标是否相适应，用以反映和考核项目预算编制的科学性、合理性情况。</w:t>
            </w:r>
          </w:p>
        </w:tc>
        <w:tc>
          <w:tcPr>
            <w:tcW w:w="7341" w:type="dxa"/>
            <w:tcBorders>
              <w:tl2br w:val="nil"/>
              <w:tr2bl w:val="nil"/>
            </w:tcBorders>
            <w:shd w:val="clear" w:color="auto" w:fill="FFFFFF"/>
            <w:vAlign w:val="center"/>
          </w:tcPr>
          <w:p w:rsidR="00CC10B5" w:rsidRDefault="00CC10B5" w:rsidP="00255191">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评价要点：</w:t>
            </w:r>
            <w:r>
              <w:rPr>
                <w:rFonts w:ascii="宋体" w:eastAsia="宋体" w:hAnsi="宋体" w:cs="宋体" w:hint="eastAsia"/>
                <w:color w:val="000000"/>
                <w:kern w:val="0"/>
                <w:sz w:val="22"/>
                <w:szCs w:val="22"/>
              </w:rPr>
              <w:br/>
              <w:t>①预算编制是否经过科学论证；</w:t>
            </w:r>
            <w:r>
              <w:rPr>
                <w:rFonts w:ascii="宋体" w:eastAsia="宋体" w:hAnsi="宋体" w:cs="宋体" w:hint="eastAsia"/>
                <w:color w:val="000000"/>
                <w:kern w:val="0"/>
                <w:sz w:val="22"/>
                <w:szCs w:val="22"/>
              </w:rPr>
              <w:br/>
              <w:t>②预算内容与项目内容是否匹配；</w:t>
            </w:r>
            <w:r>
              <w:rPr>
                <w:rFonts w:ascii="宋体" w:eastAsia="宋体" w:hAnsi="宋体" w:cs="宋体" w:hint="eastAsia"/>
                <w:color w:val="000000"/>
                <w:kern w:val="0"/>
                <w:sz w:val="22"/>
                <w:szCs w:val="22"/>
              </w:rPr>
              <w:br/>
              <w:t>③预算额度测算依据是否充分，是否按照标准编制；</w:t>
            </w:r>
            <w:r>
              <w:rPr>
                <w:rFonts w:ascii="宋体" w:eastAsia="宋体" w:hAnsi="宋体" w:cs="宋体" w:hint="eastAsia"/>
                <w:color w:val="000000"/>
                <w:kern w:val="0"/>
                <w:sz w:val="22"/>
                <w:szCs w:val="22"/>
              </w:rPr>
              <w:br/>
              <w:t>④预算确定的项目投资额或资金量是否与工作任务相匹配。</w:t>
            </w:r>
          </w:p>
        </w:tc>
        <w:tc>
          <w:tcPr>
            <w:tcW w:w="841" w:type="dxa"/>
            <w:gridSpan w:val="2"/>
            <w:tcBorders>
              <w:top w:val="single" w:sz="4" w:space="0" w:color="auto"/>
              <w:bottom w:val="single" w:sz="4" w:space="0" w:color="auto"/>
              <w:right w:val="single" w:sz="4" w:space="0" w:color="auto"/>
            </w:tcBorders>
            <w:shd w:val="clear" w:color="auto" w:fill="auto"/>
          </w:tcPr>
          <w:p w:rsidR="00CC10B5" w:rsidRDefault="0056595C" w:rsidP="00255191">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2.5</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CC10B5" w:rsidRDefault="009E503A" w:rsidP="00255191">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优</w:t>
            </w:r>
          </w:p>
        </w:tc>
      </w:tr>
      <w:tr w:rsidR="00CC10B5" w:rsidTr="00255191">
        <w:trPr>
          <w:gridAfter w:val="1"/>
          <w:wAfter w:w="11" w:type="dxa"/>
          <w:trHeight w:val="1706"/>
          <w:jc w:val="center"/>
        </w:trPr>
        <w:tc>
          <w:tcPr>
            <w:tcW w:w="763" w:type="dxa"/>
            <w:vMerge/>
            <w:tcBorders>
              <w:tl2br w:val="nil"/>
              <w:tr2bl w:val="nil"/>
            </w:tcBorders>
            <w:shd w:val="clear" w:color="auto" w:fill="FFFFFF"/>
            <w:vAlign w:val="center"/>
          </w:tcPr>
          <w:p w:rsidR="00CC10B5" w:rsidRDefault="00CC10B5" w:rsidP="00255191">
            <w:pPr>
              <w:widowControl/>
              <w:spacing w:line="0" w:lineRule="atLeast"/>
              <w:jc w:val="center"/>
              <w:rPr>
                <w:rFonts w:ascii="宋体" w:eastAsia="宋体" w:hAnsi="宋体" w:cs="宋体"/>
                <w:color w:val="000000"/>
                <w:kern w:val="0"/>
                <w:sz w:val="22"/>
                <w:szCs w:val="22"/>
              </w:rPr>
            </w:pPr>
          </w:p>
        </w:tc>
        <w:tc>
          <w:tcPr>
            <w:tcW w:w="1297" w:type="dxa"/>
            <w:vMerge/>
            <w:tcBorders>
              <w:tl2br w:val="nil"/>
              <w:tr2bl w:val="nil"/>
            </w:tcBorders>
            <w:shd w:val="clear" w:color="auto" w:fill="FFFFFF"/>
            <w:vAlign w:val="center"/>
          </w:tcPr>
          <w:p w:rsidR="00CC10B5" w:rsidRDefault="00CC10B5" w:rsidP="00255191">
            <w:pPr>
              <w:widowControl/>
              <w:spacing w:line="0" w:lineRule="atLeast"/>
              <w:jc w:val="center"/>
              <w:rPr>
                <w:rFonts w:ascii="宋体" w:eastAsia="宋体" w:hAnsi="宋体" w:cs="宋体"/>
                <w:color w:val="000000"/>
                <w:kern w:val="0"/>
                <w:sz w:val="22"/>
                <w:szCs w:val="22"/>
              </w:rPr>
            </w:pPr>
          </w:p>
        </w:tc>
        <w:tc>
          <w:tcPr>
            <w:tcW w:w="1411" w:type="dxa"/>
            <w:tcBorders>
              <w:tl2br w:val="nil"/>
              <w:tr2bl w:val="nil"/>
            </w:tcBorders>
            <w:shd w:val="clear" w:color="auto" w:fill="FFFFFF"/>
            <w:vAlign w:val="center"/>
          </w:tcPr>
          <w:p w:rsidR="00CC10B5" w:rsidRDefault="00CC10B5" w:rsidP="00255191">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资金分配</w:t>
            </w:r>
          </w:p>
          <w:p w:rsidR="00CC10B5" w:rsidRDefault="00CC10B5" w:rsidP="00255191">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合理性</w:t>
            </w:r>
          </w:p>
        </w:tc>
        <w:tc>
          <w:tcPr>
            <w:tcW w:w="2789" w:type="dxa"/>
            <w:tcBorders>
              <w:tl2br w:val="nil"/>
              <w:tr2bl w:val="nil"/>
            </w:tcBorders>
            <w:shd w:val="clear" w:color="auto" w:fill="FFFFFF"/>
            <w:vAlign w:val="center"/>
          </w:tcPr>
          <w:p w:rsidR="00CC10B5" w:rsidRDefault="00CC10B5" w:rsidP="00255191">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项目预算资金分配是否有测算依据，与补助单位或地方实际是否相适应，用以反映和考核项目预算资金分配的科学性、合理性情况。</w:t>
            </w:r>
          </w:p>
        </w:tc>
        <w:tc>
          <w:tcPr>
            <w:tcW w:w="7341" w:type="dxa"/>
            <w:tcBorders>
              <w:bottom w:val="single" w:sz="4" w:space="0" w:color="auto"/>
              <w:tl2br w:val="nil"/>
              <w:tr2bl w:val="nil"/>
            </w:tcBorders>
            <w:shd w:val="clear" w:color="auto" w:fill="FFFFFF"/>
            <w:vAlign w:val="center"/>
          </w:tcPr>
          <w:p w:rsidR="00CC10B5" w:rsidRDefault="00CC10B5" w:rsidP="00255191">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评价要点：</w:t>
            </w:r>
            <w:r>
              <w:rPr>
                <w:rFonts w:ascii="宋体" w:eastAsia="宋体" w:hAnsi="宋体" w:cs="宋体" w:hint="eastAsia"/>
                <w:color w:val="000000"/>
                <w:kern w:val="0"/>
                <w:sz w:val="22"/>
                <w:szCs w:val="22"/>
              </w:rPr>
              <w:br/>
              <w:t>①预算资金分配依据是否充分；</w:t>
            </w:r>
            <w:r>
              <w:rPr>
                <w:rFonts w:ascii="宋体" w:eastAsia="宋体" w:hAnsi="宋体" w:cs="宋体" w:hint="eastAsia"/>
                <w:color w:val="000000"/>
                <w:kern w:val="0"/>
                <w:sz w:val="22"/>
                <w:szCs w:val="22"/>
              </w:rPr>
              <w:br/>
              <w:t>②资金分配额度是否合理，与项目单位或地方实际是否相适应。</w:t>
            </w:r>
          </w:p>
        </w:tc>
        <w:tc>
          <w:tcPr>
            <w:tcW w:w="841" w:type="dxa"/>
            <w:gridSpan w:val="2"/>
            <w:tcBorders>
              <w:top w:val="single" w:sz="4" w:space="0" w:color="auto"/>
              <w:bottom w:val="single" w:sz="4" w:space="0" w:color="auto"/>
              <w:right w:val="single" w:sz="4" w:space="0" w:color="auto"/>
            </w:tcBorders>
            <w:shd w:val="clear" w:color="auto" w:fill="auto"/>
          </w:tcPr>
          <w:p w:rsidR="00CC10B5" w:rsidRDefault="0056595C" w:rsidP="00255191">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2.5</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CC10B5" w:rsidRDefault="009E503A" w:rsidP="00255191">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优</w:t>
            </w:r>
          </w:p>
        </w:tc>
      </w:tr>
      <w:tr w:rsidR="00CC10B5" w:rsidTr="00255191">
        <w:trPr>
          <w:gridAfter w:val="1"/>
          <w:wAfter w:w="11" w:type="dxa"/>
          <w:trHeight w:val="1415"/>
          <w:jc w:val="center"/>
        </w:trPr>
        <w:tc>
          <w:tcPr>
            <w:tcW w:w="763" w:type="dxa"/>
            <w:vMerge w:val="restart"/>
            <w:tcBorders>
              <w:tl2br w:val="nil"/>
              <w:tr2bl w:val="nil"/>
            </w:tcBorders>
            <w:shd w:val="clear" w:color="auto" w:fill="FFFFFF"/>
            <w:vAlign w:val="center"/>
          </w:tcPr>
          <w:p w:rsidR="00CC10B5" w:rsidRDefault="00CC10B5" w:rsidP="00255191">
            <w:pPr>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过程（20分）</w:t>
            </w:r>
          </w:p>
        </w:tc>
        <w:tc>
          <w:tcPr>
            <w:tcW w:w="1297" w:type="dxa"/>
            <w:vMerge w:val="restart"/>
            <w:tcBorders>
              <w:tl2br w:val="nil"/>
              <w:tr2bl w:val="nil"/>
            </w:tcBorders>
            <w:shd w:val="clear" w:color="auto" w:fill="FFFFFF"/>
            <w:vAlign w:val="center"/>
          </w:tcPr>
          <w:p w:rsidR="00CC10B5" w:rsidRDefault="00CC10B5" w:rsidP="00255191">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资金管理</w:t>
            </w:r>
            <w:r w:rsidR="0018238C">
              <w:rPr>
                <w:rFonts w:ascii="宋体" w:eastAsia="宋体" w:hAnsi="宋体" w:cs="宋体" w:hint="eastAsia"/>
                <w:color w:val="000000"/>
                <w:kern w:val="0"/>
                <w:sz w:val="22"/>
                <w:szCs w:val="22"/>
              </w:rPr>
              <w:t>（10）</w:t>
            </w:r>
          </w:p>
        </w:tc>
        <w:tc>
          <w:tcPr>
            <w:tcW w:w="1411" w:type="dxa"/>
            <w:tcBorders>
              <w:tl2br w:val="nil"/>
              <w:tr2bl w:val="nil"/>
            </w:tcBorders>
            <w:shd w:val="clear" w:color="auto" w:fill="FFFFFF"/>
            <w:vAlign w:val="center"/>
          </w:tcPr>
          <w:p w:rsidR="00CC10B5" w:rsidRDefault="00CC10B5" w:rsidP="00255191">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资金到位率</w:t>
            </w:r>
          </w:p>
        </w:tc>
        <w:tc>
          <w:tcPr>
            <w:tcW w:w="2789" w:type="dxa"/>
            <w:tcBorders>
              <w:tl2br w:val="nil"/>
              <w:tr2bl w:val="nil"/>
            </w:tcBorders>
            <w:shd w:val="clear" w:color="000000" w:fill="FFFFFF"/>
            <w:vAlign w:val="center"/>
          </w:tcPr>
          <w:p w:rsidR="00CC10B5" w:rsidRDefault="00CC10B5" w:rsidP="00255191">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实际到位资金与预算资金的比率，用以反映和考核资金落实情况对项目实施的总体保障程度。</w:t>
            </w:r>
          </w:p>
        </w:tc>
        <w:tc>
          <w:tcPr>
            <w:tcW w:w="7341" w:type="dxa"/>
            <w:tcBorders>
              <w:tl2br w:val="nil"/>
              <w:tr2bl w:val="nil"/>
            </w:tcBorders>
            <w:shd w:val="clear" w:color="000000" w:fill="FFFFFF"/>
            <w:vAlign w:val="center"/>
          </w:tcPr>
          <w:p w:rsidR="00CC10B5" w:rsidRDefault="00CC10B5" w:rsidP="00255191">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资金到位率=（实际到位资金/预算资金）×100%。</w:t>
            </w:r>
          </w:p>
          <w:p w:rsidR="00CC10B5" w:rsidRDefault="00CC10B5" w:rsidP="00255191">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实际到位资金：一定时期（本年度或项目期）内落实到具体项目的资金。</w:t>
            </w:r>
          </w:p>
          <w:p w:rsidR="00CC10B5" w:rsidRDefault="00CC10B5" w:rsidP="00255191">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预算资金：一定时期（本年度或项目期）</w:t>
            </w:r>
            <w:proofErr w:type="gramStart"/>
            <w:r>
              <w:rPr>
                <w:rFonts w:ascii="宋体" w:eastAsia="宋体" w:hAnsi="宋体" w:cs="宋体" w:hint="eastAsia"/>
                <w:color w:val="000000"/>
                <w:kern w:val="0"/>
                <w:sz w:val="22"/>
                <w:szCs w:val="22"/>
              </w:rPr>
              <w:t>内预算</w:t>
            </w:r>
            <w:proofErr w:type="gramEnd"/>
            <w:r>
              <w:rPr>
                <w:rFonts w:ascii="宋体" w:eastAsia="宋体" w:hAnsi="宋体" w:cs="宋体" w:hint="eastAsia"/>
                <w:color w:val="000000"/>
                <w:kern w:val="0"/>
                <w:sz w:val="22"/>
                <w:szCs w:val="22"/>
              </w:rPr>
              <w:t>安排到具体项目的资金。</w:t>
            </w:r>
          </w:p>
        </w:tc>
        <w:tc>
          <w:tcPr>
            <w:tcW w:w="841" w:type="dxa"/>
            <w:gridSpan w:val="2"/>
            <w:tcBorders>
              <w:top w:val="single" w:sz="4" w:space="0" w:color="auto"/>
              <w:bottom w:val="single" w:sz="4" w:space="0" w:color="auto"/>
              <w:right w:val="single" w:sz="4" w:space="0" w:color="auto"/>
            </w:tcBorders>
            <w:shd w:val="clear" w:color="auto" w:fill="auto"/>
          </w:tcPr>
          <w:p w:rsidR="00CC10B5" w:rsidRDefault="0056595C" w:rsidP="00255191">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2.5</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CC10B5" w:rsidRDefault="009E503A" w:rsidP="00255191">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优</w:t>
            </w:r>
          </w:p>
        </w:tc>
      </w:tr>
      <w:tr w:rsidR="00CC10B5" w:rsidTr="00255191">
        <w:trPr>
          <w:gridAfter w:val="1"/>
          <w:wAfter w:w="11" w:type="dxa"/>
          <w:trHeight w:val="1320"/>
          <w:jc w:val="center"/>
        </w:trPr>
        <w:tc>
          <w:tcPr>
            <w:tcW w:w="763" w:type="dxa"/>
            <w:vMerge/>
            <w:tcBorders>
              <w:tl2br w:val="nil"/>
              <w:tr2bl w:val="nil"/>
            </w:tcBorders>
            <w:shd w:val="clear" w:color="auto" w:fill="FFFFFF"/>
            <w:vAlign w:val="center"/>
          </w:tcPr>
          <w:p w:rsidR="00CC10B5" w:rsidRDefault="00CC10B5" w:rsidP="00255191">
            <w:pPr>
              <w:spacing w:line="0" w:lineRule="atLeast"/>
              <w:jc w:val="center"/>
              <w:rPr>
                <w:rFonts w:ascii="宋体" w:eastAsia="宋体" w:hAnsi="宋体" w:cs="宋体"/>
                <w:color w:val="000000"/>
                <w:kern w:val="0"/>
                <w:sz w:val="22"/>
                <w:szCs w:val="22"/>
              </w:rPr>
            </w:pPr>
          </w:p>
        </w:tc>
        <w:tc>
          <w:tcPr>
            <w:tcW w:w="1297" w:type="dxa"/>
            <w:vMerge/>
            <w:tcBorders>
              <w:tl2br w:val="nil"/>
              <w:tr2bl w:val="nil"/>
            </w:tcBorders>
            <w:shd w:val="clear" w:color="auto" w:fill="FFFFFF"/>
            <w:vAlign w:val="center"/>
          </w:tcPr>
          <w:p w:rsidR="00CC10B5" w:rsidRDefault="00CC10B5" w:rsidP="00255191">
            <w:pPr>
              <w:spacing w:line="0" w:lineRule="atLeast"/>
              <w:jc w:val="center"/>
              <w:rPr>
                <w:rFonts w:ascii="宋体" w:eastAsia="宋体" w:hAnsi="宋体" w:cs="宋体"/>
                <w:color w:val="000000"/>
                <w:kern w:val="0"/>
                <w:sz w:val="22"/>
                <w:szCs w:val="22"/>
              </w:rPr>
            </w:pPr>
          </w:p>
        </w:tc>
        <w:tc>
          <w:tcPr>
            <w:tcW w:w="1411" w:type="dxa"/>
            <w:tcBorders>
              <w:tl2br w:val="nil"/>
              <w:tr2bl w:val="nil"/>
            </w:tcBorders>
            <w:shd w:val="clear" w:color="auto" w:fill="FFFFFF"/>
            <w:vAlign w:val="center"/>
          </w:tcPr>
          <w:p w:rsidR="00CC10B5" w:rsidRDefault="00CC10B5" w:rsidP="00255191">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预算执行率</w:t>
            </w:r>
          </w:p>
        </w:tc>
        <w:tc>
          <w:tcPr>
            <w:tcW w:w="2789" w:type="dxa"/>
            <w:tcBorders>
              <w:tl2br w:val="nil"/>
              <w:tr2bl w:val="nil"/>
            </w:tcBorders>
            <w:shd w:val="clear" w:color="auto" w:fill="FFFFFF"/>
            <w:vAlign w:val="center"/>
          </w:tcPr>
          <w:p w:rsidR="00CC10B5" w:rsidRDefault="00CC10B5" w:rsidP="00255191">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项目预算资金是否按照计划执行，用以反映或考核项目预算执行情况。</w:t>
            </w:r>
          </w:p>
        </w:tc>
        <w:tc>
          <w:tcPr>
            <w:tcW w:w="7341" w:type="dxa"/>
            <w:tcBorders>
              <w:tl2br w:val="nil"/>
              <w:tr2bl w:val="nil"/>
            </w:tcBorders>
            <w:shd w:val="clear" w:color="auto" w:fill="FFFFFF"/>
            <w:vAlign w:val="center"/>
          </w:tcPr>
          <w:p w:rsidR="00CC10B5" w:rsidRDefault="00CC10B5" w:rsidP="00255191">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预算执行率=（实际支出资金/实际到位资金）×100%。</w:t>
            </w:r>
            <w:r>
              <w:rPr>
                <w:rFonts w:ascii="宋体" w:eastAsia="宋体" w:hAnsi="宋体" w:cs="宋体" w:hint="eastAsia"/>
                <w:color w:val="000000"/>
                <w:kern w:val="0"/>
                <w:sz w:val="22"/>
                <w:szCs w:val="22"/>
              </w:rPr>
              <w:br/>
              <w:t>实际支出资金：一定时期（本年度或项目期）内项目实际拨付的资金。</w:t>
            </w:r>
          </w:p>
        </w:tc>
        <w:tc>
          <w:tcPr>
            <w:tcW w:w="841" w:type="dxa"/>
            <w:gridSpan w:val="2"/>
            <w:tcBorders>
              <w:top w:val="single" w:sz="4" w:space="0" w:color="auto"/>
              <w:bottom w:val="single" w:sz="4" w:space="0" w:color="auto"/>
              <w:right w:val="single" w:sz="4" w:space="0" w:color="auto"/>
            </w:tcBorders>
            <w:shd w:val="clear" w:color="auto" w:fill="auto"/>
          </w:tcPr>
          <w:p w:rsidR="00CC10B5" w:rsidRDefault="0056595C" w:rsidP="00255191">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CC10B5" w:rsidRDefault="009E503A" w:rsidP="00255191">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优</w:t>
            </w:r>
          </w:p>
        </w:tc>
      </w:tr>
      <w:tr w:rsidR="00CC10B5" w:rsidTr="00255191">
        <w:trPr>
          <w:gridAfter w:val="2"/>
          <w:wAfter w:w="23" w:type="dxa"/>
          <w:trHeight w:val="2076"/>
          <w:jc w:val="center"/>
        </w:trPr>
        <w:tc>
          <w:tcPr>
            <w:tcW w:w="763" w:type="dxa"/>
            <w:vMerge w:val="restart"/>
            <w:tcBorders>
              <w:tl2br w:val="nil"/>
              <w:tr2bl w:val="nil"/>
            </w:tcBorders>
            <w:shd w:val="clear" w:color="auto" w:fill="FFFFFF"/>
            <w:vAlign w:val="center"/>
          </w:tcPr>
          <w:p w:rsidR="00CC10B5" w:rsidRDefault="00CC10B5" w:rsidP="00255191">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lastRenderedPageBreak/>
              <w:t xml:space="preserve">　</w:t>
            </w:r>
          </w:p>
          <w:p w:rsidR="00CC10B5" w:rsidRDefault="00CC10B5" w:rsidP="00255191">
            <w:pPr>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过程（20分）　</w:t>
            </w:r>
          </w:p>
        </w:tc>
        <w:tc>
          <w:tcPr>
            <w:tcW w:w="1297" w:type="dxa"/>
            <w:tcBorders>
              <w:tl2br w:val="nil"/>
              <w:tr2bl w:val="nil"/>
            </w:tcBorders>
            <w:shd w:val="clear" w:color="auto" w:fill="FFFFFF"/>
            <w:vAlign w:val="center"/>
          </w:tcPr>
          <w:p w:rsidR="00CC10B5" w:rsidRDefault="00CC10B5" w:rsidP="00255191">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资金管理</w:t>
            </w:r>
          </w:p>
        </w:tc>
        <w:tc>
          <w:tcPr>
            <w:tcW w:w="1411" w:type="dxa"/>
            <w:tcBorders>
              <w:tl2br w:val="nil"/>
              <w:tr2bl w:val="nil"/>
            </w:tcBorders>
            <w:shd w:val="clear" w:color="auto" w:fill="FFFFFF"/>
            <w:vAlign w:val="center"/>
          </w:tcPr>
          <w:p w:rsidR="00CC10B5" w:rsidRDefault="00CC10B5" w:rsidP="00255191">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资金使用</w:t>
            </w:r>
          </w:p>
          <w:p w:rsidR="00CC10B5" w:rsidRDefault="00CC10B5" w:rsidP="00255191">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合</w:t>
            </w:r>
            <w:proofErr w:type="gramStart"/>
            <w:r>
              <w:rPr>
                <w:rFonts w:ascii="宋体" w:eastAsia="宋体" w:hAnsi="宋体" w:cs="宋体" w:hint="eastAsia"/>
                <w:color w:val="000000"/>
                <w:kern w:val="0"/>
                <w:sz w:val="22"/>
                <w:szCs w:val="22"/>
              </w:rPr>
              <w:t>规</w:t>
            </w:r>
            <w:proofErr w:type="gramEnd"/>
            <w:r>
              <w:rPr>
                <w:rFonts w:ascii="宋体" w:eastAsia="宋体" w:hAnsi="宋体" w:cs="宋体" w:hint="eastAsia"/>
                <w:color w:val="000000"/>
                <w:kern w:val="0"/>
                <w:sz w:val="22"/>
                <w:szCs w:val="22"/>
              </w:rPr>
              <w:t>性</w:t>
            </w:r>
          </w:p>
        </w:tc>
        <w:tc>
          <w:tcPr>
            <w:tcW w:w="2789" w:type="dxa"/>
            <w:tcBorders>
              <w:tl2br w:val="nil"/>
              <w:tr2bl w:val="nil"/>
            </w:tcBorders>
            <w:shd w:val="clear" w:color="000000" w:fill="FFFFFF"/>
            <w:vAlign w:val="center"/>
          </w:tcPr>
          <w:p w:rsidR="00CC10B5" w:rsidRDefault="00CC10B5" w:rsidP="00255191">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项目资金使用是否符合相关的财务管理制度规定，用以反映和考核项目资金的规范运行情况。</w:t>
            </w:r>
          </w:p>
        </w:tc>
        <w:tc>
          <w:tcPr>
            <w:tcW w:w="7341" w:type="dxa"/>
            <w:tcBorders>
              <w:bottom w:val="single" w:sz="4" w:space="0" w:color="auto"/>
              <w:tl2br w:val="nil"/>
              <w:tr2bl w:val="nil"/>
            </w:tcBorders>
            <w:shd w:val="clear" w:color="000000" w:fill="FFFFFF"/>
            <w:vAlign w:val="center"/>
          </w:tcPr>
          <w:p w:rsidR="00CC10B5" w:rsidRDefault="00CC10B5" w:rsidP="00255191">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评价要点：</w:t>
            </w:r>
            <w:r>
              <w:rPr>
                <w:rFonts w:ascii="宋体" w:eastAsia="宋体" w:hAnsi="宋体" w:cs="宋体" w:hint="eastAsia"/>
                <w:color w:val="000000"/>
                <w:kern w:val="0"/>
                <w:sz w:val="22"/>
                <w:szCs w:val="22"/>
              </w:rPr>
              <w:br/>
              <w:t>①是否符合国家财经法规和财务管理制度以及有关专项资金管理办法的规定；</w:t>
            </w:r>
            <w:r>
              <w:rPr>
                <w:rFonts w:ascii="宋体" w:eastAsia="宋体" w:hAnsi="宋体" w:cs="宋体" w:hint="eastAsia"/>
                <w:color w:val="000000"/>
                <w:kern w:val="0"/>
                <w:sz w:val="22"/>
                <w:szCs w:val="22"/>
              </w:rPr>
              <w:br/>
              <w:t>②资金的拨付是否有完整的审批程序和手续；</w:t>
            </w:r>
            <w:r>
              <w:rPr>
                <w:rFonts w:ascii="宋体" w:eastAsia="宋体" w:hAnsi="宋体" w:cs="宋体" w:hint="eastAsia"/>
                <w:color w:val="000000"/>
                <w:kern w:val="0"/>
                <w:sz w:val="22"/>
                <w:szCs w:val="22"/>
              </w:rPr>
              <w:br/>
              <w:t>③是否符合项目预算批复或合同规定的用途；</w:t>
            </w:r>
            <w:r>
              <w:rPr>
                <w:rFonts w:ascii="宋体" w:eastAsia="宋体" w:hAnsi="宋体" w:cs="宋体" w:hint="eastAsia"/>
                <w:color w:val="000000"/>
                <w:kern w:val="0"/>
                <w:sz w:val="22"/>
                <w:szCs w:val="22"/>
              </w:rPr>
              <w:br/>
              <w:t>④是否存在截留、挤占、挪用、虚列支出等情况。</w:t>
            </w:r>
          </w:p>
        </w:tc>
        <w:tc>
          <w:tcPr>
            <w:tcW w:w="829" w:type="dxa"/>
            <w:tcBorders>
              <w:top w:val="single" w:sz="4" w:space="0" w:color="auto"/>
              <w:bottom w:val="single" w:sz="4" w:space="0" w:color="auto"/>
              <w:right w:val="single" w:sz="4" w:space="0" w:color="auto"/>
            </w:tcBorders>
            <w:shd w:val="clear" w:color="auto" w:fill="auto"/>
          </w:tcPr>
          <w:p w:rsidR="00CC10B5" w:rsidRDefault="0056595C" w:rsidP="00255191">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2.5</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CC10B5" w:rsidRDefault="009E503A" w:rsidP="00255191">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优</w:t>
            </w:r>
          </w:p>
        </w:tc>
      </w:tr>
      <w:tr w:rsidR="00CC10B5" w:rsidTr="00255191">
        <w:trPr>
          <w:gridAfter w:val="2"/>
          <w:wAfter w:w="23" w:type="dxa"/>
          <w:trHeight w:val="1797"/>
          <w:jc w:val="center"/>
        </w:trPr>
        <w:tc>
          <w:tcPr>
            <w:tcW w:w="763" w:type="dxa"/>
            <w:vMerge/>
            <w:tcBorders>
              <w:tl2br w:val="nil"/>
              <w:tr2bl w:val="nil"/>
            </w:tcBorders>
            <w:shd w:val="clear" w:color="auto" w:fill="FFFFFF"/>
            <w:vAlign w:val="center"/>
          </w:tcPr>
          <w:p w:rsidR="00CC10B5" w:rsidRDefault="00CC10B5" w:rsidP="00255191">
            <w:pPr>
              <w:spacing w:line="0" w:lineRule="atLeast"/>
              <w:jc w:val="center"/>
              <w:rPr>
                <w:rFonts w:ascii="宋体" w:eastAsia="宋体" w:hAnsi="宋体" w:cs="宋体"/>
                <w:color w:val="000000"/>
                <w:kern w:val="0"/>
                <w:sz w:val="22"/>
                <w:szCs w:val="22"/>
              </w:rPr>
            </w:pPr>
          </w:p>
        </w:tc>
        <w:tc>
          <w:tcPr>
            <w:tcW w:w="1297" w:type="dxa"/>
            <w:vMerge w:val="restart"/>
            <w:tcBorders>
              <w:tl2br w:val="nil"/>
              <w:tr2bl w:val="nil"/>
            </w:tcBorders>
            <w:shd w:val="clear" w:color="auto" w:fill="FFFFFF"/>
            <w:vAlign w:val="center"/>
          </w:tcPr>
          <w:p w:rsidR="00CC10B5" w:rsidRDefault="00CC10B5" w:rsidP="00255191">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组织实施</w:t>
            </w:r>
            <w:r w:rsidR="0018238C">
              <w:rPr>
                <w:rFonts w:ascii="宋体" w:eastAsia="宋体" w:hAnsi="宋体" w:cs="宋体" w:hint="eastAsia"/>
                <w:color w:val="000000"/>
                <w:kern w:val="0"/>
                <w:sz w:val="22"/>
                <w:szCs w:val="22"/>
              </w:rPr>
              <w:t>（10）</w:t>
            </w:r>
          </w:p>
          <w:p w:rsidR="00CC10B5" w:rsidRDefault="00CC10B5" w:rsidP="00255191">
            <w:pPr>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1411" w:type="dxa"/>
            <w:tcBorders>
              <w:tl2br w:val="nil"/>
              <w:tr2bl w:val="nil"/>
            </w:tcBorders>
            <w:shd w:val="clear" w:color="auto" w:fill="FFFFFF"/>
            <w:vAlign w:val="center"/>
          </w:tcPr>
          <w:p w:rsidR="00CC10B5" w:rsidRDefault="00CC10B5" w:rsidP="00255191">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管理制度</w:t>
            </w:r>
          </w:p>
          <w:p w:rsidR="00CC10B5" w:rsidRDefault="00CC10B5" w:rsidP="00255191">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健全性</w:t>
            </w:r>
          </w:p>
        </w:tc>
        <w:tc>
          <w:tcPr>
            <w:tcW w:w="2789" w:type="dxa"/>
            <w:tcBorders>
              <w:tl2br w:val="nil"/>
              <w:tr2bl w:val="nil"/>
            </w:tcBorders>
            <w:shd w:val="clear" w:color="000000" w:fill="FFFFFF"/>
            <w:vAlign w:val="center"/>
          </w:tcPr>
          <w:p w:rsidR="00CC10B5" w:rsidRDefault="00CC10B5" w:rsidP="00255191">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项目实施单位的财务和业务管理制度是否健全，用以反映和考核财务和业务管理制度对项目顺利实施的保障情况。</w:t>
            </w:r>
          </w:p>
        </w:tc>
        <w:tc>
          <w:tcPr>
            <w:tcW w:w="7341" w:type="dxa"/>
            <w:tcBorders>
              <w:tl2br w:val="nil"/>
              <w:tr2bl w:val="nil"/>
            </w:tcBorders>
            <w:shd w:val="clear" w:color="000000" w:fill="FFFFFF"/>
            <w:vAlign w:val="center"/>
          </w:tcPr>
          <w:p w:rsidR="00CC10B5" w:rsidRDefault="00CC10B5" w:rsidP="00255191">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评价要点：</w:t>
            </w:r>
            <w:r>
              <w:rPr>
                <w:rFonts w:ascii="宋体" w:eastAsia="宋体" w:hAnsi="宋体" w:cs="宋体" w:hint="eastAsia"/>
                <w:color w:val="000000"/>
                <w:kern w:val="0"/>
                <w:sz w:val="22"/>
                <w:szCs w:val="22"/>
              </w:rPr>
              <w:br/>
              <w:t>①是否已制定或具有相应的财务和业务管理制度；</w:t>
            </w:r>
            <w:r>
              <w:rPr>
                <w:rFonts w:ascii="宋体" w:eastAsia="宋体" w:hAnsi="宋体" w:cs="宋体" w:hint="eastAsia"/>
                <w:color w:val="000000"/>
                <w:kern w:val="0"/>
                <w:sz w:val="22"/>
                <w:szCs w:val="22"/>
              </w:rPr>
              <w:br/>
              <w:t>②财务和业务管理制度是否合法、合</w:t>
            </w:r>
            <w:proofErr w:type="gramStart"/>
            <w:r>
              <w:rPr>
                <w:rFonts w:ascii="宋体" w:eastAsia="宋体" w:hAnsi="宋体" w:cs="宋体" w:hint="eastAsia"/>
                <w:color w:val="000000"/>
                <w:kern w:val="0"/>
                <w:sz w:val="22"/>
                <w:szCs w:val="22"/>
              </w:rPr>
              <w:t>规</w:t>
            </w:r>
            <w:proofErr w:type="gramEnd"/>
            <w:r>
              <w:rPr>
                <w:rFonts w:ascii="宋体" w:eastAsia="宋体" w:hAnsi="宋体" w:cs="宋体" w:hint="eastAsia"/>
                <w:color w:val="000000"/>
                <w:kern w:val="0"/>
                <w:sz w:val="22"/>
                <w:szCs w:val="22"/>
              </w:rPr>
              <w:t>、完整。</w:t>
            </w:r>
          </w:p>
        </w:tc>
        <w:tc>
          <w:tcPr>
            <w:tcW w:w="829" w:type="dxa"/>
            <w:tcBorders>
              <w:top w:val="single" w:sz="4" w:space="0" w:color="auto"/>
              <w:bottom w:val="single" w:sz="4" w:space="0" w:color="auto"/>
              <w:right w:val="single" w:sz="4" w:space="0" w:color="auto"/>
            </w:tcBorders>
            <w:shd w:val="clear" w:color="auto" w:fill="auto"/>
          </w:tcPr>
          <w:p w:rsidR="00CC10B5" w:rsidRDefault="0056595C" w:rsidP="00255191">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CC10B5" w:rsidRDefault="009E503A" w:rsidP="00255191">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优</w:t>
            </w:r>
          </w:p>
        </w:tc>
      </w:tr>
      <w:tr w:rsidR="00CC10B5" w:rsidTr="00255191">
        <w:trPr>
          <w:gridAfter w:val="2"/>
          <w:wAfter w:w="23" w:type="dxa"/>
          <w:trHeight w:val="1769"/>
          <w:jc w:val="center"/>
        </w:trPr>
        <w:tc>
          <w:tcPr>
            <w:tcW w:w="763" w:type="dxa"/>
            <w:vMerge/>
            <w:tcBorders>
              <w:tl2br w:val="nil"/>
              <w:tr2bl w:val="nil"/>
            </w:tcBorders>
            <w:shd w:val="clear" w:color="auto" w:fill="FFFFFF"/>
            <w:vAlign w:val="center"/>
          </w:tcPr>
          <w:p w:rsidR="00CC10B5" w:rsidRDefault="00CC10B5" w:rsidP="00255191">
            <w:pPr>
              <w:widowControl/>
              <w:spacing w:line="0" w:lineRule="atLeast"/>
              <w:jc w:val="center"/>
              <w:rPr>
                <w:rFonts w:ascii="宋体" w:eastAsia="宋体" w:hAnsi="宋体" w:cs="宋体"/>
                <w:color w:val="000000"/>
                <w:kern w:val="0"/>
                <w:sz w:val="22"/>
                <w:szCs w:val="22"/>
              </w:rPr>
            </w:pPr>
          </w:p>
        </w:tc>
        <w:tc>
          <w:tcPr>
            <w:tcW w:w="1297" w:type="dxa"/>
            <w:vMerge/>
            <w:tcBorders>
              <w:tl2br w:val="nil"/>
              <w:tr2bl w:val="nil"/>
            </w:tcBorders>
            <w:shd w:val="clear" w:color="auto" w:fill="FFFFFF"/>
            <w:vAlign w:val="center"/>
          </w:tcPr>
          <w:p w:rsidR="00CC10B5" w:rsidRDefault="00CC10B5" w:rsidP="00255191">
            <w:pPr>
              <w:widowControl/>
              <w:spacing w:line="0" w:lineRule="atLeast"/>
              <w:jc w:val="center"/>
              <w:rPr>
                <w:rFonts w:ascii="宋体" w:eastAsia="宋体" w:hAnsi="宋体" w:cs="宋体"/>
                <w:color w:val="000000"/>
                <w:kern w:val="0"/>
                <w:sz w:val="22"/>
                <w:szCs w:val="22"/>
              </w:rPr>
            </w:pPr>
          </w:p>
        </w:tc>
        <w:tc>
          <w:tcPr>
            <w:tcW w:w="1411" w:type="dxa"/>
            <w:tcBorders>
              <w:tl2br w:val="nil"/>
              <w:tr2bl w:val="nil"/>
            </w:tcBorders>
            <w:shd w:val="clear" w:color="auto" w:fill="FFFFFF"/>
            <w:vAlign w:val="center"/>
          </w:tcPr>
          <w:p w:rsidR="00CC10B5" w:rsidRDefault="00CC10B5" w:rsidP="00255191">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制度执行</w:t>
            </w:r>
          </w:p>
          <w:p w:rsidR="00CC10B5" w:rsidRDefault="00CC10B5" w:rsidP="00255191">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有效性</w:t>
            </w:r>
          </w:p>
        </w:tc>
        <w:tc>
          <w:tcPr>
            <w:tcW w:w="2789" w:type="dxa"/>
            <w:tcBorders>
              <w:tl2br w:val="nil"/>
              <w:tr2bl w:val="nil"/>
            </w:tcBorders>
            <w:shd w:val="clear" w:color="000000" w:fill="FFFFFF"/>
            <w:vAlign w:val="center"/>
          </w:tcPr>
          <w:p w:rsidR="00CC10B5" w:rsidRDefault="00CC10B5" w:rsidP="00255191">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项目实施是否符合相关管理规定，用以反映和考核相关管理制度的有效执行情况。</w:t>
            </w:r>
          </w:p>
        </w:tc>
        <w:tc>
          <w:tcPr>
            <w:tcW w:w="7341" w:type="dxa"/>
            <w:tcBorders>
              <w:tl2br w:val="nil"/>
              <w:tr2bl w:val="nil"/>
            </w:tcBorders>
            <w:shd w:val="clear" w:color="000000" w:fill="FFFFFF"/>
            <w:vAlign w:val="center"/>
          </w:tcPr>
          <w:p w:rsidR="00CC10B5" w:rsidRDefault="00CC10B5" w:rsidP="00255191">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评价要点：</w:t>
            </w:r>
            <w:r>
              <w:rPr>
                <w:rFonts w:ascii="宋体" w:eastAsia="宋体" w:hAnsi="宋体" w:cs="宋体" w:hint="eastAsia"/>
                <w:color w:val="000000"/>
                <w:kern w:val="0"/>
                <w:sz w:val="22"/>
                <w:szCs w:val="22"/>
              </w:rPr>
              <w:br/>
              <w:t>①是否遵守相关法律法规和相关管理规定；</w:t>
            </w:r>
            <w:r>
              <w:rPr>
                <w:rFonts w:ascii="宋体" w:eastAsia="宋体" w:hAnsi="宋体" w:cs="宋体" w:hint="eastAsia"/>
                <w:color w:val="000000"/>
                <w:kern w:val="0"/>
                <w:sz w:val="22"/>
                <w:szCs w:val="22"/>
              </w:rPr>
              <w:br/>
              <w:t>②项目调整及支出调整手续是否完备；</w:t>
            </w:r>
            <w:r>
              <w:rPr>
                <w:rFonts w:ascii="宋体" w:eastAsia="宋体" w:hAnsi="宋体" w:cs="宋体" w:hint="eastAsia"/>
                <w:color w:val="000000"/>
                <w:kern w:val="0"/>
                <w:sz w:val="22"/>
                <w:szCs w:val="22"/>
              </w:rPr>
              <w:br/>
              <w:t>③项目合同书、验收报告、技术鉴定等资料是否齐全并及时归档；</w:t>
            </w:r>
            <w:r>
              <w:rPr>
                <w:rFonts w:ascii="宋体" w:eastAsia="宋体" w:hAnsi="宋体" w:cs="宋体" w:hint="eastAsia"/>
                <w:color w:val="000000"/>
                <w:kern w:val="0"/>
                <w:sz w:val="22"/>
                <w:szCs w:val="22"/>
              </w:rPr>
              <w:br/>
              <w:t>④项目实施的人员条件、场地设备、信息支撑等是否落实到位。</w:t>
            </w:r>
          </w:p>
        </w:tc>
        <w:tc>
          <w:tcPr>
            <w:tcW w:w="829" w:type="dxa"/>
            <w:tcBorders>
              <w:top w:val="single" w:sz="4" w:space="0" w:color="auto"/>
              <w:bottom w:val="single" w:sz="4" w:space="0" w:color="auto"/>
              <w:right w:val="single" w:sz="4" w:space="0" w:color="auto"/>
            </w:tcBorders>
            <w:shd w:val="clear" w:color="auto" w:fill="auto"/>
          </w:tcPr>
          <w:p w:rsidR="00CC10B5" w:rsidRDefault="0056595C" w:rsidP="00255191">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CC10B5" w:rsidRDefault="009E503A" w:rsidP="00255191">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优</w:t>
            </w:r>
          </w:p>
        </w:tc>
      </w:tr>
      <w:tr w:rsidR="00CC10B5" w:rsidTr="00255191">
        <w:trPr>
          <w:gridAfter w:val="2"/>
          <w:wAfter w:w="23" w:type="dxa"/>
          <w:trHeight w:val="1917"/>
          <w:jc w:val="center"/>
        </w:trPr>
        <w:tc>
          <w:tcPr>
            <w:tcW w:w="763" w:type="dxa"/>
            <w:tcBorders>
              <w:tl2br w:val="nil"/>
              <w:tr2bl w:val="nil"/>
            </w:tcBorders>
            <w:shd w:val="clear" w:color="auto" w:fill="FFFFFF"/>
            <w:vAlign w:val="center"/>
          </w:tcPr>
          <w:p w:rsidR="00CC10B5" w:rsidRDefault="00CC10B5" w:rsidP="00255191">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产出（30分）</w:t>
            </w:r>
          </w:p>
        </w:tc>
        <w:tc>
          <w:tcPr>
            <w:tcW w:w="1297" w:type="dxa"/>
            <w:tcBorders>
              <w:tl2br w:val="nil"/>
              <w:tr2bl w:val="nil"/>
            </w:tcBorders>
            <w:shd w:val="clear" w:color="auto" w:fill="FFFFFF"/>
            <w:vAlign w:val="center"/>
          </w:tcPr>
          <w:p w:rsidR="00CC10B5" w:rsidRDefault="00CC10B5" w:rsidP="0018238C">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产出数量</w:t>
            </w:r>
            <w:r w:rsidR="0018238C">
              <w:rPr>
                <w:rFonts w:ascii="宋体" w:eastAsia="宋体" w:hAnsi="宋体" w:cs="宋体" w:hint="eastAsia"/>
                <w:color w:val="000000"/>
                <w:kern w:val="0"/>
                <w:sz w:val="22"/>
                <w:szCs w:val="22"/>
              </w:rPr>
              <w:t>（10分）</w:t>
            </w:r>
          </w:p>
        </w:tc>
        <w:tc>
          <w:tcPr>
            <w:tcW w:w="1411" w:type="dxa"/>
            <w:tcBorders>
              <w:tl2br w:val="nil"/>
              <w:tr2bl w:val="nil"/>
            </w:tcBorders>
            <w:shd w:val="clear" w:color="auto" w:fill="FFFFFF"/>
            <w:vAlign w:val="center"/>
          </w:tcPr>
          <w:p w:rsidR="00CC10B5" w:rsidRDefault="00CC10B5" w:rsidP="00255191">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实际完成率</w:t>
            </w:r>
          </w:p>
        </w:tc>
        <w:tc>
          <w:tcPr>
            <w:tcW w:w="2789" w:type="dxa"/>
            <w:tcBorders>
              <w:tl2br w:val="nil"/>
              <w:tr2bl w:val="nil"/>
            </w:tcBorders>
            <w:shd w:val="clear" w:color="000000" w:fill="FFFFFF"/>
            <w:vAlign w:val="center"/>
          </w:tcPr>
          <w:p w:rsidR="00CC10B5" w:rsidRDefault="00CC10B5" w:rsidP="00255191">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项目实施的实际产出数与计划产出数的比率，用以反映和考核项目产出数量目标的实现程度。</w:t>
            </w:r>
          </w:p>
        </w:tc>
        <w:tc>
          <w:tcPr>
            <w:tcW w:w="7341" w:type="dxa"/>
            <w:tcBorders>
              <w:tl2br w:val="nil"/>
              <w:tr2bl w:val="nil"/>
            </w:tcBorders>
            <w:shd w:val="clear" w:color="000000" w:fill="FFFFFF"/>
            <w:vAlign w:val="center"/>
          </w:tcPr>
          <w:p w:rsidR="00CC10B5" w:rsidRDefault="00CC10B5" w:rsidP="00255191">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实际完成率=（实际产出数/计划产出数）×100%。</w:t>
            </w:r>
            <w:r>
              <w:rPr>
                <w:rFonts w:ascii="宋体" w:eastAsia="宋体" w:hAnsi="宋体" w:cs="宋体" w:hint="eastAsia"/>
                <w:color w:val="000000"/>
                <w:kern w:val="0"/>
                <w:sz w:val="22"/>
                <w:szCs w:val="22"/>
              </w:rPr>
              <w:br/>
              <w:t>实际产出数：一定时期（本年度或项目期）内项目实际产出的产品或提供的服务数量。</w:t>
            </w:r>
            <w:r>
              <w:rPr>
                <w:rFonts w:ascii="宋体" w:eastAsia="宋体" w:hAnsi="宋体" w:cs="宋体" w:hint="eastAsia"/>
                <w:color w:val="000000"/>
                <w:kern w:val="0"/>
                <w:sz w:val="22"/>
                <w:szCs w:val="22"/>
              </w:rPr>
              <w:br/>
              <w:t>计划产出数：项目绩效目标确定的在一定时期（本年度或项目期）内计划产出的产品或提供的服务数量。</w:t>
            </w:r>
          </w:p>
        </w:tc>
        <w:tc>
          <w:tcPr>
            <w:tcW w:w="829" w:type="dxa"/>
            <w:tcBorders>
              <w:top w:val="single" w:sz="4" w:space="0" w:color="auto"/>
              <w:bottom w:val="single" w:sz="4" w:space="0" w:color="auto"/>
              <w:right w:val="single" w:sz="4" w:space="0" w:color="auto"/>
            </w:tcBorders>
            <w:shd w:val="clear" w:color="auto" w:fill="auto"/>
          </w:tcPr>
          <w:p w:rsidR="00CC10B5" w:rsidRDefault="0056595C" w:rsidP="00255191">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10</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CC10B5" w:rsidRDefault="009E503A" w:rsidP="00255191">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优</w:t>
            </w:r>
          </w:p>
        </w:tc>
      </w:tr>
      <w:tr w:rsidR="00CC10B5" w:rsidTr="00255191">
        <w:trPr>
          <w:trHeight w:val="1718"/>
          <w:jc w:val="center"/>
        </w:trPr>
        <w:tc>
          <w:tcPr>
            <w:tcW w:w="763" w:type="dxa"/>
            <w:vMerge w:val="restart"/>
            <w:tcBorders>
              <w:tl2br w:val="nil"/>
              <w:tr2bl w:val="nil"/>
            </w:tcBorders>
            <w:shd w:val="clear" w:color="auto" w:fill="FFFFFF"/>
            <w:vAlign w:val="center"/>
          </w:tcPr>
          <w:p w:rsidR="00CC10B5" w:rsidRDefault="00CC10B5" w:rsidP="00255191">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lastRenderedPageBreak/>
              <w:t>产出（30分）</w:t>
            </w:r>
          </w:p>
        </w:tc>
        <w:tc>
          <w:tcPr>
            <w:tcW w:w="1297" w:type="dxa"/>
            <w:tcBorders>
              <w:tl2br w:val="nil"/>
              <w:tr2bl w:val="nil"/>
            </w:tcBorders>
            <w:shd w:val="clear" w:color="auto" w:fill="FFFFFF"/>
            <w:vAlign w:val="center"/>
          </w:tcPr>
          <w:p w:rsidR="00CC10B5" w:rsidRDefault="00CC10B5" w:rsidP="00255191">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产出质量</w:t>
            </w:r>
            <w:r w:rsidR="0018238C">
              <w:rPr>
                <w:rFonts w:ascii="宋体" w:eastAsia="宋体" w:hAnsi="宋体" w:cs="宋体" w:hint="eastAsia"/>
                <w:color w:val="000000"/>
                <w:kern w:val="0"/>
                <w:sz w:val="22"/>
                <w:szCs w:val="22"/>
              </w:rPr>
              <w:t>（10分）</w:t>
            </w:r>
          </w:p>
        </w:tc>
        <w:tc>
          <w:tcPr>
            <w:tcW w:w="1411" w:type="dxa"/>
            <w:tcBorders>
              <w:tl2br w:val="nil"/>
              <w:tr2bl w:val="nil"/>
            </w:tcBorders>
            <w:shd w:val="clear" w:color="auto" w:fill="FFFFFF"/>
            <w:vAlign w:val="center"/>
          </w:tcPr>
          <w:p w:rsidR="00CC10B5" w:rsidRDefault="00CC10B5" w:rsidP="00255191">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质量达标率</w:t>
            </w:r>
          </w:p>
        </w:tc>
        <w:tc>
          <w:tcPr>
            <w:tcW w:w="2789" w:type="dxa"/>
            <w:tcBorders>
              <w:tl2br w:val="nil"/>
              <w:tr2bl w:val="nil"/>
            </w:tcBorders>
            <w:shd w:val="clear" w:color="000000" w:fill="FFFFFF"/>
            <w:vAlign w:val="center"/>
          </w:tcPr>
          <w:p w:rsidR="00CC10B5" w:rsidRDefault="00CC10B5" w:rsidP="00255191">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项目完成的质量达标产出数与实际产出数的比率，用以反映和考核项目产出质量目标的实现程度。</w:t>
            </w:r>
          </w:p>
        </w:tc>
        <w:tc>
          <w:tcPr>
            <w:tcW w:w="7341" w:type="dxa"/>
            <w:tcBorders>
              <w:bottom w:val="single" w:sz="4" w:space="0" w:color="auto"/>
              <w:tl2br w:val="nil"/>
              <w:tr2bl w:val="nil"/>
            </w:tcBorders>
            <w:shd w:val="clear" w:color="000000" w:fill="FFFFFF"/>
            <w:vAlign w:val="center"/>
          </w:tcPr>
          <w:p w:rsidR="00CC10B5" w:rsidRDefault="00CC10B5" w:rsidP="00255191">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质量达标率=（质量达标产出数/实际产出数）×100%。</w:t>
            </w:r>
          </w:p>
          <w:p w:rsidR="00CC10B5" w:rsidRDefault="00CC10B5" w:rsidP="00255191">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852" w:type="dxa"/>
            <w:gridSpan w:val="3"/>
            <w:tcBorders>
              <w:top w:val="single" w:sz="4" w:space="0" w:color="auto"/>
              <w:bottom w:val="single" w:sz="4" w:space="0" w:color="auto"/>
              <w:right w:val="single" w:sz="4" w:space="0" w:color="auto"/>
            </w:tcBorders>
            <w:shd w:val="clear" w:color="auto" w:fill="auto"/>
          </w:tcPr>
          <w:p w:rsidR="00CC10B5" w:rsidRDefault="0056595C" w:rsidP="00255191">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10</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CC10B5" w:rsidRDefault="009E503A" w:rsidP="00255191">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优</w:t>
            </w:r>
          </w:p>
        </w:tc>
      </w:tr>
      <w:tr w:rsidR="00CC10B5" w:rsidTr="00255191">
        <w:trPr>
          <w:trHeight w:val="1506"/>
          <w:jc w:val="center"/>
        </w:trPr>
        <w:tc>
          <w:tcPr>
            <w:tcW w:w="763" w:type="dxa"/>
            <w:vMerge/>
            <w:tcBorders>
              <w:tl2br w:val="nil"/>
              <w:tr2bl w:val="nil"/>
            </w:tcBorders>
            <w:shd w:val="clear" w:color="auto" w:fill="FFFFFF"/>
            <w:vAlign w:val="center"/>
          </w:tcPr>
          <w:p w:rsidR="00CC10B5" w:rsidRDefault="00CC10B5" w:rsidP="00255191">
            <w:pPr>
              <w:spacing w:line="0" w:lineRule="atLeast"/>
              <w:jc w:val="center"/>
              <w:rPr>
                <w:rFonts w:ascii="宋体" w:eastAsia="宋体" w:hAnsi="宋体" w:cs="宋体"/>
                <w:color w:val="000000"/>
                <w:kern w:val="0"/>
                <w:sz w:val="22"/>
                <w:szCs w:val="22"/>
              </w:rPr>
            </w:pPr>
          </w:p>
        </w:tc>
        <w:tc>
          <w:tcPr>
            <w:tcW w:w="1297" w:type="dxa"/>
            <w:tcBorders>
              <w:tl2br w:val="nil"/>
              <w:tr2bl w:val="nil"/>
            </w:tcBorders>
            <w:shd w:val="clear" w:color="auto" w:fill="FFFFFF"/>
            <w:vAlign w:val="center"/>
          </w:tcPr>
          <w:p w:rsidR="00CC10B5" w:rsidRDefault="00CC10B5" w:rsidP="00255191">
            <w:pPr>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产出时效</w:t>
            </w:r>
            <w:r w:rsidR="0018238C">
              <w:rPr>
                <w:rFonts w:ascii="宋体" w:eastAsia="宋体" w:hAnsi="宋体" w:cs="宋体" w:hint="eastAsia"/>
                <w:color w:val="000000"/>
                <w:kern w:val="0"/>
                <w:sz w:val="22"/>
                <w:szCs w:val="22"/>
              </w:rPr>
              <w:t>（5分）</w:t>
            </w:r>
          </w:p>
        </w:tc>
        <w:tc>
          <w:tcPr>
            <w:tcW w:w="1411" w:type="dxa"/>
            <w:tcBorders>
              <w:tl2br w:val="nil"/>
              <w:tr2bl w:val="nil"/>
            </w:tcBorders>
            <w:shd w:val="clear" w:color="auto" w:fill="FFFFFF"/>
            <w:vAlign w:val="center"/>
          </w:tcPr>
          <w:p w:rsidR="00CC10B5" w:rsidRDefault="00CC10B5" w:rsidP="00255191">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完成及时性</w:t>
            </w:r>
          </w:p>
        </w:tc>
        <w:tc>
          <w:tcPr>
            <w:tcW w:w="2789" w:type="dxa"/>
            <w:tcBorders>
              <w:tl2br w:val="nil"/>
              <w:tr2bl w:val="nil"/>
            </w:tcBorders>
            <w:shd w:val="clear" w:color="000000" w:fill="FFFFFF"/>
            <w:vAlign w:val="center"/>
          </w:tcPr>
          <w:p w:rsidR="00CC10B5" w:rsidRDefault="00CC10B5" w:rsidP="00255191">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项目实际完成时间与计划完成时间的比较，用以反映和考核项目产出时效目标的实现程度。</w:t>
            </w:r>
          </w:p>
        </w:tc>
        <w:tc>
          <w:tcPr>
            <w:tcW w:w="7341" w:type="dxa"/>
            <w:tcBorders>
              <w:tl2br w:val="nil"/>
              <w:tr2bl w:val="nil"/>
            </w:tcBorders>
            <w:shd w:val="clear" w:color="000000" w:fill="FFFFFF"/>
            <w:vAlign w:val="center"/>
          </w:tcPr>
          <w:p w:rsidR="00CC10B5" w:rsidRDefault="00CC10B5" w:rsidP="00255191">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实际完成时间：项目实施单位完成该项目实际所耗用的时间。</w:t>
            </w:r>
            <w:r>
              <w:rPr>
                <w:rFonts w:ascii="宋体" w:eastAsia="宋体" w:hAnsi="宋体" w:cs="宋体" w:hint="eastAsia"/>
                <w:color w:val="000000"/>
                <w:kern w:val="0"/>
                <w:sz w:val="22"/>
                <w:szCs w:val="22"/>
              </w:rPr>
              <w:br/>
              <w:t>计划完成时间：按照项目实施计划或相关规定完成该项目所需的时间。</w:t>
            </w:r>
          </w:p>
        </w:tc>
        <w:tc>
          <w:tcPr>
            <w:tcW w:w="852" w:type="dxa"/>
            <w:gridSpan w:val="3"/>
            <w:tcBorders>
              <w:top w:val="single" w:sz="4" w:space="0" w:color="auto"/>
              <w:bottom w:val="single" w:sz="4" w:space="0" w:color="auto"/>
              <w:right w:val="single" w:sz="4" w:space="0" w:color="auto"/>
            </w:tcBorders>
            <w:shd w:val="clear" w:color="auto" w:fill="auto"/>
          </w:tcPr>
          <w:p w:rsidR="00CC10B5" w:rsidRDefault="0056595C" w:rsidP="00255191">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CC10B5" w:rsidRDefault="009E503A" w:rsidP="00255191">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优</w:t>
            </w:r>
          </w:p>
        </w:tc>
      </w:tr>
      <w:tr w:rsidR="00CC10B5" w:rsidTr="00255191">
        <w:trPr>
          <w:trHeight w:val="2076"/>
          <w:jc w:val="center"/>
        </w:trPr>
        <w:tc>
          <w:tcPr>
            <w:tcW w:w="763" w:type="dxa"/>
            <w:vMerge/>
            <w:tcBorders>
              <w:tl2br w:val="nil"/>
              <w:tr2bl w:val="nil"/>
            </w:tcBorders>
            <w:shd w:val="clear" w:color="auto" w:fill="FFFFFF"/>
            <w:vAlign w:val="center"/>
          </w:tcPr>
          <w:p w:rsidR="00CC10B5" w:rsidRDefault="00CC10B5" w:rsidP="00255191">
            <w:pPr>
              <w:widowControl/>
              <w:spacing w:line="0" w:lineRule="atLeast"/>
              <w:jc w:val="center"/>
              <w:rPr>
                <w:rFonts w:ascii="宋体" w:eastAsia="宋体" w:hAnsi="宋体" w:cs="宋体"/>
                <w:color w:val="000000"/>
                <w:kern w:val="0"/>
                <w:sz w:val="22"/>
                <w:szCs w:val="22"/>
              </w:rPr>
            </w:pPr>
          </w:p>
        </w:tc>
        <w:tc>
          <w:tcPr>
            <w:tcW w:w="1297" w:type="dxa"/>
            <w:tcBorders>
              <w:tl2br w:val="nil"/>
              <w:tr2bl w:val="nil"/>
            </w:tcBorders>
            <w:shd w:val="clear" w:color="auto" w:fill="FFFFFF"/>
            <w:vAlign w:val="center"/>
          </w:tcPr>
          <w:p w:rsidR="00CC10B5" w:rsidRDefault="00CC10B5" w:rsidP="00255191">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产出成本</w:t>
            </w:r>
            <w:r w:rsidR="0018238C">
              <w:rPr>
                <w:rFonts w:ascii="宋体" w:eastAsia="宋体" w:hAnsi="宋体" w:cs="宋体" w:hint="eastAsia"/>
                <w:color w:val="000000"/>
                <w:kern w:val="0"/>
                <w:sz w:val="22"/>
                <w:szCs w:val="22"/>
              </w:rPr>
              <w:t>（5分）</w:t>
            </w:r>
          </w:p>
        </w:tc>
        <w:tc>
          <w:tcPr>
            <w:tcW w:w="1411" w:type="dxa"/>
            <w:tcBorders>
              <w:tl2br w:val="nil"/>
              <w:tr2bl w:val="nil"/>
            </w:tcBorders>
            <w:shd w:val="clear" w:color="auto" w:fill="FFFFFF"/>
            <w:vAlign w:val="center"/>
          </w:tcPr>
          <w:p w:rsidR="00CC10B5" w:rsidRDefault="00CC10B5" w:rsidP="00255191">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成本节约率</w:t>
            </w:r>
          </w:p>
        </w:tc>
        <w:tc>
          <w:tcPr>
            <w:tcW w:w="2789" w:type="dxa"/>
            <w:tcBorders>
              <w:tl2br w:val="nil"/>
              <w:tr2bl w:val="nil"/>
            </w:tcBorders>
            <w:shd w:val="clear" w:color="000000" w:fill="FFFFFF"/>
            <w:vAlign w:val="center"/>
          </w:tcPr>
          <w:p w:rsidR="00CC10B5" w:rsidRDefault="00CC10B5" w:rsidP="00255191">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完成项目计划工作目标的实际节约成本与计划成本的比率，用以反映和考核项目的成本节约程度。</w:t>
            </w:r>
          </w:p>
        </w:tc>
        <w:tc>
          <w:tcPr>
            <w:tcW w:w="7341" w:type="dxa"/>
            <w:tcBorders>
              <w:tl2br w:val="nil"/>
              <w:tr2bl w:val="nil"/>
            </w:tcBorders>
            <w:shd w:val="clear" w:color="000000" w:fill="FFFFFF"/>
            <w:vAlign w:val="center"/>
          </w:tcPr>
          <w:p w:rsidR="00CC10B5" w:rsidRDefault="00CC10B5" w:rsidP="00255191">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br/>
              <w:t>成本节约率=[（计划成本-实际成本）/计划成本]×100%。</w:t>
            </w:r>
            <w:r>
              <w:rPr>
                <w:rFonts w:ascii="宋体" w:eastAsia="宋体" w:hAnsi="宋体" w:cs="宋体" w:hint="eastAsia"/>
                <w:color w:val="000000"/>
                <w:kern w:val="0"/>
                <w:sz w:val="22"/>
                <w:szCs w:val="22"/>
              </w:rPr>
              <w:br/>
              <w:t>实际成本：项目实施单位如期、保质、保量完成既定工作目标实际所耗费的支出。</w:t>
            </w:r>
            <w:r>
              <w:rPr>
                <w:rFonts w:ascii="宋体" w:eastAsia="宋体" w:hAnsi="宋体" w:cs="宋体" w:hint="eastAsia"/>
                <w:color w:val="000000"/>
                <w:kern w:val="0"/>
                <w:sz w:val="22"/>
                <w:szCs w:val="22"/>
              </w:rPr>
              <w:br/>
              <w:t>计划成本：项目实施单位为完成工作目标计划安排的支出，一般以项目预算为参考。</w:t>
            </w:r>
          </w:p>
        </w:tc>
        <w:tc>
          <w:tcPr>
            <w:tcW w:w="852" w:type="dxa"/>
            <w:gridSpan w:val="3"/>
            <w:tcBorders>
              <w:top w:val="single" w:sz="4" w:space="0" w:color="auto"/>
              <w:bottom w:val="single" w:sz="4" w:space="0" w:color="auto"/>
              <w:right w:val="single" w:sz="4" w:space="0" w:color="auto"/>
            </w:tcBorders>
            <w:shd w:val="clear" w:color="auto" w:fill="auto"/>
          </w:tcPr>
          <w:p w:rsidR="00CC10B5" w:rsidRDefault="0056595C" w:rsidP="00255191">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CC10B5" w:rsidRDefault="009E503A" w:rsidP="00255191">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优</w:t>
            </w:r>
          </w:p>
        </w:tc>
      </w:tr>
      <w:tr w:rsidR="00CC10B5" w:rsidTr="00255191">
        <w:trPr>
          <w:trHeight w:val="889"/>
          <w:jc w:val="center"/>
        </w:trPr>
        <w:tc>
          <w:tcPr>
            <w:tcW w:w="763" w:type="dxa"/>
            <w:vMerge w:val="restart"/>
            <w:tcBorders>
              <w:tl2br w:val="nil"/>
              <w:tr2bl w:val="nil"/>
            </w:tcBorders>
            <w:shd w:val="clear" w:color="auto" w:fill="FFFFFF"/>
            <w:vAlign w:val="center"/>
          </w:tcPr>
          <w:p w:rsidR="00CC10B5" w:rsidRDefault="00CC10B5" w:rsidP="00255191">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效益（30分）　</w:t>
            </w:r>
          </w:p>
        </w:tc>
        <w:tc>
          <w:tcPr>
            <w:tcW w:w="1297" w:type="dxa"/>
            <w:vMerge w:val="restart"/>
            <w:tcBorders>
              <w:tl2br w:val="nil"/>
              <w:tr2bl w:val="nil"/>
            </w:tcBorders>
            <w:shd w:val="clear" w:color="auto" w:fill="FFFFFF"/>
            <w:vAlign w:val="center"/>
          </w:tcPr>
          <w:p w:rsidR="00CC10B5" w:rsidRDefault="00CC10B5" w:rsidP="00255191">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项目效益</w:t>
            </w:r>
            <w:r w:rsidR="0018238C">
              <w:rPr>
                <w:rFonts w:ascii="宋体" w:eastAsia="宋体" w:hAnsi="宋体" w:cs="宋体" w:hint="eastAsia"/>
                <w:color w:val="000000"/>
                <w:kern w:val="0"/>
                <w:sz w:val="22"/>
                <w:szCs w:val="22"/>
              </w:rPr>
              <w:t>（30分）</w:t>
            </w:r>
            <w:r>
              <w:rPr>
                <w:rFonts w:ascii="宋体" w:eastAsia="宋体" w:hAnsi="宋体" w:cs="宋体" w:hint="eastAsia"/>
                <w:color w:val="000000"/>
                <w:kern w:val="0"/>
                <w:sz w:val="22"/>
                <w:szCs w:val="22"/>
              </w:rPr>
              <w:t xml:space="preserve">　</w:t>
            </w:r>
          </w:p>
        </w:tc>
        <w:tc>
          <w:tcPr>
            <w:tcW w:w="1411" w:type="dxa"/>
            <w:tcBorders>
              <w:tl2br w:val="nil"/>
              <w:tr2bl w:val="nil"/>
            </w:tcBorders>
            <w:shd w:val="clear" w:color="auto" w:fill="FFFFFF"/>
            <w:vAlign w:val="center"/>
          </w:tcPr>
          <w:p w:rsidR="00CC10B5" w:rsidRDefault="00CC10B5" w:rsidP="00255191">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实施效益</w:t>
            </w:r>
          </w:p>
        </w:tc>
        <w:tc>
          <w:tcPr>
            <w:tcW w:w="2789" w:type="dxa"/>
            <w:tcBorders>
              <w:tl2br w:val="nil"/>
              <w:tr2bl w:val="nil"/>
            </w:tcBorders>
            <w:shd w:val="clear" w:color="auto" w:fill="FFFFFF"/>
            <w:vAlign w:val="center"/>
          </w:tcPr>
          <w:p w:rsidR="00CC10B5" w:rsidRDefault="00CC10B5" w:rsidP="00255191">
            <w:pPr>
              <w:widowControl/>
              <w:spacing w:line="0" w:lineRule="atLeas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项目实施所产生的效益。</w:t>
            </w:r>
          </w:p>
        </w:tc>
        <w:tc>
          <w:tcPr>
            <w:tcW w:w="7341" w:type="dxa"/>
            <w:tcBorders>
              <w:tl2br w:val="nil"/>
              <w:tr2bl w:val="nil"/>
            </w:tcBorders>
            <w:shd w:val="clear" w:color="auto" w:fill="FFFFFF"/>
            <w:vAlign w:val="center"/>
          </w:tcPr>
          <w:p w:rsidR="00CC10B5" w:rsidRDefault="00CC10B5" w:rsidP="00255191">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项目实施所产生的社会效益、经济效益、生态效益、可持续影响等。可根据项目实际情况有选择地设置和细化。</w:t>
            </w:r>
          </w:p>
        </w:tc>
        <w:tc>
          <w:tcPr>
            <w:tcW w:w="852" w:type="dxa"/>
            <w:gridSpan w:val="3"/>
            <w:tcBorders>
              <w:top w:val="single" w:sz="4" w:space="0" w:color="auto"/>
              <w:bottom w:val="single" w:sz="4" w:space="0" w:color="auto"/>
              <w:right w:val="single" w:sz="4" w:space="0" w:color="auto"/>
            </w:tcBorders>
            <w:shd w:val="clear" w:color="auto" w:fill="auto"/>
          </w:tcPr>
          <w:p w:rsidR="00CC10B5" w:rsidRDefault="0056595C" w:rsidP="00255191">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1</w:t>
            </w:r>
            <w:r w:rsidR="009E503A">
              <w:rPr>
                <w:rFonts w:ascii="宋体" w:eastAsia="宋体" w:hAnsi="宋体" w:cs="宋体" w:hint="eastAsia"/>
                <w:color w:val="000000"/>
                <w:kern w:val="0"/>
                <w:sz w:val="22"/>
                <w:szCs w:val="22"/>
              </w:rPr>
              <w:t>2.5</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CC10B5" w:rsidRDefault="009E503A" w:rsidP="00255191">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优</w:t>
            </w:r>
          </w:p>
        </w:tc>
      </w:tr>
      <w:tr w:rsidR="00CC10B5" w:rsidTr="00255191">
        <w:trPr>
          <w:trHeight w:val="1137"/>
          <w:jc w:val="center"/>
        </w:trPr>
        <w:tc>
          <w:tcPr>
            <w:tcW w:w="763" w:type="dxa"/>
            <w:vMerge/>
            <w:tcBorders>
              <w:tl2br w:val="nil"/>
              <w:tr2bl w:val="nil"/>
            </w:tcBorders>
            <w:shd w:val="clear" w:color="auto" w:fill="FFFFFF"/>
            <w:vAlign w:val="center"/>
          </w:tcPr>
          <w:p w:rsidR="00CC10B5" w:rsidRDefault="00CC10B5" w:rsidP="00255191">
            <w:pPr>
              <w:widowControl/>
              <w:spacing w:line="0" w:lineRule="atLeast"/>
              <w:jc w:val="center"/>
              <w:rPr>
                <w:rFonts w:ascii="宋体" w:eastAsia="宋体" w:hAnsi="宋体" w:cs="宋体"/>
                <w:color w:val="000000"/>
                <w:kern w:val="0"/>
                <w:sz w:val="22"/>
                <w:szCs w:val="22"/>
              </w:rPr>
            </w:pPr>
          </w:p>
        </w:tc>
        <w:tc>
          <w:tcPr>
            <w:tcW w:w="1297" w:type="dxa"/>
            <w:vMerge/>
            <w:tcBorders>
              <w:tl2br w:val="nil"/>
              <w:tr2bl w:val="nil"/>
            </w:tcBorders>
            <w:shd w:val="clear" w:color="auto" w:fill="FFFFFF"/>
            <w:vAlign w:val="center"/>
          </w:tcPr>
          <w:p w:rsidR="00CC10B5" w:rsidRDefault="00CC10B5" w:rsidP="00255191">
            <w:pPr>
              <w:widowControl/>
              <w:spacing w:line="0" w:lineRule="atLeast"/>
              <w:jc w:val="center"/>
              <w:rPr>
                <w:rFonts w:ascii="宋体" w:eastAsia="宋体" w:hAnsi="宋体" w:cs="宋体"/>
                <w:color w:val="000000"/>
                <w:kern w:val="0"/>
                <w:sz w:val="22"/>
                <w:szCs w:val="22"/>
              </w:rPr>
            </w:pPr>
          </w:p>
        </w:tc>
        <w:tc>
          <w:tcPr>
            <w:tcW w:w="1411" w:type="dxa"/>
            <w:tcBorders>
              <w:tl2br w:val="nil"/>
              <w:tr2bl w:val="nil"/>
            </w:tcBorders>
            <w:shd w:val="clear" w:color="auto" w:fill="FFFFFF"/>
            <w:vAlign w:val="center"/>
          </w:tcPr>
          <w:p w:rsidR="00CC10B5" w:rsidRDefault="00CC10B5" w:rsidP="00255191">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满意度</w:t>
            </w:r>
          </w:p>
        </w:tc>
        <w:tc>
          <w:tcPr>
            <w:tcW w:w="2789" w:type="dxa"/>
            <w:tcBorders>
              <w:tl2br w:val="nil"/>
              <w:tr2bl w:val="nil"/>
            </w:tcBorders>
            <w:shd w:val="clear" w:color="000000" w:fill="FFFFFF"/>
            <w:vAlign w:val="center"/>
          </w:tcPr>
          <w:p w:rsidR="00CC10B5" w:rsidRDefault="00CC10B5" w:rsidP="00255191">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社会公众或服务对象对项目实施效果的满意程度。</w:t>
            </w:r>
          </w:p>
        </w:tc>
        <w:tc>
          <w:tcPr>
            <w:tcW w:w="7341" w:type="dxa"/>
            <w:tcBorders>
              <w:tl2br w:val="nil"/>
              <w:tr2bl w:val="nil"/>
            </w:tcBorders>
            <w:shd w:val="clear" w:color="000000" w:fill="FFFFFF"/>
            <w:vAlign w:val="center"/>
          </w:tcPr>
          <w:p w:rsidR="00CC10B5" w:rsidRDefault="00CC10B5" w:rsidP="00255191">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社会公众或服务对象是指因该项目实施而受到影响的部门（单位）、群体或个人。一般采取社会调查的方式。</w:t>
            </w:r>
          </w:p>
        </w:tc>
        <w:tc>
          <w:tcPr>
            <w:tcW w:w="852" w:type="dxa"/>
            <w:gridSpan w:val="3"/>
            <w:tcBorders>
              <w:top w:val="single" w:sz="4" w:space="0" w:color="auto"/>
              <w:bottom w:val="single" w:sz="4" w:space="0" w:color="auto"/>
              <w:right w:val="single" w:sz="4" w:space="0" w:color="auto"/>
            </w:tcBorders>
            <w:shd w:val="clear" w:color="auto" w:fill="auto"/>
          </w:tcPr>
          <w:p w:rsidR="00CC10B5" w:rsidRDefault="0056595C" w:rsidP="00255191">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1</w:t>
            </w:r>
            <w:r w:rsidR="009E503A">
              <w:rPr>
                <w:rFonts w:ascii="宋体" w:eastAsia="宋体" w:hAnsi="宋体" w:cs="宋体" w:hint="eastAsia"/>
                <w:color w:val="000000"/>
                <w:kern w:val="0"/>
                <w:sz w:val="22"/>
                <w:szCs w:val="22"/>
              </w:rPr>
              <w:t>2.5</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CC10B5" w:rsidRDefault="009E503A" w:rsidP="00255191">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优</w:t>
            </w:r>
          </w:p>
        </w:tc>
      </w:tr>
    </w:tbl>
    <w:p w:rsidR="00CC10B5" w:rsidRDefault="00CC10B5" w:rsidP="00CC10B5">
      <w:pPr>
        <w:spacing w:line="600" w:lineRule="exact"/>
        <w:rPr>
          <w:rFonts w:ascii="仿宋_GB2312"/>
          <w:bCs/>
          <w:sz w:val="32"/>
          <w:szCs w:val="32"/>
        </w:rPr>
        <w:sectPr w:rsidR="00CC10B5">
          <w:pgSz w:w="16838" w:h="11906" w:orient="landscape"/>
          <w:pgMar w:top="1531" w:right="1928" w:bottom="1531" w:left="1701" w:header="737" w:footer="851" w:gutter="0"/>
          <w:cols w:space="720"/>
          <w:docGrid w:type="lines" w:linePitch="408"/>
        </w:sectPr>
      </w:pPr>
    </w:p>
    <w:p w:rsidR="00033C4C" w:rsidRPr="00CC10B5" w:rsidRDefault="00033C4C"/>
    <w:sectPr w:rsidR="00033C4C" w:rsidRPr="00CC10B5" w:rsidSect="00FB45E1">
      <w:headerReference w:type="even" r:id="rId15"/>
      <w:headerReference w:type="default" r:id="rId16"/>
      <w:footerReference w:type="even" r:id="rId17"/>
      <w:footerReference w:type="default" r:id="rId18"/>
      <w:headerReference w:type="first" r:id="rId19"/>
      <w:footerReference w:type="first" r:id="rId20"/>
      <w:pgSz w:w="11906" w:h="16838"/>
      <w:pgMar w:top="1928" w:right="1531" w:bottom="1701" w:left="1531" w:header="737" w:footer="851" w:gutter="0"/>
      <w:cols w:space="720"/>
      <w:docGrid w:type="lines" w:linePitch="4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C583A" w:rsidRDefault="005C583A" w:rsidP="00CC10B5">
      <w:r>
        <w:separator/>
      </w:r>
    </w:p>
  </w:endnote>
  <w:endnote w:type="continuationSeparator" w:id="0">
    <w:p w:rsidR="005C583A" w:rsidRDefault="005C583A" w:rsidP="00CC10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706C" w:rsidRDefault="00AD706C" w:rsidP="006F5848">
    <w:pPr>
      <w:pStyle w:val="a4"/>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706C" w:rsidRDefault="00AD706C" w:rsidP="00C72D08">
    <w:pPr>
      <w:pStyle w:val="a4"/>
      <w:ind w:firstLine="360"/>
      <w:jc w:val="center"/>
    </w:pPr>
    <w:r>
      <w:fldChar w:fldCharType="begin"/>
    </w:r>
    <w:r>
      <w:instrText xml:space="preserve"> PAGE   \* MERGEFORMAT </w:instrText>
    </w:r>
    <w:r>
      <w:fldChar w:fldCharType="separate"/>
    </w:r>
    <w:r w:rsidR="0056595C" w:rsidRPr="0056595C">
      <w:rPr>
        <w:noProof/>
        <w:lang w:val="zh-CN"/>
      </w:rPr>
      <w:t>2</w:t>
    </w:r>
    <w:r>
      <w:fldChar w:fldCharType="end"/>
    </w:r>
  </w:p>
  <w:p w:rsidR="00AD706C" w:rsidRDefault="00AD706C" w:rsidP="006F5848">
    <w:pPr>
      <w:pStyle w:val="a4"/>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706C" w:rsidRDefault="00AD706C" w:rsidP="006F5848">
    <w:pPr>
      <w:pStyle w:val="a4"/>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10B5" w:rsidRDefault="00FB45E1">
    <w:pPr>
      <w:pStyle w:val="a4"/>
      <w:jc w:val="center"/>
    </w:pPr>
    <w:r>
      <w:fldChar w:fldCharType="begin"/>
    </w:r>
    <w:r w:rsidR="00CC10B5">
      <w:instrText xml:space="preserve"> PAGE   \* MERGEFORMAT </w:instrText>
    </w:r>
    <w:r>
      <w:fldChar w:fldCharType="separate"/>
    </w:r>
    <w:r w:rsidR="009E503A" w:rsidRPr="009E503A">
      <w:rPr>
        <w:noProof/>
        <w:lang w:val="zh-CN"/>
      </w:rPr>
      <w:t>3</w:t>
    </w:r>
    <w:r>
      <w:fldChar w:fldCharType="end"/>
    </w:r>
  </w:p>
  <w:p w:rsidR="00CC10B5" w:rsidRDefault="00CC10B5">
    <w:pPr>
      <w:pStyle w:val="a4"/>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706C" w:rsidRDefault="00AD706C" w:rsidP="006F5848">
    <w:pPr>
      <w:pStyle w:val="a4"/>
      <w:ind w:firstLine="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706C" w:rsidRDefault="00AD706C" w:rsidP="00C72D08">
    <w:pPr>
      <w:pStyle w:val="a4"/>
      <w:ind w:firstLine="360"/>
      <w:jc w:val="center"/>
    </w:pPr>
    <w:r>
      <w:fldChar w:fldCharType="begin"/>
    </w:r>
    <w:r>
      <w:instrText xml:space="preserve"> PAGE   \* MERGEFORMAT </w:instrText>
    </w:r>
    <w:r>
      <w:fldChar w:fldCharType="separate"/>
    </w:r>
    <w:r w:rsidR="009E503A" w:rsidRPr="009E503A">
      <w:rPr>
        <w:noProof/>
        <w:lang w:val="zh-CN"/>
      </w:rPr>
      <w:t>12</w:t>
    </w:r>
    <w:r>
      <w:fldChar w:fldCharType="end"/>
    </w:r>
  </w:p>
  <w:p w:rsidR="00AD706C" w:rsidRDefault="00AD706C" w:rsidP="006F5848">
    <w:pPr>
      <w:pStyle w:val="a4"/>
      <w:ind w:firstLine="360"/>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706C" w:rsidRDefault="00AD706C" w:rsidP="006F5848">
    <w:pPr>
      <w:pStyle w:val="a4"/>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C583A" w:rsidRDefault="005C583A" w:rsidP="00CC10B5">
      <w:r>
        <w:separator/>
      </w:r>
    </w:p>
  </w:footnote>
  <w:footnote w:type="continuationSeparator" w:id="0">
    <w:p w:rsidR="005C583A" w:rsidRDefault="005C583A" w:rsidP="00CC10B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706C" w:rsidRDefault="00AD706C" w:rsidP="006F5848">
    <w:pPr>
      <w:pStyle w:val="a3"/>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706C" w:rsidRDefault="00AD706C" w:rsidP="006F5848">
    <w:pPr>
      <w:pStyle w:val="a3"/>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706C" w:rsidRDefault="00AD706C" w:rsidP="006F5848">
    <w:pPr>
      <w:pStyle w:val="a3"/>
      <w:ind w:firstLine="36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706C" w:rsidRDefault="00AD706C" w:rsidP="006F5848">
    <w:pPr>
      <w:pStyle w:val="a3"/>
      <w:ind w:firstLine="360"/>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706C" w:rsidRDefault="00AD706C" w:rsidP="006F5848">
    <w:pPr>
      <w:pStyle w:val="a3"/>
      <w:ind w:firstLine="360"/>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706C" w:rsidRDefault="00AD706C" w:rsidP="006F5848">
    <w:pPr>
      <w:pStyle w:val="a3"/>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CC10B5"/>
    <w:rsid w:val="00033C4C"/>
    <w:rsid w:val="0018238C"/>
    <w:rsid w:val="0056595C"/>
    <w:rsid w:val="005C583A"/>
    <w:rsid w:val="009E503A"/>
    <w:rsid w:val="00AD706C"/>
    <w:rsid w:val="00C460D9"/>
    <w:rsid w:val="00C470BD"/>
    <w:rsid w:val="00CC10B5"/>
    <w:rsid w:val="00FB45E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10B5"/>
    <w:pPr>
      <w:widowControl w:val="0"/>
      <w:jc w:val="both"/>
    </w:pPr>
    <w:rPr>
      <w:rFonts w:ascii="Times New Roman" w:eastAsia="仿宋_GB2312" w:hAnsi="Times New Roman" w:cs="Times New Roman"/>
      <w:sz w:val="30"/>
      <w:szCs w:val="24"/>
    </w:rPr>
  </w:style>
  <w:style w:type="paragraph" w:styleId="2">
    <w:name w:val="heading 2"/>
    <w:basedOn w:val="a"/>
    <w:next w:val="a"/>
    <w:link w:val="2Char"/>
    <w:qFormat/>
    <w:rsid w:val="00CC10B5"/>
    <w:pPr>
      <w:keepNext/>
      <w:keepLines/>
      <w:spacing w:before="260" w:after="260" w:line="413" w:lineRule="auto"/>
      <w:outlineLvl w:val="1"/>
    </w:pPr>
    <w:rPr>
      <w:rFonts w:ascii="Arial" w:eastAsia="黑体" w:hAnsi="Arial"/>
      <w:b/>
      <w:sz w:val="32"/>
    </w:rPr>
  </w:style>
  <w:style w:type="paragraph" w:styleId="3">
    <w:name w:val="heading 3"/>
    <w:basedOn w:val="a"/>
    <w:next w:val="a"/>
    <w:link w:val="3Char"/>
    <w:uiPriority w:val="9"/>
    <w:semiHidden/>
    <w:unhideWhenUsed/>
    <w:qFormat/>
    <w:rsid w:val="00AD706C"/>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C10B5"/>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CC10B5"/>
    <w:rPr>
      <w:sz w:val="18"/>
      <w:szCs w:val="18"/>
    </w:rPr>
  </w:style>
  <w:style w:type="paragraph" w:styleId="a4">
    <w:name w:val="footer"/>
    <w:basedOn w:val="a"/>
    <w:link w:val="Char0"/>
    <w:uiPriority w:val="99"/>
    <w:unhideWhenUsed/>
    <w:rsid w:val="00CC10B5"/>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CC10B5"/>
    <w:rPr>
      <w:sz w:val="18"/>
      <w:szCs w:val="18"/>
    </w:rPr>
  </w:style>
  <w:style w:type="character" w:customStyle="1" w:styleId="2Char">
    <w:name w:val="标题 2 Char"/>
    <w:basedOn w:val="a0"/>
    <w:link w:val="2"/>
    <w:rsid w:val="00CC10B5"/>
    <w:rPr>
      <w:rFonts w:ascii="Arial" w:eastAsia="黑体" w:hAnsi="Arial" w:cs="Times New Roman"/>
      <w:b/>
      <w:sz w:val="32"/>
      <w:szCs w:val="24"/>
    </w:rPr>
  </w:style>
  <w:style w:type="paragraph" w:styleId="1">
    <w:name w:val="toc 1"/>
    <w:basedOn w:val="a"/>
    <w:next w:val="a"/>
    <w:autoRedefine/>
    <w:uiPriority w:val="39"/>
    <w:unhideWhenUsed/>
    <w:rsid w:val="00AD706C"/>
    <w:pPr>
      <w:spacing w:before="120" w:after="120"/>
      <w:ind w:firstLineChars="200" w:firstLine="600"/>
      <w:jc w:val="left"/>
    </w:pPr>
    <w:rPr>
      <w:rFonts w:ascii="Calibri" w:hAnsi="Calibri" w:cs="Calibri"/>
      <w:b/>
      <w:bCs/>
      <w:caps/>
      <w:sz w:val="20"/>
      <w:szCs w:val="20"/>
    </w:rPr>
  </w:style>
  <w:style w:type="paragraph" w:styleId="20">
    <w:name w:val="toc 2"/>
    <w:basedOn w:val="a"/>
    <w:next w:val="a"/>
    <w:autoRedefine/>
    <w:uiPriority w:val="39"/>
    <w:unhideWhenUsed/>
    <w:rsid w:val="00AD706C"/>
    <w:pPr>
      <w:ind w:left="280" w:firstLineChars="200" w:firstLine="600"/>
      <w:jc w:val="left"/>
    </w:pPr>
    <w:rPr>
      <w:rFonts w:ascii="Calibri" w:hAnsi="Calibri" w:cs="Calibri"/>
      <w:smallCaps/>
      <w:sz w:val="20"/>
      <w:szCs w:val="20"/>
    </w:rPr>
  </w:style>
  <w:style w:type="paragraph" w:customStyle="1" w:styleId="-">
    <w:name w:val="闻政-正文段落文字"/>
    <w:basedOn w:val="a"/>
    <w:link w:val="-Char"/>
    <w:uiPriority w:val="3"/>
    <w:qFormat/>
    <w:rsid w:val="00AD706C"/>
    <w:pPr>
      <w:spacing w:line="500" w:lineRule="exact"/>
      <w:ind w:firstLineChars="200" w:firstLine="200"/>
    </w:pPr>
    <w:rPr>
      <w:kern w:val="0"/>
      <w:sz w:val="28"/>
      <w:szCs w:val="28"/>
      <w:lang w:val="x-none" w:eastAsia="x-none"/>
    </w:rPr>
  </w:style>
  <w:style w:type="character" w:customStyle="1" w:styleId="-Char">
    <w:name w:val="闻政-正文段落文字 Char"/>
    <w:link w:val="-"/>
    <w:uiPriority w:val="3"/>
    <w:rsid w:val="00AD706C"/>
    <w:rPr>
      <w:rFonts w:ascii="Times New Roman" w:eastAsia="仿宋_GB2312" w:hAnsi="Times New Roman" w:cs="Times New Roman"/>
      <w:kern w:val="0"/>
      <w:sz w:val="28"/>
      <w:szCs w:val="28"/>
      <w:lang w:val="x-none" w:eastAsia="x-none"/>
    </w:rPr>
  </w:style>
  <w:style w:type="paragraph" w:customStyle="1" w:styleId="-0">
    <w:name w:val="闻政-正文二级标题"/>
    <w:basedOn w:val="2"/>
    <w:next w:val="-"/>
    <w:link w:val="-Char0"/>
    <w:uiPriority w:val="3"/>
    <w:qFormat/>
    <w:rsid w:val="00AD706C"/>
    <w:pPr>
      <w:spacing w:before="120" w:after="60" w:line="500" w:lineRule="exact"/>
      <w:ind w:leftChars="200" w:left="200"/>
      <w:jc w:val="left"/>
    </w:pPr>
    <w:rPr>
      <w:rFonts w:ascii="Times New Roman" w:eastAsia="仿宋_GB2312" w:hAnsi="Times New Roman"/>
      <w:bCs/>
      <w:kern w:val="0"/>
      <w:sz w:val="28"/>
      <w:szCs w:val="32"/>
    </w:rPr>
  </w:style>
  <w:style w:type="character" w:customStyle="1" w:styleId="-Char0">
    <w:name w:val="闻政-正文二级标题 Char"/>
    <w:link w:val="-0"/>
    <w:uiPriority w:val="3"/>
    <w:rsid w:val="00AD706C"/>
    <w:rPr>
      <w:rFonts w:ascii="Times New Roman" w:eastAsia="仿宋_GB2312" w:hAnsi="Times New Roman" w:cs="Times New Roman"/>
      <w:b/>
      <w:bCs/>
      <w:kern w:val="0"/>
      <w:sz w:val="28"/>
      <w:szCs w:val="32"/>
    </w:rPr>
  </w:style>
  <w:style w:type="paragraph" w:customStyle="1" w:styleId="-1">
    <w:name w:val="闻政-正文一级标题"/>
    <w:basedOn w:val="3"/>
    <w:next w:val="-"/>
    <w:link w:val="-Char1"/>
    <w:uiPriority w:val="3"/>
    <w:qFormat/>
    <w:rsid w:val="00AD706C"/>
    <w:pPr>
      <w:spacing w:before="120" w:after="60" w:line="500" w:lineRule="exact"/>
      <w:jc w:val="left"/>
      <w:outlineLvl w:val="0"/>
    </w:pPr>
    <w:rPr>
      <w:rFonts w:ascii="黑体" w:eastAsia="黑体" w:hAnsi="黑体"/>
      <w:b w:val="0"/>
      <w:kern w:val="0"/>
    </w:rPr>
  </w:style>
  <w:style w:type="character" w:customStyle="1" w:styleId="-Char1">
    <w:name w:val="闻政-正文一级标题 Char"/>
    <w:link w:val="-1"/>
    <w:uiPriority w:val="3"/>
    <w:rsid w:val="00AD706C"/>
    <w:rPr>
      <w:rFonts w:ascii="黑体" w:eastAsia="黑体" w:hAnsi="黑体" w:cs="Times New Roman"/>
      <w:bCs/>
      <w:kern w:val="0"/>
      <w:sz w:val="32"/>
      <w:szCs w:val="32"/>
    </w:rPr>
  </w:style>
  <w:style w:type="character" w:customStyle="1" w:styleId="3Char">
    <w:name w:val="标题 3 Char"/>
    <w:basedOn w:val="a0"/>
    <w:link w:val="3"/>
    <w:uiPriority w:val="9"/>
    <w:semiHidden/>
    <w:rsid w:val="00AD706C"/>
    <w:rPr>
      <w:rFonts w:ascii="Times New Roman" w:eastAsia="仿宋_GB2312" w:hAnsi="Times New Roman" w:cs="Times New Roman"/>
      <w:b/>
      <w:bCs/>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6.xml"/><Relationship Id="rId3" Type="http://schemas.microsoft.com/office/2007/relationships/stylesWithEffects" Target="stylesWithEffect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styles" Target="styles.xml"/><Relationship Id="rId16" Type="http://schemas.openxmlformats.org/officeDocument/2006/relationships/header" Target="header5.xml"/><Relationship Id="rId20"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footer" Target="footer1.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 Id="rId22"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03AFD2-6AF8-430C-B4A6-3937EF68D5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12</Pages>
  <Words>885</Words>
  <Characters>5051</Characters>
  <Application>Microsoft Office Word</Application>
  <DocSecurity>0</DocSecurity>
  <Lines>42</Lines>
  <Paragraphs>11</Paragraphs>
  <ScaleCrop>false</ScaleCrop>
  <Company/>
  <LinksUpToDate>false</LinksUpToDate>
  <CharactersWithSpaces>5925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CurUserName</dc:creator>
  <cp:keywords/>
  <dc:description/>
  <cp:lastModifiedBy>微软用户</cp:lastModifiedBy>
  <cp:revision>6</cp:revision>
  <dcterms:created xsi:type="dcterms:W3CDTF">2020-04-15T03:47:00Z</dcterms:created>
  <dcterms:modified xsi:type="dcterms:W3CDTF">2020-05-26T11:28:00Z</dcterms:modified>
</cp:coreProperties>
</file>