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BE6" w:rsidRDefault="00C42BE6">
      <w:pPr>
        <w:spacing w:line="540" w:lineRule="exact"/>
        <w:jc w:val="center"/>
        <w:rPr>
          <w:rFonts w:ascii="华文中宋" w:eastAsia="华文中宋" w:hAnsi="华文中宋" w:cs="宋体"/>
          <w:b/>
          <w:kern w:val="0"/>
          <w:sz w:val="52"/>
          <w:szCs w:val="52"/>
        </w:rPr>
      </w:pPr>
    </w:p>
    <w:p w:rsidR="00C42BE6" w:rsidRDefault="00C42BE6">
      <w:pPr>
        <w:spacing w:line="540" w:lineRule="exact"/>
        <w:jc w:val="center"/>
        <w:rPr>
          <w:rFonts w:ascii="华文中宋" w:eastAsia="华文中宋" w:hAnsi="华文中宋" w:cs="宋体"/>
          <w:b/>
          <w:kern w:val="0"/>
          <w:sz w:val="52"/>
          <w:szCs w:val="52"/>
        </w:rPr>
      </w:pPr>
    </w:p>
    <w:p w:rsidR="00C42BE6" w:rsidRDefault="00C42BE6">
      <w:pPr>
        <w:spacing w:line="540" w:lineRule="exact"/>
        <w:jc w:val="center"/>
        <w:rPr>
          <w:rFonts w:ascii="华文中宋" w:eastAsia="华文中宋" w:hAnsi="华文中宋" w:cs="宋体"/>
          <w:b/>
          <w:kern w:val="0"/>
          <w:sz w:val="52"/>
          <w:szCs w:val="52"/>
        </w:rPr>
      </w:pPr>
    </w:p>
    <w:p w:rsidR="00C42BE6" w:rsidRDefault="0061460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巴州党委政策研究室（改革办）项目</w:t>
      </w:r>
    </w:p>
    <w:p w:rsidR="00C42BE6" w:rsidRDefault="00614604">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支出</w:t>
      </w:r>
      <w:r>
        <w:rPr>
          <w:rFonts w:ascii="方正小标宋_GBK" w:eastAsia="方正小标宋_GBK" w:hAnsi="华文中宋" w:cs="宋体"/>
          <w:b/>
          <w:kern w:val="0"/>
          <w:sz w:val="48"/>
          <w:szCs w:val="48"/>
        </w:rPr>
        <w:t>绩效</w:t>
      </w:r>
      <w:r>
        <w:rPr>
          <w:rFonts w:ascii="方正小标宋_GBK" w:eastAsia="方正小标宋_GBK" w:hAnsi="华文中宋" w:cs="宋体" w:hint="eastAsia"/>
          <w:b/>
          <w:kern w:val="0"/>
          <w:sz w:val="48"/>
          <w:szCs w:val="48"/>
        </w:rPr>
        <w:t>评价报告</w:t>
      </w:r>
    </w:p>
    <w:p w:rsidR="00C42BE6" w:rsidRDefault="00C42BE6">
      <w:pPr>
        <w:spacing w:line="540" w:lineRule="exact"/>
        <w:jc w:val="center"/>
        <w:rPr>
          <w:rFonts w:ascii="华文中宋" w:eastAsia="华文中宋" w:hAnsi="华文中宋" w:cs="宋体"/>
          <w:b/>
          <w:kern w:val="0"/>
          <w:sz w:val="52"/>
          <w:szCs w:val="52"/>
        </w:rPr>
      </w:pPr>
    </w:p>
    <w:p w:rsidR="00C42BE6" w:rsidRDefault="00C42BE6">
      <w:pPr>
        <w:spacing w:line="540" w:lineRule="exact"/>
        <w:jc w:val="center"/>
        <w:rPr>
          <w:rFonts w:ascii="华文中宋" w:eastAsia="华文中宋" w:hAnsi="华文中宋" w:cs="宋体"/>
          <w:b/>
          <w:kern w:val="0"/>
          <w:sz w:val="52"/>
          <w:szCs w:val="52"/>
        </w:rPr>
      </w:pPr>
    </w:p>
    <w:p w:rsidR="00C42BE6" w:rsidRDefault="00C42BE6">
      <w:pPr>
        <w:spacing w:line="540" w:lineRule="exact"/>
        <w:jc w:val="center"/>
        <w:rPr>
          <w:rFonts w:ascii="华文中宋" w:eastAsia="华文中宋" w:hAnsi="华文中宋" w:cs="宋体"/>
          <w:b/>
          <w:kern w:val="0"/>
          <w:sz w:val="52"/>
          <w:szCs w:val="52"/>
        </w:rPr>
      </w:pPr>
    </w:p>
    <w:p w:rsidR="00C42BE6" w:rsidRDefault="00614604">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C42BE6" w:rsidRDefault="00C42BE6">
      <w:pPr>
        <w:spacing w:line="540" w:lineRule="exact"/>
        <w:jc w:val="center"/>
        <w:rPr>
          <w:rFonts w:hAnsi="宋体" w:cs="宋体"/>
          <w:kern w:val="0"/>
          <w:szCs w:val="30"/>
        </w:rPr>
      </w:pPr>
    </w:p>
    <w:p w:rsidR="00C42BE6" w:rsidRDefault="00C42BE6">
      <w:pPr>
        <w:spacing w:line="540" w:lineRule="exact"/>
        <w:jc w:val="center"/>
        <w:rPr>
          <w:rFonts w:hAnsi="宋体" w:cs="宋体"/>
          <w:kern w:val="0"/>
          <w:szCs w:val="30"/>
        </w:rPr>
      </w:pPr>
    </w:p>
    <w:p w:rsidR="00C42BE6" w:rsidRDefault="00C42BE6">
      <w:pPr>
        <w:spacing w:line="540" w:lineRule="exact"/>
        <w:jc w:val="center"/>
        <w:rPr>
          <w:rFonts w:hAnsi="宋体" w:cs="宋体"/>
          <w:kern w:val="0"/>
          <w:szCs w:val="30"/>
        </w:rPr>
      </w:pPr>
    </w:p>
    <w:p w:rsidR="00C42BE6" w:rsidRDefault="00C42BE6">
      <w:pPr>
        <w:spacing w:line="540" w:lineRule="exact"/>
        <w:jc w:val="center"/>
        <w:rPr>
          <w:rFonts w:hAnsi="宋体" w:cs="宋体"/>
          <w:kern w:val="0"/>
          <w:szCs w:val="30"/>
        </w:rPr>
      </w:pPr>
    </w:p>
    <w:p w:rsidR="00C42BE6" w:rsidRDefault="00C42BE6">
      <w:pPr>
        <w:spacing w:line="540" w:lineRule="exact"/>
        <w:jc w:val="center"/>
        <w:rPr>
          <w:rFonts w:hAnsi="宋体" w:cs="宋体"/>
          <w:kern w:val="0"/>
          <w:szCs w:val="30"/>
        </w:rPr>
      </w:pPr>
    </w:p>
    <w:p w:rsidR="00C42BE6" w:rsidRDefault="00C42BE6">
      <w:pPr>
        <w:spacing w:line="540" w:lineRule="exact"/>
        <w:rPr>
          <w:rFonts w:hAnsi="宋体" w:cs="宋体"/>
          <w:kern w:val="0"/>
          <w:szCs w:val="30"/>
        </w:rPr>
      </w:pPr>
    </w:p>
    <w:p w:rsidR="00C42BE6" w:rsidRDefault="00614604">
      <w:pPr>
        <w:spacing w:line="700" w:lineRule="exact"/>
        <w:jc w:val="left"/>
        <w:rPr>
          <w:rFonts w:hAnsi="宋体" w:cs="宋体"/>
          <w:kern w:val="0"/>
          <w:sz w:val="36"/>
          <w:szCs w:val="36"/>
        </w:rPr>
      </w:pPr>
      <w:r>
        <w:rPr>
          <w:rFonts w:hAnsi="宋体" w:cs="宋体" w:hint="eastAsia"/>
          <w:kern w:val="0"/>
          <w:sz w:val="36"/>
          <w:szCs w:val="36"/>
        </w:rPr>
        <w:t>项目名称：政研室政策调查研究</w:t>
      </w:r>
    </w:p>
    <w:p w:rsidR="00C42BE6" w:rsidRDefault="00614604">
      <w:pPr>
        <w:spacing w:line="700" w:lineRule="exact"/>
        <w:jc w:val="left"/>
        <w:rPr>
          <w:rFonts w:hAnsi="宋体" w:cs="宋体"/>
          <w:kern w:val="0"/>
          <w:sz w:val="36"/>
          <w:szCs w:val="36"/>
        </w:rPr>
      </w:pPr>
      <w:r>
        <w:rPr>
          <w:rFonts w:hAnsi="宋体" w:cs="宋体" w:hint="eastAsia"/>
          <w:kern w:val="0"/>
          <w:sz w:val="36"/>
          <w:szCs w:val="36"/>
        </w:rPr>
        <w:t>实施单位（公章）：巴州党委政策研究室（改革办）</w:t>
      </w:r>
    </w:p>
    <w:p w:rsidR="00C42BE6" w:rsidRDefault="00614604">
      <w:pPr>
        <w:spacing w:line="700" w:lineRule="exact"/>
        <w:jc w:val="left"/>
        <w:rPr>
          <w:rFonts w:hAnsi="宋体" w:cs="宋体"/>
          <w:kern w:val="0"/>
          <w:sz w:val="36"/>
          <w:szCs w:val="36"/>
        </w:rPr>
      </w:pPr>
      <w:r>
        <w:rPr>
          <w:rFonts w:hAnsi="宋体" w:cs="宋体" w:hint="eastAsia"/>
          <w:kern w:val="0"/>
          <w:sz w:val="36"/>
          <w:szCs w:val="36"/>
        </w:rPr>
        <w:t>主管部门（公章）：巴州党委</w:t>
      </w:r>
      <w:r>
        <w:rPr>
          <w:rFonts w:hAnsi="宋体" w:cs="宋体"/>
          <w:kern w:val="0"/>
          <w:sz w:val="36"/>
          <w:szCs w:val="36"/>
        </w:rPr>
        <w:t xml:space="preserve"> </w:t>
      </w:r>
    </w:p>
    <w:p w:rsidR="00C42BE6" w:rsidRDefault="00614604">
      <w:pPr>
        <w:spacing w:line="700" w:lineRule="exact"/>
        <w:jc w:val="left"/>
        <w:rPr>
          <w:rFonts w:hAnsi="宋体" w:cs="宋体"/>
          <w:kern w:val="0"/>
          <w:sz w:val="36"/>
          <w:szCs w:val="36"/>
        </w:rPr>
      </w:pPr>
      <w:r>
        <w:rPr>
          <w:rFonts w:hAnsi="宋体" w:cs="宋体" w:hint="eastAsia"/>
          <w:kern w:val="0"/>
          <w:sz w:val="36"/>
          <w:szCs w:val="36"/>
        </w:rPr>
        <w:t>项目负责人（签章）：云飞</w:t>
      </w:r>
      <w:r>
        <w:rPr>
          <w:rFonts w:hAnsi="宋体" w:cs="宋体"/>
          <w:kern w:val="0"/>
          <w:sz w:val="36"/>
          <w:szCs w:val="36"/>
        </w:rPr>
        <w:t xml:space="preserve"> </w:t>
      </w:r>
    </w:p>
    <w:p w:rsidR="00C42BE6" w:rsidRDefault="00614604">
      <w:pPr>
        <w:spacing w:line="700" w:lineRule="exact"/>
        <w:jc w:val="left"/>
        <w:rPr>
          <w:rFonts w:hAnsi="宋体" w:cs="宋体"/>
          <w:kern w:val="0"/>
          <w:sz w:val="36"/>
          <w:szCs w:val="36"/>
        </w:rPr>
      </w:pPr>
      <w:r>
        <w:rPr>
          <w:rFonts w:hAnsi="宋体" w:cs="宋体" w:hint="eastAsia"/>
          <w:kern w:val="0"/>
          <w:sz w:val="36"/>
          <w:szCs w:val="36"/>
        </w:rPr>
        <w:t>填报时间：</w:t>
      </w:r>
      <w:r>
        <w:rPr>
          <w:rFonts w:hAnsi="宋体" w:cs="宋体" w:hint="eastAsia"/>
          <w:kern w:val="0"/>
          <w:sz w:val="36"/>
          <w:szCs w:val="36"/>
        </w:rPr>
        <w:t>2020</w:t>
      </w:r>
      <w:r>
        <w:rPr>
          <w:rFonts w:hAnsi="宋体" w:cs="宋体" w:hint="eastAsia"/>
          <w:kern w:val="0"/>
          <w:sz w:val="36"/>
          <w:szCs w:val="36"/>
        </w:rPr>
        <w:t>年</w:t>
      </w:r>
      <w:r>
        <w:rPr>
          <w:rFonts w:hAnsi="宋体" w:cs="宋体" w:hint="eastAsia"/>
          <w:kern w:val="0"/>
          <w:sz w:val="36"/>
          <w:szCs w:val="36"/>
        </w:rPr>
        <w:t>5</w:t>
      </w:r>
      <w:r>
        <w:rPr>
          <w:rFonts w:hAnsi="宋体" w:cs="宋体" w:hint="eastAsia"/>
          <w:kern w:val="0"/>
          <w:sz w:val="36"/>
          <w:szCs w:val="36"/>
        </w:rPr>
        <w:t>月</w:t>
      </w:r>
      <w:r>
        <w:rPr>
          <w:rFonts w:hAnsi="宋体" w:cs="宋体" w:hint="eastAsia"/>
          <w:kern w:val="0"/>
          <w:sz w:val="36"/>
          <w:szCs w:val="36"/>
        </w:rPr>
        <w:t>15</w:t>
      </w:r>
      <w:r>
        <w:rPr>
          <w:rFonts w:hAnsi="宋体" w:cs="宋体" w:hint="eastAsia"/>
          <w:kern w:val="0"/>
          <w:sz w:val="36"/>
          <w:szCs w:val="36"/>
        </w:rPr>
        <w:t>日</w:t>
      </w:r>
      <w:r>
        <w:rPr>
          <w:rFonts w:hAnsi="宋体" w:cs="宋体" w:hint="eastAsia"/>
          <w:kern w:val="0"/>
          <w:sz w:val="36"/>
          <w:szCs w:val="36"/>
        </w:rPr>
        <w:t xml:space="preserve">  </w:t>
      </w:r>
      <w:r>
        <w:rPr>
          <w:rFonts w:hAnsi="宋体" w:cs="宋体"/>
          <w:kern w:val="0"/>
          <w:sz w:val="36"/>
          <w:szCs w:val="36"/>
        </w:rPr>
        <w:t xml:space="preserve"> </w:t>
      </w:r>
    </w:p>
    <w:p w:rsidR="00C42BE6" w:rsidRDefault="00C42BE6">
      <w:pPr>
        <w:spacing w:line="540" w:lineRule="exact"/>
        <w:jc w:val="center"/>
        <w:rPr>
          <w:rFonts w:hAnsi="宋体" w:cs="宋体"/>
          <w:kern w:val="0"/>
          <w:szCs w:val="30"/>
        </w:rPr>
      </w:pPr>
    </w:p>
    <w:p w:rsidR="00C42BE6" w:rsidRDefault="00C42BE6"/>
    <w:p w:rsidR="00C42BE6" w:rsidRDefault="00614604">
      <w:pPr>
        <w:spacing w:line="580" w:lineRule="exact"/>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lastRenderedPageBreak/>
        <w:t>项目支出绩效评价报告</w:t>
      </w:r>
    </w:p>
    <w:p w:rsidR="00C42BE6" w:rsidRDefault="00C42BE6">
      <w:pPr>
        <w:spacing w:line="580" w:lineRule="exact"/>
        <w:ind w:firstLineChars="200" w:firstLine="600"/>
        <w:rPr>
          <w:rFonts w:ascii="方正黑体_GBK" w:eastAsia="方正黑体_GBK" w:hAnsi="方正黑体_GBK" w:cs="方正黑体_GBK"/>
        </w:rPr>
      </w:pPr>
    </w:p>
    <w:p w:rsidR="00C42BE6" w:rsidRDefault="00614604">
      <w:pPr>
        <w:spacing w:line="580" w:lineRule="exact"/>
        <w:ind w:firstLineChars="200" w:firstLine="620"/>
        <w:rPr>
          <w:rFonts w:ascii="黑体" w:eastAsia="黑体" w:hAnsi="黑体"/>
          <w:sz w:val="31"/>
          <w:szCs w:val="31"/>
        </w:rPr>
      </w:pPr>
      <w:r>
        <w:rPr>
          <w:rFonts w:ascii="方正黑体_GBK" w:eastAsia="方正黑体_GBK" w:hAnsi="方正黑体_GBK" w:cs="方正黑体_GBK" w:hint="eastAsia"/>
          <w:sz w:val="31"/>
          <w:szCs w:val="31"/>
        </w:rPr>
        <w:t>一、基本情况</w:t>
      </w:r>
    </w:p>
    <w:p w:rsidR="00C42BE6" w:rsidRDefault="00614604">
      <w:pPr>
        <w:spacing w:line="580" w:lineRule="exact"/>
        <w:ind w:firstLineChars="200" w:firstLine="620"/>
        <w:outlineLvl w:val="0"/>
        <w:rPr>
          <w:rFonts w:ascii="方正楷体_GBK" w:eastAsia="方正楷体_GBK" w:hAnsi="方正楷体_GBK" w:cs="方正楷体_GBK"/>
          <w:sz w:val="31"/>
          <w:szCs w:val="31"/>
        </w:rPr>
      </w:pPr>
      <w:r>
        <w:rPr>
          <w:rFonts w:ascii="方正楷体_GBK" w:eastAsia="方正楷体_GBK" w:hAnsi="方正楷体_GBK" w:cs="方正楷体_GBK" w:hint="eastAsia"/>
          <w:sz w:val="31"/>
          <w:szCs w:val="31"/>
        </w:rPr>
        <w:t>（一）项目概况。</w:t>
      </w:r>
    </w:p>
    <w:p w:rsidR="00C42BE6" w:rsidRDefault="00614604">
      <w:pPr>
        <w:spacing w:line="580" w:lineRule="exact"/>
        <w:ind w:firstLineChars="200" w:firstLine="620"/>
        <w:outlineLvl w:val="0"/>
        <w:rPr>
          <w:rFonts w:eastAsia="方正仿宋_GBK"/>
          <w:sz w:val="31"/>
          <w:szCs w:val="31"/>
        </w:rPr>
      </w:pPr>
      <w:r>
        <w:rPr>
          <w:rFonts w:eastAsia="方正仿宋_GBK" w:hint="eastAsia"/>
          <w:sz w:val="31"/>
          <w:szCs w:val="31"/>
        </w:rPr>
        <w:t>项目背景：依据州党委政策研究室职责三定方案，按照自治州党委指示和部署，围绕自治州党委中心工作，统筹协调各县市各部门对自治州政治、经济、文化、生态文明、民生保障、社会稳定、改革开放党建等方面的重大问题进行调查研究，提出意见和建议，供州党委决策方面制定参考。</w:t>
      </w:r>
    </w:p>
    <w:p w:rsidR="00C42BE6" w:rsidRDefault="00614604">
      <w:pPr>
        <w:spacing w:line="580" w:lineRule="exact"/>
        <w:ind w:firstLineChars="200" w:firstLine="620"/>
        <w:outlineLvl w:val="0"/>
        <w:rPr>
          <w:rFonts w:eastAsia="方正仿宋_GBK"/>
          <w:sz w:val="31"/>
          <w:szCs w:val="31"/>
        </w:rPr>
      </w:pPr>
      <w:r>
        <w:rPr>
          <w:rFonts w:eastAsia="方正仿宋_GBK" w:hint="eastAsia"/>
          <w:sz w:val="31"/>
          <w:szCs w:val="31"/>
        </w:rPr>
        <w:t>主要内容：</w:t>
      </w:r>
      <w:r>
        <w:rPr>
          <w:rFonts w:eastAsia="方正仿宋_GBK"/>
          <w:sz w:val="31"/>
          <w:szCs w:val="31"/>
        </w:rPr>
        <w:t>州党委政策研究室（改革办）根据自治州党委统一部署，研究制定自治州经济发展年度工作要点以及综合配套政策和方案，参与研究制定自治州城市和农村经济发展总体方案和配套政策，协调城市经济、区域经济中涉及到的重要事项，做好衔接工作；对自治州党委决定的重大经济活动和实施方案，组织有关部门进行贯彻落实，并对决策的落实情况进行跟踪调研，做好决策实施过程中各方面工作的协调和衔接；围绕自治州党委的中心工作，组织力量对自治州经济建设中的重大经济问题进行调查研究</w:t>
      </w:r>
      <w:r>
        <w:rPr>
          <w:rFonts w:eastAsia="方正仿宋_GBK" w:hint="eastAsia"/>
          <w:sz w:val="31"/>
          <w:szCs w:val="31"/>
        </w:rPr>
        <w:t>；</w:t>
      </w:r>
      <w:r>
        <w:rPr>
          <w:rFonts w:eastAsia="方正仿宋_GBK"/>
          <w:sz w:val="31"/>
          <w:szCs w:val="31"/>
        </w:rPr>
        <w:t>对一些关系全局的深层次和战略性问题进行超前研究，提出方向性的意见和建议</w:t>
      </w:r>
      <w:r>
        <w:rPr>
          <w:rFonts w:eastAsia="方正仿宋_GBK" w:hint="eastAsia"/>
          <w:sz w:val="31"/>
          <w:szCs w:val="31"/>
        </w:rPr>
        <w:t>；</w:t>
      </w:r>
      <w:r>
        <w:rPr>
          <w:rFonts w:eastAsia="方正仿宋_GBK"/>
          <w:sz w:val="31"/>
          <w:szCs w:val="31"/>
        </w:rPr>
        <w:t>组织起草或审定相关部门制定的重大经济政策，并通过相关的政策调研，提出可供操作的政策建议；起草或参与起草、修改或组织协同有关部门共同起草、修改自治州党委、自治州人民政府的有关重要经济文稿和一些涉及全局的经济发展实施方案；组织或配合</w:t>
      </w:r>
      <w:r>
        <w:rPr>
          <w:rFonts w:eastAsia="方正仿宋_GBK"/>
          <w:sz w:val="31"/>
          <w:szCs w:val="31"/>
        </w:rPr>
        <w:lastRenderedPageBreak/>
        <w:t>有关部门开展对经济工作的宣传，努力营造加快发展的良好氛围；承担自治州财经领导小组办公室的日常工作，协调和参与管理财政预决算、财政体制改革方案的制定。</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项目实施情况：我室</w:t>
      </w:r>
      <w:r>
        <w:rPr>
          <w:rFonts w:eastAsia="方正仿宋_GBK"/>
          <w:sz w:val="31"/>
          <w:szCs w:val="31"/>
        </w:rPr>
        <w:t>2019</w:t>
      </w:r>
      <w:r>
        <w:rPr>
          <w:rFonts w:eastAsia="方正仿宋_GBK"/>
          <w:sz w:val="31"/>
          <w:szCs w:val="31"/>
        </w:rPr>
        <w:t>年政策调查研究项目申报财政预算金额</w:t>
      </w:r>
      <w:r>
        <w:rPr>
          <w:rFonts w:eastAsia="方正仿宋_GBK" w:hint="eastAsia"/>
          <w:sz w:val="31"/>
          <w:szCs w:val="31"/>
        </w:rPr>
        <w:t>12</w:t>
      </w:r>
      <w:r>
        <w:rPr>
          <w:rFonts w:eastAsia="方正仿宋_GBK"/>
          <w:sz w:val="31"/>
          <w:szCs w:val="31"/>
        </w:rPr>
        <w:t>万元，实际下达</w:t>
      </w:r>
      <w:r>
        <w:rPr>
          <w:rFonts w:eastAsia="方正仿宋_GBK" w:hint="eastAsia"/>
          <w:sz w:val="31"/>
          <w:szCs w:val="31"/>
        </w:rPr>
        <w:t>12</w:t>
      </w:r>
      <w:r>
        <w:rPr>
          <w:rFonts w:eastAsia="方正仿宋_GBK"/>
          <w:sz w:val="31"/>
          <w:szCs w:val="31"/>
        </w:rPr>
        <w:t>万元。该项目所设置的数量指标、质量指标、效益指标、时间指标均达到预期，成本指标未超过指标值。</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资金投入</w:t>
      </w:r>
      <w:r>
        <w:rPr>
          <w:rFonts w:eastAsia="方正仿宋_GBK" w:hint="eastAsia"/>
          <w:sz w:val="31"/>
          <w:szCs w:val="31"/>
        </w:rPr>
        <w:t>和使用</w:t>
      </w:r>
      <w:r>
        <w:rPr>
          <w:rFonts w:eastAsia="方正仿宋_GBK"/>
          <w:sz w:val="31"/>
          <w:szCs w:val="31"/>
        </w:rPr>
        <w:t>情况</w:t>
      </w:r>
      <w:r>
        <w:rPr>
          <w:rFonts w:eastAsia="方正仿宋_GBK" w:hint="eastAsia"/>
          <w:sz w:val="31"/>
          <w:szCs w:val="31"/>
        </w:rPr>
        <w:t>：</w:t>
      </w:r>
      <w:r>
        <w:rPr>
          <w:rFonts w:eastAsia="方正仿宋_GBK"/>
          <w:sz w:val="31"/>
          <w:szCs w:val="31"/>
        </w:rPr>
        <w:t>2019</w:t>
      </w:r>
      <w:r>
        <w:rPr>
          <w:rFonts w:eastAsia="方正仿宋_GBK"/>
          <w:sz w:val="31"/>
          <w:szCs w:val="31"/>
        </w:rPr>
        <w:t>年政策调查研究类项目经费财政拨款预算投入</w:t>
      </w:r>
      <w:r>
        <w:rPr>
          <w:rFonts w:eastAsia="方正仿宋_GBK"/>
          <w:sz w:val="31"/>
          <w:szCs w:val="31"/>
        </w:rPr>
        <w:t>12</w:t>
      </w:r>
      <w:r>
        <w:rPr>
          <w:rFonts w:eastAsia="方正仿宋_GBK"/>
          <w:sz w:val="31"/>
          <w:szCs w:val="31"/>
        </w:rPr>
        <w:t>万元，全部为财政资金，预算年内拨付到位</w:t>
      </w:r>
      <w:r>
        <w:rPr>
          <w:rFonts w:eastAsia="方正仿宋_GBK" w:hint="eastAsia"/>
          <w:sz w:val="31"/>
          <w:szCs w:val="31"/>
        </w:rPr>
        <w:t>，</w:t>
      </w:r>
      <w:r>
        <w:rPr>
          <w:rFonts w:eastAsia="方正仿宋_GBK"/>
          <w:sz w:val="31"/>
          <w:szCs w:val="31"/>
        </w:rPr>
        <w:t>年内按进度使用完毕。</w:t>
      </w:r>
    </w:p>
    <w:p w:rsidR="00C42BE6" w:rsidRDefault="00614604">
      <w:pPr>
        <w:numPr>
          <w:ilvl w:val="0"/>
          <w:numId w:val="1"/>
        </w:numPr>
        <w:spacing w:line="580" w:lineRule="exact"/>
        <w:ind w:firstLineChars="200" w:firstLine="620"/>
        <w:outlineLvl w:val="0"/>
        <w:rPr>
          <w:rFonts w:eastAsia="方正楷体_GBK"/>
          <w:sz w:val="31"/>
          <w:szCs w:val="31"/>
        </w:rPr>
      </w:pPr>
      <w:r>
        <w:rPr>
          <w:rFonts w:eastAsia="方正楷体_GBK"/>
          <w:sz w:val="31"/>
          <w:szCs w:val="31"/>
        </w:rPr>
        <w:t>项目绩效目标。</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达到预算申报的</w:t>
      </w:r>
      <w:r>
        <w:rPr>
          <w:rFonts w:eastAsia="方正仿宋_GBK" w:hint="eastAsia"/>
          <w:sz w:val="31"/>
          <w:szCs w:val="31"/>
        </w:rPr>
        <w:t>“</w:t>
      </w:r>
      <w:r>
        <w:rPr>
          <w:rFonts w:eastAsia="方正仿宋_GBK"/>
          <w:sz w:val="31"/>
          <w:szCs w:val="31"/>
        </w:rPr>
        <w:t>通过课题调查研究，发挥自治州党委提供建言献策和决策参谋助手</w:t>
      </w:r>
      <w:r>
        <w:rPr>
          <w:rFonts w:eastAsia="方正仿宋_GBK" w:hint="eastAsia"/>
          <w:sz w:val="31"/>
          <w:szCs w:val="31"/>
        </w:rPr>
        <w:t>”</w:t>
      </w:r>
      <w:r>
        <w:rPr>
          <w:rFonts w:eastAsia="方正仿宋_GBK"/>
          <w:sz w:val="31"/>
          <w:szCs w:val="31"/>
        </w:rPr>
        <w:t>作用。</w:t>
      </w:r>
    </w:p>
    <w:p w:rsidR="00C42BE6" w:rsidRDefault="00614604">
      <w:pPr>
        <w:spacing w:line="580" w:lineRule="exact"/>
        <w:ind w:firstLineChars="200" w:firstLine="620"/>
        <w:outlineLvl w:val="0"/>
        <w:rPr>
          <w:rFonts w:eastAsia="方正仿宋_GBK"/>
          <w:sz w:val="31"/>
          <w:szCs w:val="31"/>
        </w:rPr>
      </w:pPr>
      <w:r>
        <w:rPr>
          <w:rFonts w:eastAsia="方正仿宋_GBK" w:hint="eastAsia"/>
          <w:sz w:val="31"/>
          <w:szCs w:val="31"/>
        </w:rPr>
        <w:t>总体目标：围绕自治州党委中心工作，统筹协调各县市各部门对自治州政治、经济、文化、生态文明、民生保障、社会稳定、改革开放党建等方面的重大问题进行调查研究，高质量地完成自治州城市经济、区域经济课题调查研究，为自治州党委提供政策参考意见建议。</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阶段性目标</w:t>
      </w:r>
      <w:r>
        <w:rPr>
          <w:rFonts w:eastAsia="方正仿宋_GBK" w:hint="eastAsia"/>
          <w:sz w:val="31"/>
          <w:szCs w:val="31"/>
        </w:rPr>
        <w:t>：</w:t>
      </w:r>
      <w:r>
        <w:rPr>
          <w:rFonts w:eastAsia="方正仿宋_GBK"/>
          <w:sz w:val="31"/>
          <w:szCs w:val="31"/>
        </w:rPr>
        <w:t>完成城市经济调研报告不少于</w:t>
      </w:r>
      <w:r>
        <w:rPr>
          <w:rFonts w:eastAsia="方正仿宋_GBK"/>
          <w:sz w:val="31"/>
          <w:szCs w:val="31"/>
        </w:rPr>
        <w:t>4</w:t>
      </w:r>
      <w:r>
        <w:rPr>
          <w:rFonts w:eastAsia="方正仿宋_GBK"/>
          <w:sz w:val="31"/>
          <w:szCs w:val="31"/>
        </w:rPr>
        <w:t>篇，完成城乡经济专题类调研报告不少于</w:t>
      </w:r>
      <w:r>
        <w:rPr>
          <w:rFonts w:eastAsia="方正仿宋_GBK"/>
          <w:sz w:val="31"/>
          <w:szCs w:val="31"/>
        </w:rPr>
        <w:t>3</w:t>
      </w:r>
      <w:r>
        <w:rPr>
          <w:rFonts w:eastAsia="方正仿宋_GBK"/>
          <w:sz w:val="31"/>
          <w:szCs w:val="31"/>
        </w:rPr>
        <w:t>篇；完成《学习研究参考》发刊不少于</w:t>
      </w:r>
      <w:r>
        <w:rPr>
          <w:rFonts w:eastAsia="方正仿宋_GBK"/>
          <w:sz w:val="31"/>
          <w:szCs w:val="31"/>
        </w:rPr>
        <w:t>5</w:t>
      </w:r>
      <w:r>
        <w:rPr>
          <w:rFonts w:eastAsia="方正仿宋_GBK"/>
          <w:sz w:val="31"/>
          <w:szCs w:val="31"/>
        </w:rPr>
        <w:t>篇；课题评审合格率不小于</w:t>
      </w:r>
      <w:r>
        <w:rPr>
          <w:rFonts w:eastAsia="方正仿宋_GBK"/>
          <w:sz w:val="31"/>
          <w:szCs w:val="31"/>
        </w:rPr>
        <w:t>80%</w:t>
      </w:r>
      <w:r>
        <w:rPr>
          <w:rFonts w:eastAsia="方正仿宋_GBK"/>
          <w:sz w:val="31"/>
          <w:szCs w:val="31"/>
        </w:rPr>
        <w:t>；领导重视批示或圈阅次数不少于</w:t>
      </w:r>
      <w:r>
        <w:rPr>
          <w:rFonts w:eastAsia="方正仿宋_GBK"/>
          <w:sz w:val="31"/>
          <w:szCs w:val="31"/>
        </w:rPr>
        <w:t>5</w:t>
      </w:r>
      <w:r>
        <w:rPr>
          <w:rFonts w:eastAsia="方正仿宋_GBK"/>
          <w:sz w:val="31"/>
          <w:szCs w:val="31"/>
        </w:rPr>
        <w:t>次；领导批示件办结率不少于</w:t>
      </w:r>
      <w:r>
        <w:rPr>
          <w:rFonts w:eastAsia="方正仿宋_GBK"/>
          <w:sz w:val="31"/>
          <w:szCs w:val="31"/>
        </w:rPr>
        <w:t>90%</w:t>
      </w:r>
      <w:r>
        <w:rPr>
          <w:rFonts w:eastAsia="方正仿宋_GBK"/>
          <w:sz w:val="31"/>
          <w:szCs w:val="31"/>
        </w:rPr>
        <w:t>；相关政策、建议被采纳次数产生社会效益不少于</w:t>
      </w:r>
      <w:r>
        <w:rPr>
          <w:rFonts w:eastAsia="方正仿宋_GBK"/>
          <w:sz w:val="31"/>
          <w:szCs w:val="31"/>
        </w:rPr>
        <w:t>2</w:t>
      </w:r>
      <w:r>
        <w:rPr>
          <w:rFonts w:eastAsia="方正仿宋_GBK"/>
          <w:sz w:val="31"/>
          <w:szCs w:val="31"/>
        </w:rPr>
        <w:t>次；研究成果获得领导批示或圈阅次数</w:t>
      </w:r>
      <w:r>
        <w:rPr>
          <w:rFonts w:eastAsia="方正仿宋_GBK"/>
          <w:sz w:val="31"/>
          <w:szCs w:val="31"/>
        </w:rPr>
        <w:lastRenderedPageBreak/>
        <w:t>不少于</w:t>
      </w:r>
      <w:r>
        <w:rPr>
          <w:rFonts w:eastAsia="方正仿宋_GBK"/>
          <w:sz w:val="31"/>
          <w:szCs w:val="31"/>
        </w:rPr>
        <w:t>5</w:t>
      </w:r>
      <w:r>
        <w:rPr>
          <w:rFonts w:eastAsia="方正仿宋_GBK"/>
          <w:sz w:val="31"/>
          <w:szCs w:val="31"/>
        </w:rPr>
        <w:t>次。</w:t>
      </w:r>
    </w:p>
    <w:p w:rsidR="00C42BE6" w:rsidRDefault="00614604">
      <w:pPr>
        <w:spacing w:line="580" w:lineRule="exact"/>
        <w:ind w:firstLineChars="200" w:firstLine="620"/>
        <w:rPr>
          <w:rFonts w:eastAsia="方正黑体_GBK"/>
          <w:sz w:val="31"/>
          <w:szCs w:val="31"/>
        </w:rPr>
      </w:pPr>
      <w:r>
        <w:rPr>
          <w:rFonts w:eastAsia="方正黑体_GBK"/>
          <w:sz w:val="31"/>
          <w:szCs w:val="31"/>
        </w:rPr>
        <w:t>二、绩效评价工作开展情况</w:t>
      </w:r>
    </w:p>
    <w:p w:rsidR="00C42BE6" w:rsidRDefault="00614604">
      <w:pPr>
        <w:spacing w:line="580" w:lineRule="exact"/>
        <w:ind w:firstLineChars="200" w:firstLine="620"/>
        <w:rPr>
          <w:rFonts w:eastAsia="方正楷体_GBK"/>
          <w:sz w:val="31"/>
          <w:szCs w:val="31"/>
        </w:rPr>
      </w:pPr>
      <w:r>
        <w:rPr>
          <w:rFonts w:eastAsia="方正楷体_GBK"/>
          <w:sz w:val="31"/>
          <w:szCs w:val="31"/>
        </w:rPr>
        <w:t>（一）绩效评价目的、对象和范围。</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绩效评价目的：达到预算申报的</w:t>
      </w:r>
      <w:r>
        <w:rPr>
          <w:rFonts w:eastAsia="方正仿宋_GBK"/>
          <w:sz w:val="31"/>
          <w:szCs w:val="31"/>
        </w:rPr>
        <w:t>“</w:t>
      </w:r>
      <w:r>
        <w:rPr>
          <w:rFonts w:eastAsia="方正仿宋_GBK"/>
          <w:sz w:val="31"/>
          <w:szCs w:val="31"/>
        </w:rPr>
        <w:t>通过课题调查研究，发挥自治州党委提供建言献策和决策参谋助手</w:t>
      </w:r>
      <w:r>
        <w:rPr>
          <w:rFonts w:eastAsia="方正仿宋_GBK"/>
          <w:sz w:val="31"/>
          <w:szCs w:val="31"/>
        </w:rPr>
        <w:t>”</w:t>
      </w:r>
      <w:r>
        <w:rPr>
          <w:rFonts w:eastAsia="方正仿宋_GBK"/>
          <w:sz w:val="31"/>
          <w:szCs w:val="31"/>
        </w:rPr>
        <w:t>作用。</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绩效评价对象：政研室政策调查研究</w:t>
      </w:r>
      <w:r>
        <w:rPr>
          <w:rFonts w:eastAsia="方正仿宋_GBK" w:hint="eastAsia"/>
          <w:sz w:val="31"/>
          <w:szCs w:val="31"/>
        </w:rPr>
        <w:t>项目</w:t>
      </w:r>
      <w:r>
        <w:rPr>
          <w:rFonts w:eastAsia="方正仿宋_GBK"/>
          <w:sz w:val="31"/>
          <w:szCs w:val="31"/>
        </w:rPr>
        <w:t>。</w:t>
      </w:r>
    </w:p>
    <w:p w:rsidR="00C03157" w:rsidRDefault="00614604">
      <w:pPr>
        <w:spacing w:line="580" w:lineRule="exact"/>
        <w:ind w:firstLineChars="200" w:firstLine="620"/>
        <w:outlineLvl w:val="0"/>
        <w:rPr>
          <w:rFonts w:eastAsia="方正仿宋_GBK"/>
          <w:sz w:val="31"/>
          <w:szCs w:val="31"/>
        </w:rPr>
      </w:pPr>
      <w:r w:rsidRPr="00C77D89">
        <w:rPr>
          <w:rFonts w:eastAsia="方正仿宋_GBK"/>
          <w:sz w:val="31"/>
          <w:szCs w:val="31"/>
        </w:rPr>
        <w:t>绩效评价范围：</w:t>
      </w:r>
      <w:r w:rsidR="00C03157" w:rsidRPr="00C77D89">
        <w:rPr>
          <w:rFonts w:eastAsia="方正仿宋_GBK" w:hint="eastAsia"/>
          <w:sz w:val="31"/>
          <w:szCs w:val="31"/>
        </w:rPr>
        <w:t>州党委政研室</w:t>
      </w:r>
      <w:r w:rsidR="00B56F85" w:rsidRPr="00C77D89">
        <w:rPr>
          <w:rFonts w:eastAsia="方正仿宋_GBK" w:hint="eastAsia"/>
          <w:sz w:val="31"/>
          <w:szCs w:val="31"/>
        </w:rPr>
        <w:t>对</w:t>
      </w:r>
      <w:r w:rsidR="00C03157" w:rsidRPr="00C77D89">
        <w:rPr>
          <w:rFonts w:eastAsia="方正仿宋_GBK" w:hint="eastAsia"/>
          <w:sz w:val="31"/>
          <w:szCs w:val="31"/>
        </w:rPr>
        <w:t>完成报告的数量、质量及评审通过比率；刊发信息及刊物完成数量质量、指标完成时效及成本指标；州领导满意度</w:t>
      </w:r>
      <w:r w:rsidR="00B56F85" w:rsidRPr="00C77D89">
        <w:rPr>
          <w:rFonts w:eastAsia="方正仿宋_GBK" w:hint="eastAsia"/>
          <w:sz w:val="31"/>
          <w:szCs w:val="31"/>
        </w:rPr>
        <w:t>等进行了</w:t>
      </w:r>
      <w:r w:rsidR="00B56F85" w:rsidRPr="00C77D89">
        <w:rPr>
          <w:rFonts w:eastAsia="方正仿宋_GBK"/>
          <w:sz w:val="31"/>
          <w:szCs w:val="31"/>
        </w:rPr>
        <w:t>评价</w:t>
      </w:r>
      <w:r w:rsidR="00C03157" w:rsidRPr="00C77D89">
        <w:rPr>
          <w:rFonts w:eastAsia="方正仿宋_GBK" w:hint="eastAsia"/>
          <w:sz w:val="31"/>
          <w:szCs w:val="31"/>
        </w:rPr>
        <w:t>。</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对照年初确定的各项绩效目标任务，加强项目和资金管理，确保资金使用合法合规，促进工作效率提高。</w:t>
      </w:r>
    </w:p>
    <w:p w:rsidR="00C42BE6" w:rsidRDefault="00614604">
      <w:pPr>
        <w:numPr>
          <w:ilvl w:val="0"/>
          <w:numId w:val="2"/>
        </w:numPr>
        <w:spacing w:line="580" w:lineRule="exact"/>
        <w:ind w:firstLineChars="200" w:firstLine="620"/>
        <w:rPr>
          <w:rFonts w:eastAsia="方正楷体_GBK"/>
          <w:sz w:val="31"/>
          <w:szCs w:val="31"/>
        </w:rPr>
      </w:pPr>
      <w:r>
        <w:rPr>
          <w:rFonts w:eastAsia="方正楷体_GBK"/>
          <w:sz w:val="31"/>
          <w:szCs w:val="31"/>
        </w:rPr>
        <w:t>绩效评价原则、评价指标体系（附表说明）、评价方法、评价标准等。</w:t>
      </w:r>
    </w:p>
    <w:p w:rsidR="00C42BE6" w:rsidRPr="00C77D89" w:rsidRDefault="00614604">
      <w:pPr>
        <w:spacing w:line="580" w:lineRule="exact"/>
        <w:ind w:firstLineChars="200" w:firstLine="620"/>
        <w:outlineLvl w:val="0"/>
        <w:rPr>
          <w:rFonts w:eastAsia="方正仿宋_GBK"/>
          <w:sz w:val="31"/>
          <w:szCs w:val="31"/>
        </w:rPr>
      </w:pPr>
      <w:r w:rsidRPr="00C77D89">
        <w:rPr>
          <w:rFonts w:eastAsia="方正仿宋_GBK" w:hint="eastAsia"/>
          <w:sz w:val="31"/>
          <w:szCs w:val="31"/>
        </w:rPr>
        <w:t>1</w:t>
      </w:r>
      <w:r w:rsidRPr="00C77D89">
        <w:rPr>
          <w:rFonts w:eastAsia="方正仿宋_GBK" w:hint="eastAsia"/>
          <w:sz w:val="31"/>
          <w:szCs w:val="31"/>
        </w:rPr>
        <w:t>、评价原则：</w:t>
      </w:r>
    </w:p>
    <w:p w:rsidR="00C03157" w:rsidRPr="00C77D89" w:rsidRDefault="00C03157" w:rsidP="00C03157">
      <w:pPr>
        <w:spacing w:line="580" w:lineRule="exact"/>
        <w:ind w:firstLineChars="200" w:firstLine="620"/>
        <w:outlineLvl w:val="0"/>
        <w:rPr>
          <w:rFonts w:eastAsia="方正仿宋_GBK" w:hint="eastAsia"/>
          <w:sz w:val="31"/>
          <w:szCs w:val="31"/>
        </w:rPr>
      </w:pPr>
      <w:r w:rsidRPr="00C77D89">
        <w:rPr>
          <w:rFonts w:eastAsia="方正仿宋_GBK" w:hint="eastAsia"/>
          <w:sz w:val="31"/>
          <w:szCs w:val="31"/>
        </w:rPr>
        <w:t>（</w:t>
      </w:r>
      <w:r w:rsidRPr="00C77D89">
        <w:rPr>
          <w:rFonts w:eastAsia="方正仿宋_GBK" w:hint="eastAsia"/>
          <w:sz w:val="31"/>
          <w:szCs w:val="31"/>
        </w:rPr>
        <w:t>1</w:t>
      </w:r>
      <w:r w:rsidRPr="00C77D89">
        <w:rPr>
          <w:rFonts w:eastAsia="方正仿宋_GBK" w:hint="eastAsia"/>
          <w:sz w:val="31"/>
          <w:szCs w:val="31"/>
        </w:rPr>
        <w:t>）科学公正。绩效评价应当从</w:t>
      </w:r>
      <w:r w:rsidRPr="00C77D89">
        <w:rPr>
          <w:rFonts w:eastAsia="方正仿宋_GBK" w:hint="eastAsia"/>
          <w:sz w:val="31"/>
          <w:szCs w:val="31"/>
        </w:rPr>
        <w:t>政研室</w:t>
      </w:r>
      <w:r w:rsidRPr="00C77D89">
        <w:rPr>
          <w:rFonts w:eastAsia="方正仿宋_GBK" w:hint="eastAsia"/>
          <w:sz w:val="31"/>
          <w:szCs w:val="31"/>
        </w:rPr>
        <w:t>政策调查研究项目的科学立项、进展实施、制度保障、管理实施等方面按照规范的程序，对其绩效进行公正客观地反映。</w:t>
      </w:r>
    </w:p>
    <w:p w:rsidR="00C03157" w:rsidRPr="00C77D89" w:rsidRDefault="00C03157" w:rsidP="00C03157">
      <w:pPr>
        <w:spacing w:line="580" w:lineRule="exact"/>
        <w:ind w:firstLineChars="200" w:firstLine="620"/>
        <w:outlineLvl w:val="0"/>
        <w:rPr>
          <w:rFonts w:eastAsia="方正仿宋_GBK" w:hint="eastAsia"/>
          <w:sz w:val="31"/>
          <w:szCs w:val="31"/>
        </w:rPr>
      </w:pPr>
      <w:r w:rsidRPr="00C77D89">
        <w:rPr>
          <w:rFonts w:eastAsia="方正仿宋_GBK" w:hint="eastAsia"/>
          <w:sz w:val="31"/>
          <w:szCs w:val="31"/>
        </w:rPr>
        <w:t>（</w:t>
      </w:r>
      <w:r w:rsidRPr="00C77D89">
        <w:rPr>
          <w:rFonts w:eastAsia="方正仿宋_GBK" w:hint="eastAsia"/>
          <w:sz w:val="31"/>
          <w:szCs w:val="31"/>
        </w:rPr>
        <w:t>2</w:t>
      </w:r>
      <w:r w:rsidRPr="00C77D89">
        <w:rPr>
          <w:rFonts w:eastAsia="方正仿宋_GBK" w:hint="eastAsia"/>
          <w:sz w:val="31"/>
          <w:szCs w:val="31"/>
        </w:rPr>
        <w:t>）统筹兼顾。项目绩效自评由巴州党委</w:t>
      </w:r>
      <w:r w:rsidRPr="00C77D89">
        <w:rPr>
          <w:rFonts w:eastAsia="方正仿宋_GBK" w:hint="eastAsia"/>
          <w:sz w:val="31"/>
          <w:szCs w:val="31"/>
        </w:rPr>
        <w:t>政研室</w:t>
      </w:r>
      <w:r w:rsidRPr="00C77D89">
        <w:rPr>
          <w:rFonts w:eastAsia="方正仿宋_GBK" w:hint="eastAsia"/>
          <w:sz w:val="31"/>
          <w:szCs w:val="31"/>
        </w:rPr>
        <w:t>自主实施，按照</w:t>
      </w:r>
      <w:r w:rsidRPr="00C77D89">
        <w:rPr>
          <w:rFonts w:eastAsia="方正仿宋_GBK" w:hint="eastAsia"/>
          <w:sz w:val="31"/>
          <w:szCs w:val="31"/>
        </w:rPr>
        <w:t>政研室</w:t>
      </w:r>
      <w:r w:rsidRPr="00C77D89">
        <w:rPr>
          <w:rFonts w:eastAsia="方正仿宋_GBK" w:hint="eastAsia"/>
          <w:sz w:val="31"/>
          <w:szCs w:val="31"/>
        </w:rPr>
        <w:t>政策调查研究项目开展的进度和财政部门工作要求适时开展自评，对该项目的数量质量指标、时效成本指标多方面兼顾，合理客观开展评价。</w:t>
      </w:r>
    </w:p>
    <w:p w:rsidR="00C03157" w:rsidRDefault="00C03157" w:rsidP="00C03157">
      <w:pPr>
        <w:spacing w:line="580" w:lineRule="exact"/>
        <w:ind w:firstLineChars="200" w:firstLine="620"/>
        <w:outlineLvl w:val="0"/>
        <w:rPr>
          <w:rFonts w:eastAsia="方正仿宋_GBK"/>
          <w:sz w:val="31"/>
          <w:szCs w:val="31"/>
        </w:rPr>
      </w:pPr>
      <w:r w:rsidRPr="00C77D89">
        <w:rPr>
          <w:rFonts w:eastAsia="方正仿宋_GBK" w:hint="eastAsia"/>
          <w:sz w:val="31"/>
          <w:szCs w:val="31"/>
        </w:rPr>
        <w:t>（</w:t>
      </w:r>
      <w:r w:rsidRPr="00C77D89">
        <w:rPr>
          <w:rFonts w:eastAsia="方正仿宋_GBK" w:hint="eastAsia"/>
          <w:sz w:val="31"/>
          <w:szCs w:val="31"/>
        </w:rPr>
        <w:t>3</w:t>
      </w:r>
      <w:r w:rsidRPr="00C77D89">
        <w:rPr>
          <w:rFonts w:eastAsia="方正仿宋_GBK" w:hint="eastAsia"/>
          <w:sz w:val="31"/>
          <w:szCs w:val="31"/>
        </w:rPr>
        <w:t>）公开透明。绩效评价结果应依法依规公开，按照要求在</w:t>
      </w:r>
      <w:r w:rsidRPr="00C77D89">
        <w:rPr>
          <w:rFonts w:eastAsia="方正仿宋_GBK" w:hint="eastAsia"/>
          <w:sz w:val="31"/>
          <w:szCs w:val="31"/>
        </w:rPr>
        <w:lastRenderedPageBreak/>
        <w:t>门户网站、党务政务公示栏、政务网站进行信息发布，自觉接受社会各界监督。</w:t>
      </w:r>
      <w:bookmarkStart w:id="0" w:name="_GoBack"/>
      <w:bookmarkEnd w:id="0"/>
    </w:p>
    <w:p w:rsidR="00C42BE6" w:rsidRDefault="00614604" w:rsidP="00C03157">
      <w:pPr>
        <w:spacing w:line="580" w:lineRule="exact"/>
        <w:ind w:firstLineChars="200" w:firstLine="620"/>
        <w:outlineLvl w:val="0"/>
        <w:rPr>
          <w:rFonts w:eastAsia="方正仿宋_GBK"/>
          <w:sz w:val="31"/>
          <w:szCs w:val="31"/>
        </w:rPr>
      </w:pPr>
      <w:r>
        <w:rPr>
          <w:rFonts w:eastAsia="方正仿宋_GBK" w:hint="eastAsia"/>
          <w:sz w:val="31"/>
          <w:szCs w:val="31"/>
        </w:rPr>
        <w:t>2</w:t>
      </w:r>
      <w:r>
        <w:rPr>
          <w:rFonts w:eastAsia="方正仿宋_GBK" w:hint="eastAsia"/>
          <w:sz w:val="31"/>
          <w:szCs w:val="31"/>
        </w:rPr>
        <w:t>、评价指标体系：完成自治州城市经济调研报告不少于</w:t>
      </w:r>
      <w:r>
        <w:rPr>
          <w:rFonts w:eastAsia="方正仿宋_GBK" w:hint="eastAsia"/>
          <w:sz w:val="31"/>
          <w:szCs w:val="31"/>
        </w:rPr>
        <w:t>4</w:t>
      </w:r>
      <w:r>
        <w:rPr>
          <w:rFonts w:eastAsia="方正仿宋_GBK" w:hint="eastAsia"/>
          <w:sz w:val="31"/>
          <w:szCs w:val="31"/>
        </w:rPr>
        <w:t>篇；完成城乡经济专题类调研报告不少于</w:t>
      </w:r>
      <w:r>
        <w:rPr>
          <w:rFonts w:eastAsia="方正仿宋_GBK" w:hint="eastAsia"/>
          <w:sz w:val="31"/>
          <w:szCs w:val="31"/>
        </w:rPr>
        <w:t>3</w:t>
      </w:r>
      <w:r>
        <w:rPr>
          <w:rFonts w:eastAsia="方正仿宋_GBK" w:hint="eastAsia"/>
          <w:sz w:val="31"/>
          <w:szCs w:val="31"/>
        </w:rPr>
        <w:t>篇；完成《学习研究参考》发刊不少于</w:t>
      </w:r>
      <w:r>
        <w:rPr>
          <w:rFonts w:eastAsia="方正仿宋_GBK" w:hint="eastAsia"/>
          <w:sz w:val="31"/>
          <w:szCs w:val="31"/>
        </w:rPr>
        <w:t>5</w:t>
      </w:r>
      <w:r>
        <w:rPr>
          <w:rFonts w:eastAsia="方正仿宋_GBK" w:hint="eastAsia"/>
          <w:sz w:val="31"/>
          <w:szCs w:val="31"/>
        </w:rPr>
        <w:t>篇；课题评审合格率不小于</w:t>
      </w:r>
      <w:r>
        <w:rPr>
          <w:rFonts w:eastAsia="方正仿宋_GBK" w:hint="eastAsia"/>
          <w:sz w:val="31"/>
          <w:szCs w:val="31"/>
        </w:rPr>
        <w:t>80%</w:t>
      </w:r>
      <w:r>
        <w:rPr>
          <w:rFonts w:eastAsia="方正仿宋_GBK" w:hint="eastAsia"/>
          <w:sz w:val="31"/>
          <w:szCs w:val="31"/>
        </w:rPr>
        <w:t>；领导重视批示或圈阅次数不少于</w:t>
      </w:r>
      <w:r>
        <w:rPr>
          <w:rFonts w:eastAsia="方正仿宋_GBK" w:hint="eastAsia"/>
          <w:sz w:val="31"/>
          <w:szCs w:val="31"/>
        </w:rPr>
        <w:t>5</w:t>
      </w:r>
      <w:r>
        <w:rPr>
          <w:rFonts w:eastAsia="方正仿宋_GBK" w:hint="eastAsia"/>
          <w:sz w:val="31"/>
          <w:szCs w:val="31"/>
        </w:rPr>
        <w:t>次；领导批示件办结率不少于</w:t>
      </w:r>
      <w:r>
        <w:rPr>
          <w:rFonts w:eastAsia="方正仿宋_GBK" w:hint="eastAsia"/>
          <w:sz w:val="31"/>
          <w:szCs w:val="31"/>
        </w:rPr>
        <w:t>90%</w:t>
      </w:r>
      <w:r>
        <w:rPr>
          <w:rFonts w:eastAsia="方正仿宋_GBK" w:hint="eastAsia"/>
          <w:sz w:val="31"/>
          <w:szCs w:val="31"/>
        </w:rPr>
        <w:t>；相关政策、建议被采纳次数产生社会效益不少于</w:t>
      </w:r>
      <w:r>
        <w:rPr>
          <w:rFonts w:eastAsia="方正仿宋_GBK" w:hint="eastAsia"/>
          <w:sz w:val="31"/>
          <w:szCs w:val="31"/>
        </w:rPr>
        <w:t>2</w:t>
      </w:r>
      <w:r>
        <w:rPr>
          <w:rFonts w:eastAsia="方正仿宋_GBK" w:hint="eastAsia"/>
          <w:sz w:val="31"/>
          <w:szCs w:val="31"/>
        </w:rPr>
        <w:t>次；研究成果获得领导批示或圈阅次数不少于</w:t>
      </w:r>
      <w:r>
        <w:rPr>
          <w:rFonts w:eastAsia="方正仿宋_GBK" w:hint="eastAsia"/>
          <w:sz w:val="31"/>
          <w:szCs w:val="31"/>
        </w:rPr>
        <w:t>5</w:t>
      </w:r>
      <w:r>
        <w:rPr>
          <w:rFonts w:eastAsia="方正仿宋_GBK" w:hint="eastAsia"/>
          <w:sz w:val="31"/>
          <w:szCs w:val="31"/>
        </w:rPr>
        <w:t>次。（详见附表）</w:t>
      </w:r>
    </w:p>
    <w:p w:rsidR="00C42BE6" w:rsidRDefault="00614604">
      <w:pPr>
        <w:spacing w:line="580" w:lineRule="exact"/>
        <w:ind w:firstLineChars="200" w:firstLine="620"/>
        <w:outlineLvl w:val="0"/>
        <w:rPr>
          <w:rFonts w:eastAsia="方正仿宋_GBK"/>
          <w:sz w:val="31"/>
          <w:szCs w:val="31"/>
        </w:rPr>
      </w:pPr>
      <w:r>
        <w:rPr>
          <w:rFonts w:eastAsia="方正仿宋_GBK" w:hint="eastAsia"/>
          <w:sz w:val="31"/>
          <w:szCs w:val="31"/>
        </w:rPr>
        <w:t>3</w:t>
      </w:r>
      <w:r>
        <w:rPr>
          <w:rFonts w:eastAsia="方正仿宋_GBK" w:hint="eastAsia"/>
          <w:sz w:val="31"/>
          <w:szCs w:val="31"/>
        </w:rPr>
        <w:t>、评价方法：采用比较法，将实际工作完成情况与绩效指标完成情况进行直接对比，在此基础上进行评价。妥善保管有关资料，做好资料存档工作，便于查找和印证。</w:t>
      </w:r>
    </w:p>
    <w:p w:rsidR="00C42BE6" w:rsidRDefault="00614604">
      <w:pPr>
        <w:spacing w:line="580" w:lineRule="exact"/>
        <w:ind w:firstLineChars="200" w:firstLine="620"/>
        <w:outlineLvl w:val="0"/>
        <w:rPr>
          <w:rFonts w:eastAsia="方正仿宋_GBK"/>
          <w:sz w:val="31"/>
          <w:szCs w:val="31"/>
        </w:rPr>
      </w:pPr>
      <w:r>
        <w:rPr>
          <w:rFonts w:eastAsia="方正仿宋_GBK" w:hint="eastAsia"/>
          <w:sz w:val="31"/>
          <w:szCs w:val="31"/>
        </w:rPr>
        <w:t>4</w:t>
      </w:r>
      <w:r>
        <w:rPr>
          <w:rFonts w:eastAsia="方正仿宋_GBK" w:hint="eastAsia"/>
          <w:sz w:val="31"/>
          <w:szCs w:val="31"/>
        </w:rPr>
        <w:t>、评价标准：计划标准。完成专刊</w:t>
      </w:r>
      <w:r>
        <w:rPr>
          <w:rFonts w:eastAsia="方正仿宋_GBK" w:hint="eastAsia"/>
          <w:sz w:val="31"/>
          <w:szCs w:val="31"/>
        </w:rPr>
        <w:t>5</w:t>
      </w:r>
      <w:r>
        <w:rPr>
          <w:rFonts w:eastAsia="方正仿宋_GBK" w:hint="eastAsia"/>
          <w:sz w:val="31"/>
          <w:szCs w:val="31"/>
        </w:rPr>
        <w:t>期，完成调研报告</w:t>
      </w:r>
      <w:r>
        <w:rPr>
          <w:rFonts w:eastAsia="方正仿宋_GBK" w:hint="eastAsia"/>
          <w:sz w:val="31"/>
          <w:szCs w:val="31"/>
        </w:rPr>
        <w:t>3</w:t>
      </w:r>
      <w:r>
        <w:rPr>
          <w:rFonts w:eastAsia="方正仿宋_GBK" w:hint="eastAsia"/>
          <w:sz w:val="31"/>
          <w:szCs w:val="31"/>
        </w:rPr>
        <w:t>篇，完成专题研究报告</w:t>
      </w:r>
      <w:r>
        <w:rPr>
          <w:rFonts w:eastAsia="方正仿宋_GBK" w:hint="eastAsia"/>
          <w:sz w:val="31"/>
          <w:szCs w:val="31"/>
        </w:rPr>
        <w:t>5</w:t>
      </w:r>
      <w:r>
        <w:rPr>
          <w:rFonts w:eastAsia="方正仿宋_GBK" w:hint="eastAsia"/>
          <w:sz w:val="31"/>
          <w:szCs w:val="31"/>
        </w:rPr>
        <w:t>篇，领导批示或圈阅次数不少于</w:t>
      </w:r>
      <w:r>
        <w:rPr>
          <w:rFonts w:eastAsia="方正仿宋_GBK" w:hint="eastAsia"/>
          <w:sz w:val="31"/>
          <w:szCs w:val="31"/>
        </w:rPr>
        <w:t>5</w:t>
      </w:r>
      <w:r>
        <w:rPr>
          <w:rFonts w:eastAsia="方正仿宋_GBK" w:hint="eastAsia"/>
          <w:sz w:val="31"/>
          <w:szCs w:val="31"/>
        </w:rPr>
        <w:t>次，成果刊发、媒体报道次数不少于</w:t>
      </w:r>
      <w:r>
        <w:rPr>
          <w:rFonts w:eastAsia="方正仿宋_GBK" w:hint="eastAsia"/>
          <w:sz w:val="31"/>
          <w:szCs w:val="31"/>
        </w:rPr>
        <w:t>5</w:t>
      </w:r>
      <w:r>
        <w:rPr>
          <w:rFonts w:eastAsia="方正仿宋_GBK" w:hint="eastAsia"/>
          <w:sz w:val="31"/>
          <w:szCs w:val="31"/>
        </w:rPr>
        <w:t>次，研究成果评审合格率达到</w:t>
      </w:r>
      <w:r>
        <w:rPr>
          <w:rFonts w:eastAsia="方正仿宋_GBK" w:hint="eastAsia"/>
          <w:sz w:val="31"/>
          <w:szCs w:val="31"/>
        </w:rPr>
        <w:t>100%</w:t>
      </w:r>
      <w:r>
        <w:rPr>
          <w:rFonts w:eastAsia="方正仿宋_GBK" w:hint="eastAsia"/>
          <w:sz w:val="31"/>
          <w:szCs w:val="31"/>
        </w:rPr>
        <w:t>，项目按时完成。</w:t>
      </w:r>
    </w:p>
    <w:p w:rsidR="00C42BE6" w:rsidRDefault="00614604">
      <w:pPr>
        <w:numPr>
          <w:ilvl w:val="0"/>
          <w:numId w:val="2"/>
        </w:numPr>
        <w:spacing w:line="580" w:lineRule="exact"/>
        <w:ind w:firstLineChars="200" w:firstLine="620"/>
        <w:rPr>
          <w:rFonts w:eastAsia="方正楷体_GBK"/>
          <w:sz w:val="31"/>
          <w:szCs w:val="31"/>
        </w:rPr>
      </w:pPr>
      <w:r>
        <w:rPr>
          <w:rFonts w:eastAsia="方正楷体_GBK"/>
          <w:sz w:val="31"/>
          <w:szCs w:val="31"/>
        </w:rPr>
        <w:t>绩效评价工作过程。</w:t>
      </w:r>
    </w:p>
    <w:p w:rsidR="00C42BE6" w:rsidRDefault="00614604">
      <w:pPr>
        <w:spacing w:line="580" w:lineRule="exact"/>
        <w:ind w:firstLineChars="200" w:firstLine="620"/>
        <w:rPr>
          <w:rFonts w:eastAsia="方正仿宋_GBK"/>
          <w:sz w:val="31"/>
          <w:szCs w:val="31"/>
        </w:rPr>
      </w:pPr>
      <w:r>
        <w:rPr>
          <w:rFonts w:eastAsia="方正仿宋_GBK" w:hint="eastAsia"/>
          <w:sz w:val="31"/>
          <w:szCs w:val="31"/>
        </w:rPr>
        <w:t>资金项目实施过程中财政部门指导有力，及时按计划划拨项目经费，为项目实施做好了资金保障；项目执行科室提出项目资金的使用计划，规范地组织实施，有条不紊地开展项目调查研究相关工作，同时做好资料的收集整理工作。</w:t>
      </w:r>
    </w:p>
    <w:p w:rsidR="00C42BE6" w:rsidRDefault="00614604">
      <w:pPr>
        <w:spacing w:line="580" w:lineRule="exact"/>
        <w:ind w:firstLineChars="200" w:firstLine="620"/>
        <w:rPr>
          <w:sz w:val="31"/>
          <w:szCs w:val="31"/>
        </w:rPr>
      </w:pPr>
      <w:r>
        <w:rPr>
          <w:rFonts w:eastAsia="方正黑体_GBK"/>
          <w:sz w:val="31"/>
          <w:szCs w:val="31"/>
        </w:rPr>
        <w:t>三、综合评价情况及评价结论</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综合评价情况：完成自治州城市经济调研报告不少于</w:t>
      </w:r>
      <w:r>
        <w:rPr>
          <w:rFonts w:eastAsia="方正仿宋_GBK"/>
          <w:sz w:val="31"/>
          <w:szCs w:val="31"/>
        </w:rPr>
        <w:t>4</w:t>
      </w:r>
      <w:r>
        <w:rPr>
          <w:rFonts w:eastAsia="方正仿宋_GBK"/>
          <w:sz w:val="31"/>
          <w:szCs w:val="31"/>
        </w:rPr>
        <w:t>篇；完</w:t>
      </w:r>
      <w:r>
        <w:rPr>
          <w:rFonts w:eastAsia="方正仿宋_GBK"/>
          <w:sz w:val="31"/>
          <w:szCs w:val="31"/>
        </w:rPr>
        <w:lastRenderedPageBreak/>
        <w:t>成城乡经济专题类调研报告不少于</w:t>
      </w:r>
      <w:r>
        <w:rPr>
          <w:rFonts w:eastAsia="方正仿宋_GBK"/>
          <w:sz w:val="31"/>
          <w:szCs w:val="31"/>
        </w:rPr>
        <w:t>3</w:t>
      </w:r>
      <w:r>
        <w:rPr>
          <w:rFonts w:eastAsia="方正仿宋_GBK"/>
          <w:sz w:val="31"/>
          <w:szCs w:val="31"/>
        </w:rPr>
        <w:t>篇；完成《学习研究参考》发刊不少于</w:t>
      </w:r>
      <w:r>
        <w:rPr>
          <w:rFonts w:eastAsia="方正仿宋_GBK"/>
          <w:sz w:val="31"/>
          <w:szCs w:val="31"/>
        </w:rPr>
        <w:t>5</w:t>
      </w:r>
      <w:r>
        <w:rPr>
          <w:rFonts w:eastAsia="方正仿宋_GBK"/>
          <w:sz w:val="31"/>
          <w:szCs w:val="31"/>
        </w:rPr>
        <w:t>篇；课题评审合格率不小于</w:t>
      </w:r>
      <w:r>
        <w:rPr>
          <w:rFonts w:eastAsia="方正仿宋_GBK"/>
          <w:sz w:val="31"/>
          <w:szCs w:val="31"/>
        </w:rPr>
        <w:t>80%</w:t>
      </w:r>
      <w:r>
        <w:rPr>
          <w:rFonts w:eastAsia="方正仿宋_GBK"/>
          <w:sz w:val="31"/>
          <w:szCs w:val="31"/>
        </w:rPr>
        <w:t>；领导重视批示或圈阅次数不少于</w:t>
      </w:r>
      <w:r>
        <w:rPr>
          <w:rFonts w:eastAsia="方正仿宋_GBK"/>
          <w:sz w:val="31"/>
          <w:szCs w:val="31"/>
        </w:rPr>
        <w:t>5</w:t>
      </w:r>
      <w:r>
        <w:rPr>
          <w:rFonts w:eastAsia="方正仿宋_GBK"/>
          <w:sz w:val="31"/>
          <w:szCs w:val="31"/>
        </w:rPr>
        <w:t>次；领导批示件办结率不少于</w:t>
      </w:r>
      <w:r>
        <w:rPr>
          <w:rFonts w:eastAsia="方正仿宋_GBK"/>
          <w:sz w:val="31"/>
          <w:szCs w:val="31"/>
        </w:rPr>
        <w:t>90%</w:t>
      </w:r>
      <w:r>
        <w:rPr>
          <w:rFonts w:eastAsia="方正仿宋_GBK"/>
          <w:sz w:val="31"/>
          <w:szCs w:val="31"/>
        </w:rPr>
        <w:t>；相关政策、建议被采纳次数产生社会效益不少于</w:t>
      </w:r>
      <w:r>
        <w:rPr>
          <w:rFonts w:eastAsia="方正仿宋_GBK"/>
          <w:sz w:val="31"/>
          <w:szCs w:val="31"/>
        </w:rPr>
        <w:t>2</w:t>
      </w:r>
      <w:r>
        <w:rPr>
          <w:rFonts w:eastAsia="方正仿宋_GBK"/>
          <w:sz w:val="31"/>
          <w:szCs w:val="31"/>
        </w:rPr>
        <w:t>次；研究成果获得领导批示或圈阅次数不少于</w:t>
      </w:r>
      <w:r>
        <w:rPr>
          <w:rFonts w:eastAsia="方正仿宋_GBK"/>
          <w:sz w:val="31"/>
          <w:szCs w:val="31"/>
        </w:rPr>
        <w:t>5</w:t>
      </w:r>
      <w:r>
        <w:rPr>
          <w:rFonts w:eastAsia="方正仿宋_GBK"/>
          <w:sz w:val="31"/>
          <w:szCs w:val="31"/>
        </w:rPr>
        <w:t>次。</w:t>
      </w:r>
      <w:r>
        <w:rPr>
          <w:rFonts w:eastAsia="方正仿宋_GBK"/>
          <w:sz w:val="31"/>
          <w:szCs w:val="31"/>
        </w:rPr>
        <w:t xml:space="preserve"> </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结论：</w:t>
      </w:r>
      <w:r>
        <w:rPr>
          <w:rFonts w:eastAsia="方正仿宋_GBK"/>
          <w:sz w:val="31"/>
          <w:szCs w:val="31"/>
        </w:rPr>
        <w:t>2019</w:t>
      </w:r>
      <w:r>
        <w:rPr>
          <w:rFonts w:eastAsia="方正仿宋_GBK"/>
          <w:sz w:val="31"/>
          <w:szCs w:val="31"/>
        </w:rPr>
        <w:t>年度政研调查研究项目经费使用管理规范，资金的执行情况和绩效情况均达到预期目标，项目实施情况总体良好。</w:t>
      </w:r>
    </w:p>
    <w:p w:rsidR="00C42BE6" w:rsidRDefault="00614604">
      <w:pPr>
        <w:spacing w:line="580" w:lineRule="exact"/>
        <w:ind w:firstLineChars="200" w:firstLine="620"/>
        <w:rPr>
          <w:rFonts w:eastAsia="黑体"/>
          <w:sz w:val="31"/>
          <w:szCs w:val="31"/>
        </w:rPr>
      </w:pPr>
      <w:r>
        <w:rPr>
          <w:rFonts w:eastAsia="方正黑体_GBK"/>
          <w:sz w:val="31"/>
          <w:szCs w:val="31"/>
        </w:rPr>
        <w:t>四、绩效评价指标分析</w:t>
      </w:r>
    </w:p>
    <w:p w:rsidR="00C42BE6" w:rsidRDefault="00614604">
      <w:pPr>
        <w:spacing w:line="580" w:lineRule="exact"/>
        <w:ind w:firstLineChars="200" w:firstLine="620"/>
        <w:rPr>
          <w:rFonts w:eastAsia="方正楷体_GBK"/>
          <w:sz w:val="31"/>
          <w:szCs w:val="31"/>
        </w:rPr>
      </w:pPr>
      <w:r>
        <w:rPr>
          <w:rFonts w:eastAsia="方正楷体_GBK"/>
          <w:sz w:val="31"/>
          <w:szCs w:val="31"/>
        </w:rPr>
        <w:t>（一）项目决策情况。</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项目立项符合法律法规、相关政策、发展规划以及部门职责，立项程序规范，依据绩效目标设定的绩效指标清晰、细化、可衡量，项目预算编制的科学合理，预算资金分配依据充分，资金分配额度合理，与单位实际相适应。</w:t>
      </w:r>
    </w:p>
    <w:p w:rsidR="00C42BE6" w:rsidRDefault="00614604">
      <w:pPr>
        <w:spacing w:line="580" w:lineRule="exact"/>
        <w:ind w:firstLineChars="200" w:firstLine="620"/>
        <w:rPr>
          <w:rFonts w:eastAsia="方正楷体_GBK"/>
          <w:sz w:val="31"/>
          <w:szCs w:val="31"/>
        </w:rPr>
      </w:pPr>
      <w:r>
        <w:rPr>
          <w:rFonts w:eastAsia="方正楷体_GBK"/>
          <w:sz w:val="31"/>
          <w:szCs w:val="31"/>
        </w:rPr>
        <w:t>（二）项目过程情况。</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资金到位率</w:t>
      </w:r>
      <w:r>
        <w:rPr>
          <w:rFonts w:eastAsia="方正仿宋_GBK"/>
          <w:sz w:val="31"/>
          <w:szCs w:val="31"/>
        </w:rPr>
        <w:t>100%</w:t>
      </w:r>
      <w:r>
        <w:rPr>
          <w:rFonts w:eastAsia="方正仿宋_GBK"/>
          <w:sz w:val="31"/>
          <w:szCs w:val="31"/>
        </w:rPr>
        <w:t>，项目预算资金严格按照计划执行，项目资金使用符合相关的财务管理制度规定，制定合法、合规、完整的财务和业务管理制度；项目实施严格遵守相关法律法规和相关管理规定。</w:t>
      </w:r>
    </w:p>
    <w:p w:rsidR="00C42BE6" w:rsidRDefault="00614604">
      <w:pPr>
        <w:spacing w:line="580" w:lineRule="exact"/>
        <w:ind w:firstLineChars="200" w:firstLine="620"/>
        <w:rPr>
          <w:rFonts w:eastAsia="方正楷体_GBK"/>
          <w:sz w:val="31"/>
          <w:szCs w:val="31"/>
        </w:rPr>
      </w:pPr>
      <w:r>
        <w:rPr>
          <w:rFonts w:eastAsia="方正楷体_GBK"/>
          <w:sz w:val="31"/>
          <w:szCs w:val="31"/>
        </w:rPr>
        <w:t>（三）项目产出情况。</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目前，我室已经按照工作计划，完成年度各项工作任务，项目实际完成率</w:t>
      </w:r>
      <w:r>
        <w:rPr>
          <w:rFonts w:eastAsia="方正仿宋_GBK"/>
          <w:sz w:val="31"/>
          <w:szCs w:val="31"/>
        </w:rPr>
        <w:t>100%</w:t>
      </w:r>
      <w:r>
        <w:rPr>
          <w:rFonts w:eastAsia="方正仿宋_GBK"/>
          <w:sz w:val="31"/>
          <w:szCs w:val="31"/>
        </w:rPr>
        <w:t>，如期、保质、保量完成既定工作目标，达到预期目标要求。</w:t>
      </w:r>
    </w:p>
    <w:p w:rsidR="00C42BE6" w:rsidRDefault="00614604">
      <w:pPr>
        <w:spacing w:line="580" w:lineRule="exact"/>
        <w:ind w:firstLineChars="200" w:firstLine="620"/>
        <w:rPr>
          <w:rFonts w:eastAsia="方正楷体_GBK"/>
          <w:sz w:val="31"/>
          <w:szCs w:val="31"/>
        </w:rPr>
      </w:pPr>
      <w:r>
        <w:rPr>
          <w:rFonts w:eastAsia="方正楷体_GBK"/>
          <w:sz w:val="31"/>
          <w:szCs w:val="31"/>
        </w:rPr>
        <w:lastRenderedPageBreak/>
        <w:t>（四）项目效益情况。</w:t>
      </w:r>
    </w:p>
    <w:p w:rsidR="00C42BE6" w:rsidRDefault="00614604">
      <w:pPr>
        <w:spacing w:line="580" w:lineRule="exact"/>
        <w:ind w:firstLineChars="200" w:firstLine="620"/>
        <w:rPr>
          <w:rFonts w:eastAsia="方正仿宋_GBK"/>
          <w:sz w:val="31"/>
          <w:szCs w:val="31"/>
        </w:rPr>
      </w:pPr>
      <w:r>
        <w:rPr>
          <w:rFonts w:eastAsia="方正仿宋_GBK"/>
          <w:sz w:val="31"/>
          <w:szCs w:val="31"/>
        </w:rPr>
        <w:t>我室根据项目实际情况，设置和细化该项目实施所产生的社会效益可持续影响等，领导对项目实施效果的满意程度达到</w:t>
      </w:r>
      <w:r>
        <w:rPr>
          <w:rFonts w:eastAsia="方正仿宋_GBK"/>
          <w:sz w:val="31"/>
          <w:szCs w:val="31"/>
        </w:rPr>
        <w:t>90%</w:t>
      </w:r>
      <w:r>
        <w:rPr>
          <w:rFonts w:eastAsia="方正仿宋_GBK"/>
          <w:sz w:val="31"/>
          <w:szCs w:val="31"/>
        </w:rPr>
        <w:t>，有效完成项目效益各任务指标，更好地履行了政研以文辅政、建言献策的职责，为州党委领导提供了决策帮助，转化为推动自治州经济社会各项工作进程的力量。</w:t>
      </w:r>
    </w:p>
    <w:p w:rsidR="00C42BE6" w:rsidRDefault="00614604">
      <w:pPr>
        <w:spacing w:line="580" w:lineRule="exact"/>
        <w:ind w:firstLineChars="200" w:firstLine="620"/>
        <w:rPr>
          <w:rFonts w:eastAsia="方正黑体_GBK"/>
          <w:sz w:val="31"/>
          <w:szCs w:val="31"/>
        </w:rPr>
      </w:pPr>
      <w:r>
        <w:rPr>
          <w:rFonts w:eastAsia="方正黑体_GBK"/>
          <w:sz w:val="31"/>
          <w:szCs w:val="31"/>
        </w:rPr>
        <w:t>五、主要经验及做法、存在的问题及原因分析</w:t>
      </w:r>
    </w:p>
    <w:p w:rsidR="00C42BE6" w:rsidRDefault="00614604">
      <w:pPr>
        <w:spacing w:line="580" w:lineRule="exact"/>
        <w:ind w:firstLineChars="200" w:firstLine="620"/>
        <w:rPr>
          <w:rFonts w:eastAsia="方正楷体_GBK"/>
          <w:sz w:val="31"/>
          <w:szCs w:val="31"/>
        </w:rPr>
      </w:pPr>
      <w:r>
        <w:rPr>
          <w:rFonts w:eastAsia="方正楷体_GBK"/>
          <w:sz w:val="31"/>
          <w:szCs w:val="31"/>
        </w:rPr>
        <w:t>（一）项目主要经验做法</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ab/>
        <w:t>2019</w:t>
      </w:r>
      <w:r>
        <w:rPr>
          <w:rFonts w:eastAsia="方正仿宋_GBK"/>
          <w:sz w:val="31"/>
          <w:szCs w:val="31"/>
        </w:rPr>
        <w:t>年政研室政策调查研究项目经费财政资金在年内按照预算总额分季度稳步实施，计划年内执行完毕。</w:t>
      </w:r>
    </w:p>
    <w:p w:rsidR="00C42BE6" w:rsidRDefault="00614604">
      <w:pPr>
        <w:spacing w:line="580" w:lineRule="exact"/>
        <w:ind w:firstLineChars="200" w:firstLine="620"/>
        <w:rPr>
          <w:rFonts w:eastAsia="方正楷体_GBK"/>
          <w:sz w:val="31"/>
          <w:szCs w:val="31"/>
        </w:rPr>
      </w:pPr>
      <w:r>
        <w:rPr>
          <w:rFonts w:eastAsia="方正楷体_GBK"/>
          <w:sz w:val="31"/>
          <w:szCs w:val="31"/>
        </w:rPr>
        <w:t>（二）项目存在的主要问题</w:t>
      </w:r>
    </w:p>
    <w:p w:rsidR="00C42BE6" w:rsidRDefault="00614604">
      <w:pPr>
        <w:spacing w:line="580" w:lineRule="exact"/>
        <w:ind w:firstLineChars="200" w:firstLine="620"/>
        <w:outlineLvl w:val="0"/>
        <w:rPr>
          <w:rFonts w:eastAsia="方正仿宋_GBK"/>
          <w:sz w:val="31"/>
          <w:szCs w:val="31"/>
        </w:rPr>
      </w:pPr>
      <w:r>
        <w:rPr>
          <w:rFonts w:eastAsia="方正仿宋_GBK"/>
          <w:sz w:val="31"/>
          <w:szCs w:val="31"/>
        </w:rPr>
        <w:t>无。</w:t>
      </w:r>
    </w:p>
    <w:p w:rsidR="00C42BE6" w:rsidRDefault="00614604">
      <w:pPr>
        <w:spacing w:line="580" w:lineRule="exact"/>
        <w:ind w:firstLineChars="200" w:firstLine="620"/>
        <w:rPr>
          <w:rFonts w:eastAsia="方正楷体_GBK"/>
          <w:sz w:val="31"/>
          <w:szCs w:val="31"/>
        </w:rPr>
      </w:pPr>
      <w:r>
        <w:rPr>
          <w:rFonts w:eastAsia="方正楷体_GBK"/>
          <w:sz w:val="31"/>
          <w:szCs w:val="31"/>
        </w:rPr>
        <w:t>（三）原因解释</w:t>
      </w:r>
    </w:p>
    <w:p w:rsidR="00C42BE6" w:rsidRDefault="00614604">
      <w:pPr>
        <w:spacing w:line="580" w:lineRule="exact"/>
        <w:ind w:firstLineChars="200" w:firstLine="620"/>
        <w:outlineLvl w:val="0"/>
        <w:rPr>
          <w:sz w:val="31"/>
          <w:szCs w:val="31"/>
        </w:rPr>
      </w:pPr>
      <w:r>
        <w:rPr>
          <w:rFonts w:eastAsia="方正仿宋_GBK"/>
          <w:sz w:val="31"/>
          <w:szCs w:val="31"/>
        </w:rPr>
        <w:t>无。</w:t>
      </w:r>
    </w:p>
    <w:p w:rsidR="00C42BE6" w:rsidRDefault="00614604">
      <w:pPr>
        <w:numPr>
          <w:ilvl w:val="0"/>
          <w:numId w:val="3"/>
        </w:numPr>
        <w:spacing w:line="580" w:lineRule="exact"/>
        <w:ind w:firstLineChars="200" w:firstLine="620"/>
        <w:rPr>
          <w:rFonts w:eastAsia="方正黑体_GBK"/>
          <w:sz w:val="31"/>
          <w:szCs w:val="31"/>
        </w:rPr>
      </w:pPr>
      <w:r>
        <w:rPr>
          <w:rFonts w:eastAsia="方正黑体_GBK"/>
          <w:sz w:val="31"/>
          <w:szCs w:val="31"/>
        </w:rPr>
        <w:t>有关建议</w:t>
      </w:r>
    </w:p>
    <w:p w:rsidR="00C42BE6" w:rsidRDefault="00614604">
      <w:pPr>
        <w:spacing w:line="580" w:lineRule="exact"/>
        <w:ind w:firstLineChars="200" w:firstLine="620"/>
        <w:outlineLvl w:val="0"/>
        <w:rPr>
          <w:rFonts w:ascii="仿宋_GB2312"/>
          <w:sz w:val="31"/>
          <w:szCs w:val="31"/>
        </w:rPr>
      </w:pPr>
      <w:r>
        <w:rPr>
          <w:rFonts w:ascii="仿宋_GB2312" w:hint="eastAsia"/>
          <w:sz w:val="31"/>
          <w:szCs w:val="31"/>
        </w:rPr>
        <w:t>无。</w:t>
      </w:r>
    </w:p>
    <w:p w:rsidR="00C42BE6" w:rsidRDefault="00614604">
      <w:pPr>
        <w:spacing w:line="580" w:lineRule="exact"/>
        <w:ind w:firstLineChars="200" w:firstLine="620"/>
        <w:rPr>
          <w:rFonts w:ascii="方正黑体_GBK" w:eastAsia="方正黑体_GBK" w:hAnsi="方正黑体_GBK" w:cs="方正黑体_GBK"/>
          <w:sz w:val="31"/>
          <w:szCs w:val="31"/>
        </w:rPr>
      </w:pPr>
      <w:r>
        <w:rPr>
          <w:rFonts w:ascii="方正黑体_GBK" w:eastAsia="方正黑体_GBK" w:hAnsi="方正黑体_GBK" w:cs="方正黑体_GBK" w:hint="eastAsia"/>
          <w:sz w:val="31"/>
          <w:szCs w:val="31"/>
        </w:rPr>
        <w:t>七、其他需要说明的问题</w:t>
      </w:r>
    </w:p>
    <w:p w:rsidR="00C42BE6" w:rsidRDefault="00614604">
      <w:pPr>
        <w:spacing w:line="580" w:lineRule="exact"/>
        <w:ind w:firstLineChars="200" w:firstLine="620"/>
        <w:outlineLvl w:val="0"/>
        <w:rPr>
          <w:rFonts w:ascii="仿宋_GB2312"/>
          <w:sz w:val="31"/>
          <w:szCs w:val="31"/>
        </w:rPr>
      </w:pPr>
      <w:r>
        <w:rPr>
          <w:rFonts w:ascii="仿宋_GB2312" w:hint="eastAsia"/>
          <w:sz w:val="31"/>
          <w:szCs w:val="31"/>
        </w:rPr>
        <w:t>无。</w:t>
      </w: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pPr>
    </w:p>
    <w:p w:rsidR="00C42BE6" w:rsidRDefault="00C42BE6">
      <w:pPr>
        <w:spacing w:line="580" w:lineRule="exact"/>
        <w:ind w:firstLineChars="200" w:firstLine="620"/>
        <w:outlineLvl w:val="0"/>
        <w:rPr>
          <w:rFonts w:ascii="仿宋_GB2312"/>
          <w:sz w:val="31"/>
          <w:szCs w:val="31"/>
        </w:rPr>
        <w:sectPr w:rsidR="00C42BE6">
          <w:pgSz w:w="11906" w:h="16838"/>
          <w:pgMar w:top="1871" w:right="1531" w:bottom="1984" w:left="1531" w:header="851" w:footer="992" w:gutter="0"/>
          <w:cols w:space="425"/>
          <w:docGrid w:type="lines" w:linePitch="312"/>
        </w:sectPr>
      </w:pPr>
    </w:p>
    <w:p w:rsidR="00C42BE6" w:rsidRDefault="00614604">
      <w:pPr>
        <w:spacing w:line="580" w:lineRule="exact"/>
        <w:jc w:val="center"/>
        <w:outlineLvl w:val="0"/>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巴州党委政策研究室（改革办）政研室政策调查研究</w:t>
      </w:r>
    </w:p>
    <w:p w:rsidR="00C42BE6" w:rsidRDefault="00614604">
      <w:pPr>
        <w:spacing w:line="580" w:lineRule="exact"/>
        <w:jc w:val="center"/>
        <w:outlineLvl w:val="0"/>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w:t>
      </w:r>
    </w:p>
    <w:tbl>
      <w:tblPr>
        <w:tblW w:w="1568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0"/>
        <w:gridCol w:w="1263"/>
      </w:tblGrid>
      <w:tr w:rsidR="00C42BE6">
        <w:trPr>
          <w:trHeight w:val="692"/>
          <w:tblHeader/>
          <w:jc w:val="center"/>
        </w:trPr>
        <w:tc>
          <w:tcPr>
            <w:tcW w:w="763"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C42BE6" w:rsidRDefault="00614604">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C42BE6">
        <w:trPr>
          <w:trHeight w:val="2318"/>
          <w:jc w:val="center"/>
        </w:trPr>
        <w:tc>
          <w:tcPr>
            <w:tcW w:w="763"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C42BE6" w:rsidRDefault="0061460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C42BE6" w:rsidRDefault="0061460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C42BE6">
        <w:trPr>
          <w:trHeight w:val="1640"/>
          <w:jc w:val="center"/>
        </w:trPr>
        <w:tc>
          <w:tcPr>
            <w:tcW w:w="763" w:type="dxa"/>
            <w:vMerge/>
            <w:tcBorders>
              <w:tl2br w:val="nil"/>
              <w:tr2bl w:val="nil"/>
            </w:tcBorders>
            <w:shd w:val="clear" w:color="auto" w:fill="FFFFFF"/>
            <w:vAlign w:val="center"/>
          </w:tcPr>
          <w:p w:rsidR="00C42BE6" w:rsidRDefault="00C42BE6">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C42BE6" w:rsidRDefault="0061460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C42BE6">
        <w:trPr>
          <w:trHeight w:val="1919"/>
          <w:jc w:val="center"/>
        </w:trPr>
        <w:tc>
          <w:tcPr>
            <w:tcW w:w="763" w:type="dxa"/>
            <w:vMerge/>
            <w:tcBorders>
              <w:tl2br w:val="nil"/>
              <w:tr2bl w:val="nil"/>
            </w:tcBorders>
            <w:shd w:val="clear" w:color="auto" w:fill="FFFFFF"/>
            <w:vAlign w:val="center"/>
          </w:tcPr>
          <w:p w:rsidR="00C42BE6" w:rsidRDefault="00C42BE6">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C42BE6" w:rsidRDefault="0061460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p>
          <w:p w:rsidR="00C42BE6" w:rsidRDefault="0061460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C42BE6" w:rsidRDefault="0061460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42BE6">
        <w:trPr>
          <w:trHeight w:val="1464"/>
          <w:jc w:val="center"/>
        </w:trPr>
        <w:tc>
          <w:tcPr>
            <w:tcW w:w="763"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42BE6">
        <w:trPr>
          <w:trHeight w:val="1942"/>
          <w:jc w:val="center"/>
        </w:trPr>
        <w:tc>
          <w:tcPr>
            <w:tcW w:w="763" w:type="dxa"/>
            <w:vMerge/>
            <w:tcBorders>
              <w:tl2br w:val="nil"/>
              <w:tr2bl w:val="nil"/>
            </w:tcBorders>
            <w:shd w:val="clear" w:color="auto" w:fill="FFFFFF"/>
            <w:vAlign w:val="center"/>
          </w:tcPr>
          <w:p w:rsidR="00C42BE6" w:rsidRDefault="00C42BE6">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C42BE6" w:rsidRDefault="0061460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C42BE6">
        <w:trPr>
          <w:trHeight w:val="1706"/>
          <w:jc w:val="center"/>
        </w:trPr>
        <w:tc>
          <w:tcPr>
            <w:tcW w:w="763"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0"/>
                <w:szCs w:val="22"/>
              </w:rPr>
            </w:pPr>
            <w:r>
              <w:rPr>
                <w:rFonts w:ascii="宋体" w:eastAsia="宋体" w:hAnsi="宋体" w:cs="宋体" w:hint="eastAsia"/>
                <w:color w:val="000000"/>
                <w:kern w:val="0"/>
                <w:sz w:val="22"/>
                <w:szCs w:val="22"/>
              </w:rPr>
              <w:t>2.5</w:t>
            </w:r>
          </w:p>
        </w:tc>
      </w:tr>
      <w:tr w:rsidR="00C42BE6">
        <w:trPr>
          <w:trHeight w:val="1415"/>
          <w:jc w:val="center"/>
        </w:trPr>
        <w:tc>
          <w:tcPr>
            <w:tcW w:w="763" w:type="dxa"/>
            <w:vMerge w:val="restart"/>
            <w:tcBorders>
              <w:tl2br w:val="nil"/>
              <w:tr2bl w:val="nil"/>
            </w:tcBorders>
            <w:shd w:val="clear" w:color="auto" w:fill="FFFFFF"/>
            <w:vAlign w:val="center"/>
          </w:tcPr>
          <w:p w:rsidR="00C42BE6" w:rsidRDefault="0061460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42BE6">
        <w:trPr>
          <w:trHeight w:val="1320"/>
          <w:jc w:val="center"/>
        </w:trPr>
        <w:tc>
          <w:tcPr>
            <w:tcW w:w="763" w:type="dxa"/>
            <w:vMerge/>
            <w:tcBorders>
              <w:tl2br w:val="nil"/>
              <w:tr2bl w:val="nil"/>
            </w:tcBorders>
            <w:shd w:val="clear" w:color="auto" w:fill="FFFFFF"/>
            <w:vAlign w:val="center"/>
          </w:tcPr>
          <w:p w:rsidR="00C42BE6" w:rsidRDefault="00C42BE6">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42BE6" w:rsidRDefault="00C42BE6">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42BE6">
        <w:trPr>
          <w:trHeight w:val="2076"/>
          <w:jc w:val="center"/>
        </w:trPr>
        <w:tc>
          <w:tcPr>
            <w:tcW w:w="763"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C42BE6" w:rsidRDefault="0061460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C42BE6">
        <w:trPr>
          <w:trHeight w:val="1797"/>
          <w:jc w:val="center"/>
        </w:trPr>
        <w:tc>
          <w:tcPr>
            <w:tcW w:w="763" w:type="dxa"/>
            <w:vMerge/>
            <w:tcBorders>
              <w:tl2br w:val="nil"/>
              <w:tr2bl w:val="nil"/>
            </w:tcBorders>
            <w:shd w:val="clear" w:color="auto" w:fill="FFFFFF"/>
            <w:vAlign w:val="center"/>
          </w:tcPr>
          <w:p w:rsidR="00C42BE6" w:rsidRDefault="00C42BE6">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C42BE6" w:rsidRDefault="0061460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42BE6">
        <w:trPr>
          <w:trHeight w:val="1769"/>
          <w:jc w:val="center"/>
        </w:trPr>
        <w:tc>
          <w:tcPr>
            <w:tcW w:w="763"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42BE6">
        <w:trPr>
          <w:trHeight w:val="1917"/>
          <w:jc w:val="center"/>
        </w:trPr>
        <w:tc>
          <w:tcPr>
            <w:tcW w:w="763"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C42BE6">
        <w:trPr>
          <w:trHeight w:val="1718"/>
          <w:jc w:val="center"/>
        </w:trPr>
        <w:tc>
          <w:tcPr>
            <w:tcW w:w="763"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7</w:t>
            </w:r>
          </w:p>
        </w:tc>
      </w:tr>
      <w:tr w:rsidR="00C42BE6">
        <w:trPr>
          <w:trHeight w:val="1506"/>
          <w:jc w:val="center"/>
        </w:trPr>
        <w:tc>
          <w:tcPr>
            <w:tcW w:w="763" w:type="dxa"/>
            <w:vMerge/>
            <w:tcBorders>
              <w:tl2br w:val="nil"/>
              <w:tr2bl w:val="nil"/>
            </w:tcBorders>
            <w:shd w:val="clear" w:color="auto" w:fill="FFFFFF"/>
            <w:vAlign w:val="center"/>
          </w:tcPr>
          <w:p w:rsidR="00C42BE6" w:rsidRDefault="00C42BE6">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42BE6" w:rsidRDefault="00614604">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42BE6">
        <w:trPr>
          <w:trHeight w:val="2076"/>
          <w:jc w:val="center"/>
        </w:trPr>
        <w:tc>
          <w:tcPr>
            <w:tcW w:w="763"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42BE6">
        <w:trPr>
          <w:trHeight w:val="889"/>
          <w:jc w:val="center"/>
        </w:trPr>
        <w:tc>
          <w:tcPr>
            <w:tcW w:w="763"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C42BE6" w:rsidRDefault="00614604">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16"/>
                <w:szCs w:val="22"/>
              </w:rPr>
            </w:pPr>
            <w:r>
              <w:rPr>
                <w:rFonts w:ascii="宋体" w:eastAsia="宋体" w:hAnsi="宋体" w:cs="宋体" w:hint="eastAsia"/>
                <w:color w:val="000000"/>
                <w:kern w:val="0"/>
                <w:sz w:val="22"/>
                <w:szCs w:val="22"/>
              </w:rPr>
              <w:t>13</w:t>
            </w:r>
          </w:p>
        </w:tc>
      </w:tr>
      <w:tr w:rsidR="00C42BE6">
        <w:trPr>
          <w:trHeight w:val="1137"/>
          <w:jc w:val="center"/>
        </w:trPr>
        <w:tc>
          <w:tcPr>
            <w:tcW w:w="763"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42BE6" w:rsidRDefault="00C42BE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C42BE6" w:rsidRDefault="00614604">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14</w:t>
            </w:r>
          </w:p>
        </w:tc>
      </w:tr>
      <w:tr w:rsidR="00C42BE6">
        <w:trPr>
          <w:trHeight w:val="326"/>
          <w:jc w:val="center"/>
        </w:trPr>
        <w:tc>
          <w:tcPr>
            <w:tcW w:w="13601" w:type="dxa"/>
            <w:gridSpan w:val="5"/>
            <w:tcBorders>
              <w:tl2br w:val="nil"/>
              <w:tr2bl w:val="nil"/>
            </w:tcBorders>
            <w:shd w:val="clear" w:color="auto" w:fill="FFFFFF"/>
            <w:vAlign w:val="center"/>
          </w:tcPr>
          <w:p w:rsidR="00C42BE6" w:rsidRDefault="00614604">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分值合计</w:t>
            </w:r>
          </w:p>
        </w:tc>
        <w:tc>
          <w:tcPr>
            <w:tcW w:w="820" w:type="dxa"/>
            <w:tcBorders>
              <w:top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1263" w:type="dxa"/>
            <w:tcBorders>
              <w:top w:val="single" w:sz="4" w:space="0" w:color="auto"/>
              <w:left w:val="single" w:sz="4" w:space="0" w:color="auto"/>
              <w:bottom w:val="single" w:sz="4" w:space="0" w:color="auto"/>
              <w:right w:val="single" w:sz="4" w:space="0" w:color="auto"/>
            </w:tcBorders>
            <w:shd w:val="clear" w:color="auto" w:fill="auto"/>
          </w:tcPr>
          <w:p w:rsidR="00C42BE6" w:rsidRDefault="00614604">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92</w:t>
            </w:r>
          </w:p>
        </w:tc>
      </w:tr>
    </w:tbl>
    <w:p w:rsidR="00C42BE6" w:rsidRDefault="00C42BE6">
      <w:pPr>
        <w:spacing w:line="580" w:lineRule="exact"/>
        <w:rPr>
          <w:sz w:val="31"/>
          <w:szCs w:val="31"/>
        </w:rPr>
      </w:pPr>
    </w:p>
    <w:sectPr w:rsidR="00C42BE6">
      <w:pgSz w:w="16838" w:h="11906" w:orient="landscape"/>
      <w:pgMar w:top="1531" w:right="1871" w:bottom="1531" w:left="1984" w:header="851" w:footer="992" w:gutter="0"/>
      <w:cols w:space="0"/>
      <w:docGrid w:type="lines" w:linePitch="42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2C6" w:rsidRDefault="001062C6" w:rsidP="00C03157">
      <w:r>
        <w:separator/>
      </w:r>
    </w:p>
  </w:endnote>
  <w:endnote w:type="continuationSeparator" w:id="0">
    <w:p w:rsidR="001062C6" w:rsidRDefault="001062C6" w:rsidP="00C03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80E0000" w:usb2="00000000" w:usb3="00000000" w:csb0="00040000" w:csb1="00000000"/>
  </w:font>
  <w:font w:name="华文中宋">
    <w:altName w:val="微软雅黑"/>
    <w:panose1 w:val="02010600040101010101"/>
    <w:charset w:val="86"/>
    <w:family w:val="auto"/>
    <w:pitch w:val="variable"/>
    <w:sig w:usb0="00000287" w:usb1="080F0000" w:usb2="00000010" w:usb3="00000000" w:csb0="0004009F" w:csb1="00000000"/>
  </w:font>
  <w:font w:name="方正小标宋_GBK">
    <w:altName w:val="微软雅黑"/>
    <w:charset w:val="86"/>
    <w:family w:val="auto"/>
    <w:pitch w:val="default"/>
    <w:sig w:usb0="00000000" w:usb1="080E0000" w:usb2="00000010" w:usb3="00000000" w:csb0="00040000" w:csb1="00000000"/>
  </w:font>
  <w:font w:name="方正黑体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Arial Unicode MS"/>
    <w:charset w:val="86"/>
    <w:family w:val="auto"/>
    <w:pitch w:val="default"/>
    <w:sig w:usb0="00000000" w:usb1="080E0000" w:usb2="00000000" w:usb3="00000000" w:csb0="00040000" w:csb1="00000000"/>
  </w:font>
  <w:font w:name="方正仿宋_GBK">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2C6" w:rsidRDefault="001062C6" w:rsidP="00C03157">
      <w:r>
        <w:separator/>
      </w:r>
    </w:p>
  </w:footnote>
  <w:footnote w:type="continuationSeparator" w:id="0">
    <w:p w:rsidR="001062C6" w:rsidRDefault="001062C6" w:rsidP="00C031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0B488B"/>
    <w:multiLevelType w:val="singleLevel"/>
    <w:tmpl w:val="830B488B"/>
    <w:lvl w:ilvl="0">
      <w:start w:val="2"/>
      <w:numFmt w:val="chineseCounting"/>
      <w:suff w:val="nothing"/>
      <w:lvlText w:val="（%1）"/>
      <w:lvlJc w:val="left"/>
      <w:rPr>
        <w:rFonts w:hint="eastAsia"/>
      </w:rPr>
    </w:lvl>
  </w:abstractNum>
  <w:abstractNum w:abstractNumId="1" w15:restartNumberingAfterBreak="0">
    <w:nsid w:val="CF2B9ABE"/>
    <w:multiLevelType w:val="singleLevel"/>
    <w:tmpl w:val="CF2B9ABE"/>
    <w:lvl w:ilvl="0">
      <w:start w:val="2"/>
      <w:numFmt w:val="chineseCounting"/>
      <w:suff w:val="nothing"/>
      <w:lvlText w:val="（%1）"/>
      <w:lvlJc w:val="left"/>
      <w:rPr>
        <w:rFonts w:hint="eastAsia"/>
      </w:rPr>
    </w:lvl>
  </w:abstractNum>
  <w:abstractNum w:abstractNumId="2" w15:restartNumberingAfterBreak="0">
    <w:nsid w:val="F1F13D51"/>
    <w:multiLevelType w:val="singleLevel"/>
    <w:tmpl w:val="F1F13D51"/>
    <w:lvl w:ilvl="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2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D270B"/>
    <w:rsid w:val="001062C6"/>
    <w:rsid w:val="00614604"/>
    <w:rsid w:val="007C66ED"/>
    <w:rsid w:val="00A626F8"/>
    <w:rsid w:val="00B56F85"/>
    <w:rsid w:val="00C03157"/>
    <w:rsid w:val="00C42BE6"/>
    <w:rsid w:val="00C77D89"/>
    <w:rsid w:val="0C5A535F"/>
    <w:rsid w:val="0D792FC0"/>
    <w:rsid w:val="0F1935D2"/>
    <w:rsid w:val="249C3B3F"/>
    <w:rsid w:val="27047A39"/>
    <w:rsid w:val="2A244154"/>
    <w:rsid w:val="2C0D270B"/>
    <w:rsid w:val="36312DBE"/>
    <w:rsid w:val="36CA4597"/>
    <w:rsid w:val="4F8F3497"/>
    <w:rsid w:val="61F0182F"/>
    <w:rsid w:val="64595F82"/>
    <w:rsid w:val="68A9480A"/>
    <w:rsid w:val="73915C03"/>
    <w:rsid w:val="77A40B02"/>
    <w:rsid w:val="7F434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C8A0CD6-FB7C-4C44-A851-2D24A751E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031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03157"/>
    <w:rPr>
      <w:rFonts w:eastAsia="仿宋_GB2312"/>
      <w:kern w:val="2"/>
      <w:sz w:val="18"/>
      <w:szCs w:val="18"/>
    </w:rPr>
  </w:style>
  <w:style w:type="paragraph" w:styleId="a4">
    <w:name w:val="footer"/>
    <w:basedOn w:val="a"/>
    <w:link w:val="Char0"/>
    <w:rsid w:val="00C03157"/>
    <w:pPr>
      <w:tabs>
        <w:tab w:val="center" w:pos="4153"/>
        <w:tab w:val="right" w:pos="8306"/>
      </w:tabs>
      <w:snapToGrid w:val="0"/>
      <w:jc w:val="left"/>
    </w:pPr>
    <w:rPr>
      <w:sz w:val="18"/>
      <w:szCs w:val="18"/>
    </w:rPr>
  </w:style>
  <w:style w:type="character" w:customStyle="1" w:styleId="Char0">
    <w:name w:val="页脚 Char"/>
    <w:basedOn w:val="a0"/>
    <w:link w:val="a4"/>
    <w:rsid w:val="00C03157"/>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839</Words>
  <Characters>4783</Characters>
  <Application>Microsoft Office Word</Application>
  <DocSecurity>0</DocSecurity>
  <Lines>39</Lines>
  <Paragraphs>11</Paragraphs>
  <ScaleCrop>false</ScaleCrop>
  <Company>Microsoft</Company>
  <LinksUpToDate>false</LinksUpToDate>
  <CharactersWithSpaces>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一叶知秋</dc:creator>
  <cp:lastModifiedBy>lenovo</cp:lastModifiedBy>
  <cp:revision>7</cp:revision>
  <cp:lastPrinted>2020-05-27T04:25:00Z</cp:lastPrinted>
  <dcterms:created xsi:type="dcterms:W3CDTF">2020-05-27T04:03:00Z</dcterms:created>
  <dcterms:modified xsi:type="dcterms:W3CDTF">2020-06-05T11:54:00Z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