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eastAsia="仿宋"/>
          <w:kern w:val="0"/>
          <w:sz w:val="32"/>
          <w:szCs w:val="32"/>
        </w:rPr>
      </w:pPr>
      <w:r>
        <w:rPr>
          <w:rFonts w:hint="eastAsia" w:hAnsi="仿宋" w:eastAsia="仿宋" w:cs="仿宋"/>
          <w:kern w:val="0"/>
          <w:sz w:val="32"/>
          <w:szCs w:val="32"/>
        </w:rPr>
        <w:t>附件</w:t>
      </w:r>
      <w:r>
        <w:rPr>
          <w:rFonts w:eastAsia="仿宋"/>
          <w:kern w:val="0"/>
          <w:sz w:val="32"/>
          <w:szCs w:val="32"/>
        </w:rPr>
        <w:t>2</w:t>
      </w:r>
      <w:r>
        <w:rPr>
          <w:rFonts w:hint="eastAsia" w:hAnsi="仿宋" w:eastAsia="仿宋" w:cs="仿宋"/>
          <w:kern w:val="0"/>
          <w:sz w:val="32"/>
          <w:szCs w:val="32"/>
        </w:rPr>
        <w:t>：</w:t>
      </w:r>
    </w:p>
    <w:p>
      <w:pPr>
        <w:spacing w:line="540" w:lineRule="exact"/>
        <w:jc w:val="center"/>
        <w:rPr>
          <w:rFonts w:eastAsia="华文中宋"/>
          <w:b/>
          <w:bCs/>
          <w:kern w:val="0"/>
          <w:sz w:val="52"/>
          <w:szCs w:val="52"/>
        </w:rPr>
      </w:pPr>
    </w:p>
    <w:p>
      <w:pPr>
        <w:spacing w:line="540" w:lineRule="exact"/>
        <w:jc w:val="center"/>
        <w:rPr>
          <w:rFonts w:eastAsia="华文中宋"/>
          <w:b/>
          <w:bCs/>
          <w:kern w:val="0"/>
          <w:sz w:val="52"/>
          <w:szCs w:val="52"/>
        </w:rPr>
      </w:pPr>
    </w:p>
    <w:p>
      <w:pPr>
        <w:spacing w:line="540" w:lineRule="exact"/>
        <w:jc w:val="center"/>
        <w:rPr>
          <w:rFonts w:eastAsia="华文中宋"/>
          <w:b/>
          <w:bCs/>
          <w:kern w:val="0"/>
          <w:sz w:val="52"/>
          <w:szCs w:val="52"/>
        </w:rPr>
      </w:pPr>
    </w:p>
    <w:p>
      <w:pPr>
        <w:spacing w:line="540" w:lineRule="exact"/>
        <w:jc w:val="center"/>
        <w:rPr>
          <w:rFonts w:eastAsia="华文中宋"/>
          <w:b/>
          <w:bCs/>
          <w:kern w:val="0"/>
          <w:sz w:val="52"/>
          <w:szCs w:val="52"/>
        </w:rPr>
      </w:pPr>
    </w:p>
    <w:p>
      <w:pPr>
        <w:spacing w:line="540" w:lineRule="exact"/>
        <w:jc w:val="center"/>
        <w:rPr>
          <w:rFonts w:eastAsia="华文中宋"/>
          <w:b/>
          <w:bCs/>
          <w:kern w:val="0"/>
          <w:sz w:val="52"/>
          <w:szCs w:val="52"/>
        </w:rPr>
      </w:pPr>
    </w:p>
    <w:p>
      <w:pPr>
        <w:spacing w:line="540" w:lineRule="exact"/>
        <w:jc w:val="center"/>
        <w:rPr>
          <w:rFonts w:eastAsia="华文中宋"/>
          <w:b/>
          <w:bCs/>
          <w:kern w:val="0"/>
          <w:sz w:val="52"/>
          <w:szCs w:val="52"/>
        </w:rPr>
      </w:pPr>
    </w:p>
    <w:p>
      <w:pPr>
        <w:spacing w:line="540" w:lineRule="exact"/>
        <w:jc w:val="center"/>
        <w:rPr>
          <w:rFonts w:eastAsia="方正小标宋_GBK"/>
          <w:b/>
          <w:bCs/>
          <w:kern w:val="0"/>
          <w:sz w:val="48"/>
          <w:szCs w:val="48"/>
        </w:rPr>
      </w:pPr>
      <w:r>
        <w:rPr>
          <w:rFonts w:hint="eastAsia" w:hAnsi="华文中宋" w:eastAsia="华文中宋" w:cs="华文中宋"/>
          <w:b/>
          <w:bCs/>
          <w:kern w:val="0"/>
          <w:sz w:val="52"/>
          <w:szCs w:val="52"/>
        </w:rPr>
        <w:t>巴州老龄办</w:t>
      </w:r>
      <w:r>
        <w:rPr>
          <w:rFonts w:hint="eastAsia" w:eastAsia="方正小标宋_GBK" w:cs="方正小标宋_GBK"/>
          <w:b/>
          <w:bCs/>
          <w:kern w:val="0"/>
          <w:sz w:val="48"/>
          <w:szCs w:val="48"/>
        </w:rPr>
        <w:t>项目支出绩效自评报告</w:t>
      </w:r>
    </w:p>
    <w:p>
      <w:pPr>
        <w:spacing w:line="540" w:lineRule="exact"/>
        <w:jc w:val="center"/>
        <w:rPr>
          <w:rFonts w:eastAsia="华文中宋"/>
          <w:b/>
          <w:bCs/>
          <w:kern w:val="0"/>
          <w:sz w:val="52"/>
          <w:szCs w:val="52"/>
        </w:rPr>
      </w:pPr>
    </w:p>
    <w:p>
      <w:pPr>
        <w:spacing w:line="540" w:lineRule="exact"/>
        <w:jc w:val="center"/>
        <w:rPr>
          <w:rFonts w:eastAsia="仿宋_GB2312"/>
          <w:kern w:val="0"/>
          <w:sz w:val="36"/>
          <w:szCs w:val="36"/>
        </w:rPr>
      </w:pPr>
      <w:r>
        <w:rPr>
          <w:rFonts w:hint="eastAsia" w:eastAsia="仿宋_GB2312" w:cs="仿宋_GB2312"/>
          <w:kern w:val="0"/>
          <w:sz w:val="36"/>
          <w:szCs w:val="36"/>
        </w:rPr>
        <w:t>（</w:t>
      </w:r>
      <w:r>
        <w:rPr>
          <w:rFonts w:eastAsia="仿宋_GB2312"/>
          <w:kern w:val="0"/>
          <w:sz w:val="36"/>
          <w:szCs w:val="36"/>
        </w:rPr>
        <w:t>201</w:t>
      </w:r>
      <w:r>
        <w:rPr>
          <w:rFonts w:hint="eastAsia" w:eastAsia="仿宋_GB2312"/>
          <w:kern w:val="0"/>
          <w:sz w:val="36"/>
          <w:szCs w:val="36"/>
        </w:rPr>
        <w:t>8</w:t>
      </w:r>
      <w:r>
        <w:rPr>
          <w:rFonts w:hint="eastAsia" w:eastAsia="仿宋_GB2312" w:cs="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700" w:lineRule="exact"/>
        <w:jc w:val="left"/>
        <w:rPr>
          <w:rFonts w:eastAsia="仿宋_GB2312"/>
          <w:kern w:val="0"/>
          <w:sz w:val="30"/>
          <w:szCs w:val="30"/>
        </w:rPr>
      </w:pPr>
    </w:p>
    <w:p>
      <w:pPr>
        <w:spacing w:line="560" w:lineRule="exact"/>
        <w:ind w:left="2703" w:leftChars="430" w:hanging="1800" w:hangingChars="500"/>
        <w:jc w:val="left"/>
        <w:rPr>
          <w:rFonts w:eastAsia="仿宋_GB2312"/>
          <w:kern w:val="0"/>
          <w:sz w:val="36"/>
          <w:szCs w:val="36"/>
        </w:rPr>
      </w:pPr>
      <w:r>
        <w:rPr>
          <w:rFonts w:hint="eastAsia" w:eastAsia="仿宋_GB2312" w:cs="仿宋_GB2312"/>
          <w:kern w:val="0"/>
          <w:sz w:val="36"/>
          <w:szCs w:val="36"/>
        </w:rPr>
        <w:t>项目名称：州老龄办及三个老年协会</w:t>
      </w:r>
      <w:r>
        <w:rPr>
          <w:rFonts w:eastAsia="仿宋_GB2312"/>
          <w:kern w:val="0"/>
          <w:sz w:val="36"/>
          <w:szCs w:val="36"/>
        </w:rPr>
        <w:t>201</w:t>
      </w:r>
      <w:r>
        <w:rPr>
          <w:rFonts w:hint="eastAsia" w:eastAsia="仿宋_GB2312"/>
          <w:kern w:val="0"/>
          <w:sz w:val="36"/>
          <w:szCs w:val="36"/>
        </w:rPr>
        <w:t>8</w:t>
      </w:r>
      <w:r>
        <w:rPr>
          <w:rFonts w:hint="eastAsia" w:eastAsia="仿宋_GB2312" w:cs="仿宋_GB2312"/>
          <w:kern w:val="0"/>
          <w:sz w:val="36"/>
          <w:szCs w:val="36"/>
        </w:rPr>
        <w:t>年   为老服务开展各类活动项目资金</w:t>
      </w:r>
    </w:p>
    <w:p>
      <w:pPr>
        <w:spacing w:line="560" w:lineRule="exact"/>
        <w:ind w:firstLine="900" w:firstLineChars="250"/>
        <w:jc w:val="left"/>
        <w:rPr>
          <w:rFonts w:eastAsia="仿宋_GB2312"/>
          <w:kern w:val="0"/>
          <w:sz w:val="36"/>
          <w:szCs w:val="36"/>
        </w:rPr>
      </w:pPr>
      <w:r>
        <w:rPr>
          <w:rFonts w:hint="eastAsia" w:eastAsia="仿宋_GB2312" w:cs="仿宋_GB2312"/>
          <w:kern w:val="0"/>
          <w:sz w:val="36"/>
          <w:szCs w:val="36"/>
        </w:rPr>
        <w:t>实施单位（公章）：巴州老龄办</w:t>
      </w:r>
    </w:p>
    <w:p>
      <w:pPr>
        <w:spacing w:line="560" w:lineRule="exact"/>
        <w:ind w:firstLine="849" w:firstLineChars="236"/>
        <w:jc w:val="left"/>
        <w:rPr>
          <w:rFonts w:eastAsia="仿宋_GB2312"/>
          <w:kern w:val="0"/>
          <w:sz w:val="36"/>
          <w:szCs w:val="36"/>
        </w:rPr>
      </w:pPr>
      <w:r>
        <w:rPr>
          <w:rFonts w:hint="eastAsia" w:eastAsia="仿宋_GB2312" w:cs="仿宋_GB2312"/>
          <w:kern w:val="0"/>
          <w:sz w:val="36"/>
          <w:szCs w:val="36"/>
        </w:rPr>
        <w:t>主管部门（公章）：巴州民政局</w:t>
      </w:r>
    </w:p>
    <w:p>
      <w:pPr>
        <w:spacing w:line="560" w:lineRule="exact"/>
        <w:ind w:firstLine="849" w:firstLineChars="236"/>
        <w:jc w:val="left"/>
        <w:rPr>
          <w:rFonts w:eastAsia="仿宋_GB2312"/>
          <w:kern w:val="0"/>
          <w:sz w:val="36"/>
          <w:szCs w:val="36"/>
        </w:rPr>
      </w:pPr>
      <w:r>
        <w:rPr>
          <w:rFonts w:hint="eastAsia" w:eastAsia="仿宋_GB2312" w:cs="仿宋_GB2312"/>
          <w:kern w:val="0"/>
          <w:sz w:val="36"/>
          <w:szCs w:val="36"/>
        </w:rPr>
        <w:t>项目负责人（签章）：袁小平</w:t>
      </w:r>
    </w:p>
    <w:p>
      <w:pPr>
        <w:spacing w:line="560" w:lineRule="exact"/>
        <w:ind w:firstLine="849" w:firstLineChars="236"/>
        <w:jc w:val="left"/>
        <w:rPr>
          <w:rFonts w:eastAsia="仿宋_GB2312"/>
          <w:kern w:val="0"/>
          <w:sz w:val="36"/>
          <w:szCs w:val="36"/>
        </w:rPr>
      </w:pPr>
      <w:r>
        <w:rPr>
          <w:rFonts w:hint="eastAsia" w:eastAsia="仿宋_GB2312" w:cs="仿宋_GB2312"/>
          <w:kern w:val="0"/>
          <w:sz w:val="36"/>
          <w:szCs w:val="36"/>
        </w:rPr>
        <w:t>填报时间：</w:t>
      </w:r>
      <w:r>
        <w:rPr>
          <w:rFonts w:eastAsia="仿宋_GB2312"/>
          <w:kern w:val="0"/>
          <w:sz w:val="36"/>
          <w:szCs w:val="36"/>
        </w:rPr>
        <w:t>201</w:t>
      </w:r>
      <w:r>
        <w:rPr>
          <w:rFonts w:hint="eastAsia" w:eastAsia="仿宋_GB2312"/>
          <w:kern w:val="0"/>
          <w:sz w:val="36"/>
          <w:szCs w:val="36"/>
        </w:rPr>
        <w:t>9</w:t>
      </w:r>
      <w:r>
        <w:rPr>
          <w:rFonts w:hint="eastAsia" w:eastAsia="仿宋_GB2312" w:cs="仿宋_GB2312"/>
          <w:kern w:val="0"/>
          <w:sz w:val="36"/>
          <w:szCs w:val="36"/>
        </w:rPr>
        <w:t>年</w:t>
      </w:r>
      <w:r>
        <w:rPr>
          <w:rFonts w:eastAsia="仿宋_GB2312"/>
          <w:kern w:val="0"/>
          <w:sz w:val="36"/>
          <w:szCs w:val="36"/>
        </w:rPr>
        <w:t>1</w:t>
      </w:r>
      <w:r>
        <w:rPr>
          <w:rFonts w:hint="eastAsia" w:eastAsia="仿宋_GB2312" w:cs="仿宋_GB2312"/>
          <w:kern w:val="0"/>
          <w:sz w:val="36"/>
          <w:szCs w:val="36"/>
        </w:rPr>
        <w:t>月</w:t>
      </w:r>
      <w:r>
        <w:rPr>
          <w:rFonts w:hint="eastAsia" w:eastAsia="仿宋_GB2312"/>
          <w:kern w:val="0"/>
          <w:sz w:val="36"/>
          <w:szCs w:val="36"/>
        </w:rPr>
        <w:t>15</w:t>
      </w:r>
      <w:r>
        <w:rPr>
          <w:rFonts w:hint="eastAsia" w:eastAsia="仿宋_GB2312" w:cs="仿宋_GB2312"/>
          <w:kern w:val="0"/>
          <w:sz w:val="36"/>
          <w:szCs w:val="36"/>
        </w:rPr>
        <w:t>日</w:t>
      </w:r>
    </w:p>
    <w:p>
      <w:pPr>
        <w:spacing w:line="560" w:lineRule="exact"/>
        <w:jc w:val="center"/>
        <w:rPr>
          <w:rFonts w:eastAsia="仿宋_GB2312"/>
          <w:kern w:val="0"/>
          <w:sz w:val="30"/>
          <w:szCs w:val="30"/>
        </w:rPr>
      </w:pPr>
    </w:p>
    <w:p>
      <w:pPr>
        <w:spacing w:line="560" w:lineRule="exact"/>
        <w:rPr>
          <w:rStyle w:val="18"/>
          <w:rFonts w:eastAsia="黑体"/>
          <w:b w:val="0"/>
          <w:bCs w:val="0"/>
          <w:spacing w:val="-4"/>
          <w:sz w:val="32"/>
          <w:szCs w:val="32"/>
        </w:rPr>
      </w:pPr>
    </w:p>
    <w:p>
      <w:pPr>
        <w:spacing w:line="560" w:lineRule="exact"/>
        <w:ind w:firstLine="640"/>
        <w:rPr>
          <w:rStyle w:val="18"/>
          <w:rFonts w:eastAsia="黑体"/>
          <w:b w:val="0"/>
          <w:bCs w:val="0"/>
          <w:spacing w:val="-4"/>
          <w:sz w:val="32"/>
          <w:szCs w:val="32"/>
        </w:rPr>
      </w:pPr>
    </w:p>
    <w:p>
      <w:pPr>
        <w:spacing w:line="560" w:lineRule="exact"/>
        <w:ind w:firstLine="640"/>
        <w:rPr>
          <w:rStyle w:val="18"/>
          <w:rFonts w:eastAsia="黑体"/>
          <w:b w:val="0"/>
          <w:bCs w:val="0"/>
          <w:spacing w:val="-4"/>
          <w:sz w:val="32"/>
          <w:szCs w:val="32"/>
        </w:rPr>
      </w:pPr>
      <w:r>
        <w:rPr>
          <w:rStyle w:val="18"/>
          <w:rFonts w:hint="eastAsia" w:hAnsi="黑体" w:eastAsia="黑体" w:cs="黑体"/>
          <w:b w:val="0"/>
          <w:bCs w:val="0"/>
          <w:spacing w:val="-4"/>
          <w:sz w:val="32"/>
          <w:szCs w:val="32"/>
        </w:rPr>
        <w:t>一、项目概况</w:t>
      </w:r>
    </w:p>
    <w:p>
      <w:pPr>
        <w:spacing w:line="560" w:lineRule="exact"/>
        <w:ind w:firstLine="567"/>
        <w:rPr>
          <w:rStyle w:val="18"/>
          <w:rFonts w:eastAsia="楷体"/>
          <w:spacing w:val="-4"/>
          <w:sz w:val="32"/>
          <w:szCs w:val="32"/>
        </w:rPr>
      </w:pPr>
      <w:r>
        <w:rPr>
          <w:rStyle w:val="18"/>
          <w:rFonts w:hint="eastAsia" w:hAnsi="楷体" w:eastAsia="楷体" w:cs="楷体"/>
          <w:spacing w:val="-4"/>
          <w:sz w:val="32"/>
          <w:szCs w:val="32"/>
        </w:rPr>
        <w:t>（一）项目单位基本情况</w:t>
      </w:r>
    </w:p>
    <w:p>
      <w:pPr>
        <w:spacing w:line="560" w:lineRule="exact"/>
        <w:ind w:firstLine="567"/>
        <w:rPr>
          <w:rFonts w:eastAsia="方正仿宋_GBK"/>
          <w:sz w:val="32"/>
          <w:szCs w:val="32"/>
        </w:rPr>
      </w:pPr>
      <w:r>
        <w:rPr>
          <w:rFonts w:hint="eastAsia" w:hAnsi="方正仿宋_GBK" w:eastAsia="方正仿宋_GBK" w:cs="方正仿宋_GBK"/>
          <w:sz w:val="32"/>
          <w:szCs w:val="32"/>
        </w:rPr>
        <w:t>巴州老龄办为参（依）照公务员管理全额事业单位、级别为正县级，机关内设</w:t>
      </w:r>
      <w:r>
        <w:rPr>
          <w:rFonts w:hint="eastAsia" w:eastAsia="方正仿宋_GBK"/>
          <w:sz w:val="32"/>
          <w:szCs w:val="32"/>
        </w:rPr>
        <w:t>2</w:t>
      </w:r>
      <w:r>
        <w:rPr>
          <w:rFonts w:hint="eastAsia" w:hAnsi="方正仿宋_GBK" w:eastAsia="方正仿宋_GBK" w:cs="方正仿宋_GBK"/>
          <w:sz w:val="32"/>
          <w:szCs w:val="32"/>
        </w:rPr>
        <w:t>个科室，财务独立核算。下属单位包括：州老年活动中心</w:t>
      </w:r>
      <w:r>
        <w:rPr>
          <w:rFonts w:hint="eastAsia" w:eastAsia="方正仿宋_GBK" w:cs="方正仿宋_GBK"/>
          <w:sz w:val="32"/>
          <w:szCs w:val="32"/>
        </w:rPr>
        <w:t>，</w:t>
      </w:r>
      <w:r>
        <w:rPr>
          <w:rFonts w:hint="eastAsia" w:hAnsi="方正仿宋_GBK" w:eastAsia="方正仿宋_GBK" w:cs="方正仿宋_GBK"/>
          <w:sz w:val="32"/>
          <w:szCs w:val="32"/>
        </w:rPr>
        <w:t>州老年大学</w:t>
      </w:r>
      <w:r>
        <w:rPr>
          <w:rFonts w:hint="eastAsia" w:eastAsia="方正仿宋_GBK" w:cs="方正仿宋_GBK"/>
          <w:sz w:val="32"/>
          <w:szCs w:val="32"/>
        </w:rPr>
        <w:t>，</w:t>
      </w:r>
      <w:r>
        <w:rPr>
          <w:rFonts w:hint="eastAsia" w:hAnsi="方正仿宋_GBK" w:eastAsia="方正仿宋_GBK" w:cs="方正仿宋_GBK"/>
          <w:sz w:val="32"/>
          <w:szCs w:val="32"/>
        </w:rPr>
        <w:t>州福康老年公寓。</w:t>
      </w:r>
    </w:p>
    <w:p>
      <w:pPr>
        <w:pStyle w:val="36"/>
        <w:numPr>
          <w:ilvl w:val="0"/>
          <w:numId w:val="1"/>
        </w:numPr>
        <w:spacing w:line="560" w:lineRule="exact"/>
        <w:rPr>
          <w:rFonts w:eastAsia="方正仿宋_GBK"/>
          <w:sz w:val="32"/>
          <w:szCs w:val="32"/>
          <w:lang w:eastAsia="zh-CN"/>
        </w:rPr>
      </w:pPr>
      <w:r>
        <w:rPr>
          <w:rFonts w:hint="eastAsia" w:hAnsi="方正仿宋_GBK" w:eastAsia="方正仿宋_GBK" w:cs="方正仿宋_GBK"/>
          <w:sz w:val="32"/>
          <w:szCs w:val="32"/>
          <w:lang w:eastAsia="zh-CN"/>
        </w:rPr>
        <w:t>制情况：我办编制为</w:t>
      </w:r>
      <w:r>
        <w:rPr>
          <w:rFonts w:hint="eastAsia" w:eastAsia="方正仿宋_GBK"/>
          <w:sz w:val="32"/>
          <w:szCs w:val="32"/>
          <w:lang w:eastAsia="zh-CN"/>
        </w:rPr>
        <w:t>6</w:t>
      </w:r>
      <w:r>
        <w:rPr>
          <w:rFonts w:hint="eastAsia" w:hAnsi="方正仿宋_GBK" w:eastAsia="方正仿宋_GBK" w:cs="方正仿宋_GBK"/>
          <w:sz w:val="32"/>
          <w:szCs w:val="32"/>
          <w:lang w:eastAsia="zh-CN"/>
        </w:rPr>
        <w:t>人（其中行政编制</w:t>
      </w:r>
      <w:r>
        <w:rPr>
          <w:rFonts w:hint="eastAsia" w:eastAsia="方正仿宋_GBK"/>
          <w:sz w:val="32"/>
          <w:szCs w:val="32"/>
          <w:lang w:eastAsia="zh-CN"/>
        </w:rPr>
        <w:t>7</w:t>
      </w:r>
      <w:r>
        <w:rPr>
          <w:rFonts w:hint="eastAsia" w:hAnsi="方正仿宋_GBK" w:eastAsia="方正仿宋_GBK" w:cs="方正仿宋_GBK"/>
          <w:sz w:val="32"/>
          <w:szCs w:val="32"/>
          <w:lang w:eastAsia="zh-CN"/>
        </w:rPr>
        <w:t>人，工勤事业编制</w:t>
      </w:r>
      <w:r>
        <w:rPr>
          <w:rFonts w:hint="eastAsia" w:eastAsia="方正仿宋_GBK"/>
          <w:sz w:val="32"/>
          <w:szCs w:val="32"/>
          <w:lang w:eastAsia="zh-CN"/>
        </w:rPr>
        <w:t>0</w:t>
      </w:r>
      <w:r>
        <w:rPr>
          <w:rFonts w:hint="eastAsia" w:hAnsi="方正仿宋_GBK" w:eastAsia="方正仿宋_GBK" w:cs="方正仿宋_GBK"/>
          <w:sz w:val="32"/>
          <w:szCs w:val="32"/>
          <w:lang w:eastAsia="zh-CN"/>
        </w:rPr>
        <w:t>人）。</w:t>
      </w:r>
    </w:p>
    <w:p>
      <w:pPr>
        <w:spacing w:line="560" w:lineRule="exact"/>
        <w:ind w:firstLine="640" w:firstLineChars="200"/>
        <w:rPr>
          <w:rFonts w:eastAsia="方正仿宋_GBK"/>
          <w:sz w:val="32"/>
          <w:szCs w:val="32"/>
        </w:rPr>
      </w:pPr>
      <w:r>
        <w:rPr>
          <w:rFonts w:hint="eastAsia" w:hAnsi="方正仿宋_GBK" w:eastAsia="方正仿宋_GBK" w:cs="方正仿宋_GBK"/>
          <w:sz w:val="32"/>
          <w:szCs w:val="32"/>
        </w:rPr>
        <w:t>②实有人数情况：我办截止</w:t>
      </w:r>
      <w:r>
        <w:rPr>
          <w:rFonts w:eastAsia="方正仿宋_GBK"/>
          <w:sz w:val="32"/>
          <w:szCs w:val="32"/>
        </w:rPr>
        <w:t>12</w:t>
      </w:r>
      <w:r>
        <w:rPr>
          <w:rFonts w:hint="eastAsia" w:hAnsi="方正仿宋_GBK" w:eastAsia="方正仿宋_GBK" w:cs="方正仿宋_GBK"/>
          <w:sz w:val="32"/>
          <w:szCs w:val="32"/>
        </w:rPr>
        <w:t>月</w:t>
      </w:r>
      <w:r>
        <w:rPr>
          <w:rFonts w:eastAsia="方正仿宋_GBK"/>
          <w:sz w:val="32"/>
          <w:szCs w:val="32"/>
        </w:rPr>
        <w:t>31</w:t>
      </w:r>
      <w:r>
        <w:rPr>
          <w:rFonts w:hint="eastAsia" w:hAnsi="方正仿宋_GBK" w:eastAsia="方正仿宋_GBK" w:cs="方正仿宋_GBK"/>
          <w:sz w:val="32"/>
          <w:szCs w:val="32"/>
        </w:rPr>
        <w:t>日实有人数与去年同期相比净减少</w:t>
      </w:r>
      <w:r>
        <w:rPr>
          <w:rFonts w:hint="eastAsia" w:eastAsia="方正仿宋_GBK"/>
          <w:sz w:val="32"/>
          <w:szCs w:val="32"/>
        </w:rPr>
        <w:t>0</w:t>
      </w:r>
      <w:r>
        <w:rPr>
          <w:rFonts w:hint="eastAsia" w:hAnsi="方正仿宋_GBK" w:eastAsia="方正仿宋_GBK" w:cs="方正仿宋_GBK"/>
          <w:sz w:val="32"/>
          <w:szCs w:val="32"/>
        </w:rPr>
        <w:t>人，其中：离休1人、退休</w:t>
      </w:r>
      <w:r>
        <w:rPr>
          <w:rFonts w:hint="eastAsia" w:eastAsia="方正仿宋_GBK"/>
          <w:sz w:val="32"/>
          <w:szCs w:val="32"/>
        </w:rPr>
        <w:t>6</w:t>
      </w:r>
      <w:r>
        <w:rPr>
          <w:rFonts w:hint="eastAsia" w:hAnsi="方正仿宋_GBK" w:eastAsia="方正仿宋_GBK" w:cs="方正仿宋_GBK"/>
          <w:sz w:val="32"/>
          <w:szCs w:val="32"/>
        </w:rPr>
        <w:t>人。</w:t>
      </w:r>
      <w:r>
        <w:rPr>
          <w:rFonts w:eastAsia="方正仿宋_GBK"/>
          <w:sz w:val="32"/>
          <w:szCs w:val="32"/>
        </w:rPr>
        <w:t>2018</w:t>
      </w:r>
      <w:r>
        <w:rPr>
          <w:rFonts w:hint="eastAsia" w:hAnsi="方正仿宋_GBK" w:eastAsia="方正仿宋_GBK" w:cs="方正仿宋_GBK"/>
          <w:sz w:val="32"/>
          <w:szCs w:val="32"/>
        </w:rPr>
        <w:t>年</w:t>
      </w:r>
      <w:r>
        <w:rPr>
          <w:rFonts w:eastAsia="方正仿宋_GBK"/>
          <w:sz w:val="32"/>
          <w:szCs w:val="32"/>
        </w:rPr>
        <w:t>12</w:t>
      </w:r>
      <w:r>
        <w:rPr>
          <w:rFonts w:hint="eastAsia" w:hAnsi="方正仿宋_GBK" w:eastAsia="方正仿宋_GBK" w:cs="方正仿宋_GBK"/>
          <w:sz w:val="32"/>
          <w:szCs w:val="32"/>
        </w:rPr>
        <w:t>月</w:t>
      </w:r>
      <w:r>
        <w:rPr>
          <w:rFonts w:eastAsia="方正仿宋_GBK"/>
          <w:sz w:val="32"/>
          <w:szCs w:val="32"/>
        </w:rPr>
        <w:t>31</w:t>
      </w:r>
      <w:r>
        <w:rPr>
          <w:rFonts w:hint="eastAsia" w:hAnsi="方正仿宋_GBK" w:eastAsia="方正仿宋_GBK" w:cs="方正仿宋_GBK"/>
          <w:sz w:val="32"/>
          <w:szCs w:val="32"/>
        </w:rPr>
        <w:t>日止实有人数为</w:t>
      </w:r>
      <w:r>
        <w:rPr>
          <w:rFonts w:hint="eastAsia" w:eastAsia="方正仿宋_GBK"/>
          <w:sz w:val="32"/>
          <w:szCs w:val="32"/>
        </w:rPr>
        <w:t>7</w:t>
      </w:r>
      <w:r>
        <w:rPr>
          <w:rFonts w:hint="eastAsia" w:hAnsi="方正仿宋_GBK" w:eastAsia="方正仿宋_GBK" w:cs="方正仿宋_GBK"/>
          <w:sz w:val="32"/>
          <w:szCs w:val="32"/>
        </w:rPr>
        <w:t>人（行政人员</w:t>
      </w:r>
      <w:r>
        <w:rPr>
          <w:rFonts w:hint="eastAsia" w:eastAsia="方正仿宋_GBK"/>
          <w:sz w:val="32"/>
          <w:szCs w:val="32"/>
        </w:rPr>
        <w:t>7</w:t>
      </w:r>
      <w:r>
        <w:rPr>
          <w:rFonts w:hint="eastAsia" w:hAnsi="方正仿宋_GBK" w:eastAsia="方正仿宋_GBK" w:cs="方正仿宋_GBK"/>
          <w:sz w:val="32"/>
          <w:szCs w:val="32"/>
        </w:rPr>
        <w:t>人，事业编制</w:t>
      </w:r>
      <w:r>
        <w:rPr>
          <w:rFonts w:hint="eastAsia" w:eastAsia="方正仿宋_GBK"/>
          <w:sz w:val="32"/>
          <w:szCs w:val="32"/>
        </w:rPr>
        <w:t>0</w:t>
      </w:r>
      <w:r>
        <w:rPr>
          <w:rFonts w:hint="eastAsia" w:hAnsi="方正仿宋_GBK" w:eastAsia="方正仿宋_GBK" w:cs="方正仿宋_GBK"/>
          <w:sz w:val="32"/>
          <w:szCs w:val="32"/>
        </w:rPr>
        <w:t>人）。离休人员1人、退休人员</w:t>
      </w:r>
      <w:r>
        <w:rPr>
          <w:rFonts w:hint="eastAsia" w:eastAsia="方正仿宋_GBK"/>
          <w:sz w:val="32"/>
          <w:szCs w:val="32"/>
        </w:rPr>
        <w:t>6</w:t>
      </w:r>
      <w:r>
        <w:rPr>
          <w:rFonts w:hint="eastAsia" w:hAnsi="方正仿宋_GBK" w:eastAsia="方正仿宋_GBK" w:cs="方正仿宋_GBK"/>
          <w:sz w:val="32"/>
          <w:szCs w:val="32"/>
        </w:rPr>
        <w:t>人。</w:t>
      </w:r>
    </w:p>
    <w:p>
      <w:pPr>
        <w:spacing w:line="560" w:lineRule="exact"/>
        <w:ind w:firstLine="614" w:firstLineChars="196"/>
        <w:rPr>
          <w:rStyle w:val="18"/>
          <w:rFonts w:eastAsia="楷体"/>
          <w:spacing w:val="-4"/>
          <w:sz w:val="32"/>
          <w:szCs w:val="32"/>
        </w:rPr>
      </w:pPr>
      <w:r>
        <w:rPr>
          <w:rStyle w:val="18"/>
          <w:rFonts w:hint="eastAsia" w:hAnsi="楷体" w:eastAsia="楷体" w:cs="楷体"/>
          <w:spacing w:val="-4"/>
          <w:sz w:val="32"/>
          <w:szCs w:val="32"/>
        </w:rPr>
        <w:t>（二）项目预算绩效目标设定情况</w:t>
      </w:r>
    </w:p>
    <w:p>
      <w:pPr>
        <w:widowControl/>
        <w:spacing w:line="560" w:lineRule="exact"/>
        <w:ind w:firstLine="643" w:firstLineChars="200"/>
        <w:rPr>
          <w:rFonts w:eastAsia="仿宋"/>
          <w:b/>
          <w:color w:val="000000"/>
          <w:kern w:val="0"/>
          <w:sz w:val="32"/>
          <w:szCs w:val="32"/>
        </w:rPr>
      </w:pPr>
      <w:r>
        <w:rPr>
          <w:rFonts w:hint="eastAsia" w:hAnsi="仿宋" w:eastAsia="仿宋" w:cs="仿宋"/>
          <w:b/>
          <w:color w:val="000000"/>
          <w:kern w:val="0"/>
          <w:sz w:val="32"/>
          <w:szCs w:val="32"/>
        </w:rPr>
        <w:t>项目基本性质和用途。</w:t>
      </w:r>
    </w:p>
    <w:p>
      <w:pPr>
        <w:spacing w:line="560" w:lineRule="exact"/>
        <w:ind w:firstLine="640" w:firstLineChars="200"/>
        <w:rPr>
          <w:rFonts w:eastAsia="方正仿宋_GBK" w:cs="方正仿宋_GBK"/>
          <w:sz w:val="32"/>
          <w:szCs w:val="32"/>
        </w:rPr>
      </w:pPr>
      <w:r>
        <w:rPr>
          <w:rFonts w:hint="eastAsia" w:eastAsia="方正仿宋_GBK" w:cs="方正仿宋_GBK"/>
          <w:sz w:val="32"/>
          <w:szCs w:val="32"/>
        </w:rPr>
        <w:t>为推进全州养老服务体系建设，完善养老保障机制方面取得了新进展，社会福利事业快速发展，城乡居民养老、医疗保险</w:t>
      </w:r>
      <w:r>
        <w:rPr>
          <w:rFonts w:eastAsia="方正仿宋_GBK" w:cs="方正仿宋_GBK"/>
          <w:sz w:val="32"/>
          <w:szCs w:val="32"/>
        </w:rPr>
        <w:t>已经实现全覆盖，城乡居民医疗救助制度得到加强，城乡最低生活保障、农村五保制度不断完善，老年社会福利和社会救助制度、城乡计划生育家庭养老保障支持政策进一步健全。配合中国人寿保险巴州分公司做好老年人意外伤害保险的宣传、实施工作，为解决老年人意外伤害保险工作做出了积极贡献。</w:t>
      </w:r>
    </w:p>
    <w:p>
      <w:pPr>
        <w:spacing w:line="520" w:lineRule="exact"/>
        <w:ind w:firstLine="640" w:firstLineChars="200"/>
        <w:rPr>
          <w:rFonts w:hAnsi="仿宋" w:eastAsia="仿宋" w:cs="仿宋"/>
          <w:color w:val="000000"/>
          <w:kern w:val="0"/>
          <w:sz w:val="32"/>
          <w:szCs w:val="32"/>
        </w:rPr>
      </w:pPr>
      <w:r>
        <w:rPr>
          <w:rFonts w:hAnsi="仿宋" w:eastAsia="仿宋" w:cs="仿宋"/>
          <w:color w:val="000000"/>
          <w:kern w:val="0"/>
          <w:sz w:val="32"/>
          <w:szCs w:val="32"/>
        </w:rPr>
        <w:t>扎实开展好自治州第四期“银龄行动”。启动自治州第四期“银龄行动”工作，这次活动由州老龄办牵头组织，州老科协、轮台县民政局、卫计委和县老龄办协调配合，库尔勒阳光医院和轮台万和医院在轮台县各乡镇和库尔勒部分社区具体实施。我们招募了六名医疗专家和十余名医务工作者志愿为各族群众开展中医科、内科、外科、康复科、妇科和卫生健康疾病防疫咨询及宣传等系列服务，据不完全统计，共组织四次下农区乡村、三次进社区和一次到养老院医诊大型活动，每次看病就诊的农牧民和社区居民少的100多人、多的500多人。重点在轮台县、库尔勒市等地，主要开展内科外科诊断，中医诊断、理疗，血压测试，心电图测检，妇科电子镜检查和卫生健康咨询等。累计接待看病就医群众5000多人次，接诊患者2562人次。其中看内科800多人次，外科300多人次，中医诊疗218人次，理疗100多人次，测血压670多人次，心电图检查420多人次，妇科电子镜检查132人次，免费给病人发放药品1200多人价值1.2万余元，卫生健康和疾病控制防疫知识咨询宣传2000多人次，发放卫生健康和疾病控制防疫知识宣传册3200册，出动车辆60台次。同时根据工作需要，购置一批医疗器械价值4万多元赠予受援医院，购置助行器十部、手杖五十个价值0.45万元发送给农村和社区因病行走不便的困难老人、四老人员和残疾儿童。自治州第四期“银龄行动”为我州的经济发展、社会稳定和长治久安做出积极贡献。</w:t>
      </w:r>
    </w:p>
    <w:p>
      <w:pPr>
        <w:spacing w:line="520" w:lineRule="exact"/>
        <w:ind w:firstLine="640" w:firstLineChars="200"/>
        <w:rPr>
          <w:rFonts w:hAnsi="仿宋" w:eastAsia="仿宋" w:cs="仿宋"/>
          <w:color w:val="000000"/>
          <w:kern w:val="0"/>
          <w:sz w:val="32"/>
          <w:szCs w:val="32"/>
        </w:rPr>
      </w:pPr>
      <w:r>
        <w:rPr>
          <w:rFonts w:hint="eastAsia" w:hAnsi="仿宋" w:eastAsia="仿宋" w:cs="仿宋"/>
          <w:color w:val="000000"/>
          <w:kern w:val="0"/>
          <w:sz w:val="32"/>
          <w:szCs w:val="32"/>
        </w:rPr>
        <w:t>项目的主要内容和涉及范围。项目的主要内容为</w:t>
      </w:r>
      <w:r>
        <w:rPr>
          <w:rFonts w:hAnsi="仿宋" w:eastAsia="仿宋" w:cs="仿宋"/>
          <w:color w:val="000000"/>
          <w:kern w:val="0"/>
          <w:sz w:val="32"/>
          <w:szCs w:val="32"/>
        </w:rPr>
        <w:t>州老龄办充分发挥各老年协会的作用，组织 开展喜闻乐见的体育、文化、科技活动，自治州老年体协组队参加自治区太极拳（剑）健身气功比赛获得优胜奖，举办老年乒乓球、门球、健身气功</w:t>
      </w:r>
      <w:r>
        <w:rPr>
          <w:rFonts w:hint="eastAsia" w:hAnsi="仿宋" w:eastAsia="仿宋" w:cs="仿宋"/>
          <w:color w:val="000000"/>
          <w:kern w:val="0"/>
          <w:sz w:val="32"/>
          <w:szCs w:val="32"/>
        </w:rPr>
        <w:t>等</w:t>
      </w:r>
      <w:r>
        <w:rPr>
          <w:rFonts w:hAnsi="仿宋" w:eastAsia="仿宋" w:cs="仿宋"/>
          <w:color w:val="000000"/>
          <w:kern w:val="0"/>
          <w:sz w:val="32"/>
          <w:szCs w:val="32"/>
        </w:rPr>
        <w:t>交流活动。州老年文协今年举办老年艺术节活动，活动包括老年书画、摄影、根雕、诗词朗诵专场、戏曲专场。州老年科协举办老年人科技培训，巴州老科协组织农业、林业、畜牧兽医专业的老专家编写了一套通俗易懂、适用性强，老有所为，极大调动了广大老年人参与科技活动的积极性。</w:t>
      </w:r>
    </w:p>
    <w:p>
      <w:pPr>
        <w:widowControl/>
        <w:spacing w:line="560" w:lineRule="exact"/>
        <w:ind w:firstLine="643"/>
        <w:rPr>
          <w:rFonts w:eastAsia="仿宋"/>
          <w:sz w:val="32"/>
          <w:szCs w:val="32"/>
        </w:rPr>
      </w:pPr>
      <w:r>
        <w:rPr>
          <w:rFonts w:hint="eastAsia" w:hAnsi="仿宋" w:eastAsia="仿宋" w:cs="仿宋"/>
          <w:b/>
          <w:bCs/>
          <w:color w:val="000000"/>
          <w:kern w:val="0"/>
          <w:sz w:val="32"/>
          <w:szCs w:val="32"/>
        </w:rPr>
        <w:t>（三）项目绩效目标</w:t>
      </w:r>
    </w:p>
    <w:p>
      <w:pPr>
        <w:spacing w:line="520" w:lineRule="exact"/>
        <w:ind w:firstLine="640" w:firstLineChars="200"/>
      </w:pPr>
      <w:r>
        <w:rPr>
          <w:rFonts w:hint="eastAsia" w:eastAsia="方正仿宋_GBK" w:cs="方正仿宋_GBK"/>
          <w:sz w:val="32"/>
          <w:szCs w:val="32"/>
        </w:rPr>
        <w:t>为积极应对人口老龄化，不断丰富老年人的精神文化生活，提升老年人生活品质。有利于老年人发挥所长积极参与经济社会发展，有利于保障老年人的体育文化需求权益，坚持加强建言献策、科技服务、科普宣传、组织建设等工作，要多用一点力、多做一点是、多出一点成果，为</w:t>
      </w:r>
      <w:r>
        <w:rPr>
          <w:rFonts w:eastAsia="方正仿宋_GBK" w:cs="方正仿宋_GBK"/>
          <w:sz w:val="32"/>
          <w:szCs w:val="32"/>
        </w:rPr>
        <w:t>社会稳定和长治久安做出积极贡献。</w:t>
      </w:r>
      <w:r>
        <w:rPr>
          <w:rFonts w:hint="eastAsia" w:eastAsia="方正仿宋_GBK" w:cs="方正仿宋_GBK"/>
          <w:sz w:val="32"/>
          <w:szCs w:val="32"/>
        </w:rPr>
        <w:t>基层群众及老年人满意度</w:t>
      </w:r>
      <w:r>
        <w:rPr>
          <w:rFonts w:eastAsia="方正仿宋_GBK" w:cs="方正仿宋_GBK"/>
          <w:sz w:val="32"/>
          <w:szCs w:val="32"/>
        </w:rPr>
        <w:t>95%</w:t>
      </w:r>
      <w:r>
        <w:rPr>
          <w:rFonts w:hint="eastAsia" w:eastAsia="方正仿宋_GBK" w:cs="方正仿宋_GBK"/>
          <w:sz w:val="32"/>
          <w:szCs w:val="32"/>
        </w:rPr>
        <w:t>、基层老年协会满意度</w:t>
      </w:r>
      <w:r>
        <w:rPr>
          <w:rFonts w:eastAsia="方正仿宋_GBK" w:cs="方正仿宋_GBK"/>
          <w:sz w:val="32"/>
          <w:szCs w:val="32"/>
        </w:rPr>
        <w:t>100%</w:t>
      </w:r>
      <w:r>
        <w:rPr>
          <w:rFonts w:hint="eastAsia" w:eastAsia="方正仿宋_GBK" w:cs="方正仿宋_GBK"/>
          <w:sz w:val="32"/>
          <w:szCs w:val="32"/>
        </w:rPr>
        <w:t>。</w:t>
      </w:r>
    </w:p>
    <w:p>
      <w:pPr>
        <w:spacing w:line="560" w:lineRule="exact"/>
        <w:ind w:firstLine="624" w:firstLineChars="200"/>
        <w:rPr>
          <w:rStyle w:val="18"/>
          <w:rFonts w:eastAsia="黑体"/>
          <w:b w:val="0"/>
          <w:bCs w:val="0"/>
          <w:spacing w:val="-4"/>
          <w:sz w:val="32"/>
          <w:szCs w:val="32"/>
        </w:rPr>
      </w:pPr>
      <w:r>
        <w:rPr>
          <w:rStyle w:val="18"/>
          <w:rFonts w:hint="eastAsia" w:hAnsi="黑体" w:eastAsia="黑体" w:cs="黑体"/>
          <w:b w:val="0"/>
          <w:bCs w:val="0"/>
          <w:spacing w:val="-4"/>
          <w:sz w:val="32"/>
          <w:szCs w:val="32"/>
        </w:rPr>
        <w:t>二、项目资金使用及管理情况</w:t>
      </w:r>
    </w:p>
    <w:p>
      <w:pPr>
        <w:spacing w:line="560" w:lineRule="exact"/>
        <w:ind w:firstLine="567" w:firstLineChars="181"/>
        <w:rPr>
          <w:rStyle w:val="18"/>
          <w:rFonts w:eastAsia="楷体"/>
          <w:spacing w:val="-4"/>
          <w:sz w:val="32"/>
          <w:szCs w:val="32"/>
        </w:rPr>
      </w:pPr>
      <w:r>
        <w:rPr>
          <w:rStyle w:val="18"/>
          <w:rFonts w:hint="eastAsia" w:hAnsi="楷体" w:eastAsia="楷体" w:cs="楷体"/>
          <w:spacing w:val="-4"/>
          <w:sz w:val="32"/>
          <w:szCs w:val="32"/>
        </w:rPr>
        <w:t>（一）项目资金安排落实、总投入等情况分析</w:t>
      </w:r>
    </w:p>
    <w:p>
      <w:pPr>
        <w:widowControl/>
        <w:spacing w:line="560" w:lineRule="exact"/>
        <w:ind w:firstLine="630"/>
        <w:rPr>
          <w:rFonts w:eastAsia="方正仿宋_GBK"/>
          <w:color w:val="000000"/>
          <w:sz w:val="32"/>
          <w:szCs w:val="32"/>
        </w:rPr>
      </w:pPr>
      <w:r>
        <w:rPr>
          <w:rFonts w:hint="eastAsia" w:eastAsia="方正仿宋_GBK" w:cs="方正仿宋_GBK"/>
          <w:color w:val="000000"/>
          <w:sz w:val="32"/>
          <w:szCs w:val="32"/>
        </w:rPr>
        <w:t>财政资金安排落实资金总投入：</w:t>
      </w:r>
      <w:r>
        <w:rPr>
          <w:rFonts w:hint="eastAsia" w:eastAsia="方正仿宋_GBK"/>
          <w:color w:val="000000"/>
          <w:sz w:val="32"/>
          <w:szCs w:val="32"/>
        </w:rPr>
        <w:t>111.57</w:t>
      </w:r>
      <w:r>
        <w:rPr>
          <w:rFonts w:hint="eastAsia" w:eastAsia="方正仿宋_GBK" w:cs="方正仿宋_GBK"/>
          <w:color w:val="000000"/>
          <w:sz w:val="32"/>
          <w:szCs w:val="32"/>
        </w:rPr>
        <w:t>万元</w:t>
      </w:r>
      <w:r>
        <w:rPr>
          <w:rFonts w:eastAsia="方正仿宋_GBK"/>
          <w:color w:val="000000"/>
          <w:sz w:val="32"/>
          <w:szCs w:val="32"/>
        </w:rPr>
        <w:t xml:space="preserve"> </w:t>
      </w:r>
      <w:r>
        <w:rPr>
          <w:rFonts w:hint="eastAsia" w:eastAsia="方正仿宋_GBK" w:cs="方正仿宋_GBK"/>
          <w:color w:val="000000"/>
          <w:sz w:val="32"/>
          <w:szCs w:val="32"/>
        </w:rPr>
        <w:t>，其中按功能科目分类2080503离退休人员管理机构65.59万元， 2296002用于社会福利的彩票公益金支出45.99万元。</w:t>
      </w:r>
    </w:p>
    <w:p>
      <w:pPr>
        <w:spacing w:line="560" w:lineRule="exact"/>
        <w:ind w:left="210" w:leftChars="100" w:firstLine="313" w:firstLineChars="100"/>
        <w:rPr>
          <w:rStyle w:val="18"/>
          <w:rFonts w:eastAsia="楷体"/>
          <w:spacing w:val="-4"/>
          <w:sz w:val="32"/>
          <w:szCs w:val="32"/>
        </w:rPr>
      </w:pPr>
      <w:r>
        <w:rPr>
          <w:rStyle w:val="18"/>
          <w:rFonts w:hint="eastAsia" w:hAnsi="楷体" w:eastAsia="楷体" w:cs="楷体"/>
          <w:spacing w:val="-4"/>
          <w:sz w:val="32"/>
          <w:szCs w:val="32"/>
        </w:rPr>
        <w:t>（二）项目资金实际使用情况分析</w:t>
      </w:r>
    </w:p>
    <w:p>
      <w:pPr>
        <w:widowControl/>
        <w:spacing w:line="560" w:lineRule="exact"/>
        <w:ind w:firstLine="630"/>
        <w:rPr>
          <w:rFonts w:eastAsia="方正仿宋_GBK"/>
          <w:color w:val="000000"/>
          <w:sz w:val="32"/>
          <w:szCs w:val="32"/>
        </w:rPr>
      </w:pPr>
      <w:r>
        <w:rPr>
          <w:rFonts w:hint="eastAsia" w:eastAsia="方正仿宋_GBK" w:cs="方正仿宋_GBK"/>
          <w:color w:val="000000"/>
          <w:sz w:val="32"/>
          <w:szCs w:val="32"/>
        </w:rPr>
        <w:t>财政资金安排落实资金总投入：</w:t>
      </w:r>
      <w:r>
        <w:rPr>
          <w:rFonts w:hint="eastAsia" w:eastAsia="方正仿宋_GBK"/>
          <w:color w:val="000000"/>
          <w:sz w:val="32"/>
          <w:szCs w:val="32"/>
        </w:rPr>
        <w:t>111.57</w:t>
      </w:r>
      <w:r>
        <w:rPr>
          <w:rFonts w:hint="eastAsia" w:eastAsia="方正仿宋_GBK" w:cs="方正仿宋_GBK"/>
          <w:color w:val="000000"/>
          <w:sz w:val="32"/>
          <w:szCs w:val="32"/>
        </w:rPr>
        <w:t>万元</w:t>
      </w:r>
      <w:r>
        <w:rPr>
          <w:rFonts w:eastAsia="方正仿宋_GBK"/>
          <w:color w:val="000000"/>
          <w:sz w:val="32"/>
          <w:szCs w:val="32"/>
        </w:rPr>
        <w:t xml:space="preserve"> </w:t>
      </w:r>
      <w:r>
        <w:rPr>
          <w:rFonts w:hint="eastAsia" w:eastAsia="方正仿宋_GBK" w:cs="方正仿宋_GBK"/>
          <w:color w:val="000000"/>
          <w:sz w:val="32"/>
          <w:szCs w:val="32"/>
        </w:rPr>
        <w:t>，其中：2080503离退休人员管理机构65.59万元，其中：州维稳调研组伙食补助费6.97元，</w:t>
      </w:r>
      <w:r>
        <w:rPr>
          <w:rFonts w:hint="eastAsia" w:eastAsia="方正仿宋_GBK"/>
          <w:color w:val="000000"/>
          <w:sz w:val="32"/>
          <w:szCs w:val="32"/>
        </w:rPr>
        <w:t>办公费31.15</w:t>
      </w:r>
      <w:r>
        <w:rPr>
          <w:rFonts w:hint="eastAsia" w:eastAsia="方正仿宋_GBK" w:cs="方正仿宋_GBK"/>
          <w:color w:val="000000"/>
          <w:sz w:val="32"/>
          <w:szCs w:val="32"/>
        </w:rPr>
        <w:t>万元（其中征订基层“老年康乐报18万元”、三个老年协会的办公费等）、差旅费15.06万元、邮电费0.05万元，劳务费（老年协会聘用人员工资）</w:t>
      </w:r>
      <w:r>
        <w:rPr>
          <w:rFonts w:hint="eastAsia" w:eastAsia="方正仿宋_GBK"/>
          <w:color w:val="000000"/>
          <w:sz w:val="32"/>
          <w:szCs w:val="32"/>
        </w:rPr>
        <w:t>11.28</w:t>
      </w:r>
      <w:r>
        <w:rPr>
          <w:rFonts w:hint="eastAsia" w:eastAsia="方正仿宋_GBK" w:cs="方正仿宋_GBK"/>
          <w:color w:val="000000"/>
          <w:sz w:val="32"/>
          <w:szCs w:val="32"/>
        </w:rPr>
        <w:t>万元、车辆维护费1.08万元。2296002用于社会福利的彩票公益金支出45.99万元，其中：</w:t>
      </w:r>
      <w:r>
        <w:rPr>
          <w:rFonts w:hint="eastAsia" w:eastAsia="方正仿宋_GBK"/>
          <w:color w:val="000000"/>
          <w:sz w:val="32"/>
          <w:szCs w:val="32"/>
        </w:rPr>
        <w:t>办公费25.09</w:t>
      </w:r>
      <w:r>
        <w:rPr>
          <w:rFonts w:hint="eastAsia" w:eastAsia="方正仿宋_GBK" w:cs="方正仿宋_GBK"/>
          <w:color w:val="000000"/>
          <w:sz w:val="32"/>
          <w:szCs w:val="32"/>
        </w:rPr>
        <w:t>万元，差旅费0.09万元、邮电费4.32万元，物业管理费5万元，维修费2.40万元，劳务费（老科协聘请专家）</w:t>
      </w:r>
      <w:r>
        <w:rPr>
          <w:rFonts w:hint="eastAsia" w:eastAsia="方正仿宋_GBK"/>
          <w:color w:val="000000"/>
          <w:sz w:val="32"/>
          <w:szCs w:val="32"/>
        </w:rPr>
        <w:t>0.50</w:t>
      </w:r>
      <w:r>
        <w:rPr>
          <w:rFonts w:hint="eastAsia" w:eastAsia="方正仿宋_GBK" w:cs="方正仿宋_GBK"/>
          <w:color w:val="000000"/>
          <w:sz w:val="32"/>
          <w:szCs w:val="32"/>
        </w:rPr>
        <w:t>万元、办公设备购置8.59万元。</w:t>
      </w:r>
    </w:p>
    <w:p>
      <w:pPr>
        <w:spacing w:line="560" w:lineRule="exact"/>
        <w:ind w:firstLine="313" w:firstLineChars="100"/>
        <w:rPr>
          <w:rStyle w:val="18"/>
          <w:rFonts w:eastAsia="楷体"/>
          <w:spacing w:val="-4"/>
          <w:sz w:val="32"/>
          <w:szCs w:val="32"/>
        </w:rPr>
      </w:pPr>
      <w:r>
        <w:rPr>
          <w:rStyle w:val="18"/>
          <w:rFonts w:hint="eastAsia" w:hAnsi="楷体" w:eastAsia="楷体" w:cs="楷体"/>
          <w:spacing w:val="-4"/>
          <w:sz w:val="32"/>
          <w:szCs w:val="32"/>
        </w:rPr>
        <w:t>（三）项目资金管理情况分析</w:t>
      </w:r>
    </w:p>
    <w:p>
      <w:pPr>
        <w:widowControl/>
        <w:spacing w:line="560" w:lineRule="exact"/>
        <w:ind w:firstLine="640" w:firstLineChars="200"/>
        <w:rPr>
          <w:rStyle w:val="18"/>
          <w:rFonts w:eastAsia="方正仿宋_GBK"/>
          <w:b w:val="0"/>
          <w:bCs w:val="0"/>
          <w:color w:val="000000"/>
          <w:sz w:val="32"/>
          <w:szCs w:val="32"/>
        </w:rPr>
      </w:pPr>
      <w:r>
        <w:rPr>
          <w:rFonts w:hint="eastAsia" w:eastAsia="方正仿宋_GBK" w:cs="方正仿宋_GBK"/>
          <w:color w:val="000000"/>
          <w:sz w:val="32"/>
          <w:szCs w:val="32"/>
        </w:rPr>
        <w:t>老龄办根据办公会研究审议后，送州财政局、州民政局领导审示后，再根据三个老年协会及开展“银龄行动”方案做好项目资金的分配和使用。</w:t>
      </w:r>
    </w:p>
    <w:p>
      <w:pPr>
        <w:spacing w:line="560" w:lineRule="exact"/>
        <w:ind w:firstLine="624" w:firstLineChars="200"/>
        <w:rPr>
          <w:rFonts w:eastAsia="黑体"/>
          <w:b/>
          <w:bCs/>
        </w:rPr>
      </w:pPr>
      <w:r>
        <w:rPr>
          <w:rStyle w:val="18"/>
          <w:rFonts w:hint="eastAsia" w:hAnsi="黑体" w:eastAsia="黑体" w:cs="黑体"/>
          <w:b w:val="0"/>
          <w:bCs w:val="0"/>
          <w:spacing w:val="-4"/>
          <w:sz w:val="32"/>
          <w:szCs w:val="32"/>
        </w:rPr>
        <w:t>三、项目绩效情况</w:t>
      </w:r>
    </w:p>
    <w:p>
      <w:pPr>
        <w:spacing w:line="560" w:lineRule="exact"/>
        <w:ind w:firstLine="567" w:firstLineChars="181"/>
        <w:rPr>
          <w:rFonts w:eastAsia="楷体"/>
          <w:b/>
          <w:bCs/>
          <w:spacing w:val="-4"/>
          <w:sz w:val="32"/>
          <w:szCs w:val="32"/>
        </w:rPr>
      </w:pPr>
      <w:r>
        <w:rPr>
          <w:rFonts w:hint="eastAsia" w:hAnsi="楷体" w:eastAsia="楷体" w:cs="楷体"/>
          <w:b/>
          <w:bCs/>
          <w:spacing w:val="-4"/>
          <w:sz w:val="32"/>
          <w:szCs w:val="32"/>
        </w:rPr>
        <w:t>（一）项目绩效目标完成情况分析</w:t>
      </w:r>
    </w:p>
    <w:p>
      <w:pPr>
        <w:widowControl/>
        <w:spacing w:line="560" w:lineRule="exact"/>
        <w:ind w:firstLine="640" w:firstLineChars="200"/>
        <w:rPr>
          <w:rFonts w:eastAsia="方正仿宋_GBK"/>
          <w:color w:val="000000"/>
          <w:sz w:val="32"/>
          <w:szCs w:val="32"/>
        </w:rPr>
      </w:pPr>
      <w:r>
        <w:rPr>
          <w:rFonts w:hint="eastAsia" w:eastAsia="方正仿宋_GBK" w:cs="方正仿宋_GBK"/>
          <w:color w:val="000000"/>
          <w:sz w:val="32"/>
          <w:szCs w:val="32"/>
        </w:rPr>
        <w:t>本项目</w:t>
      </w:r>
      <w:r>
        <w:rPr>
          <w:rFonts w:eastAsia="方正仿宋_GBK"/>
          <w:color w:val="000000"/>
          <w:sz w:val="32"/>
          <w:szCs w:val="32"/>
        </w:rPr>
        <w:t>2018</w:t>
      </w:r>
      <w:r>
        <w:rPr>
          <w:rFonts w:hint="eastAsia" w:eastAsia="方正仿宋_GBK" w:cs="方正仿宋_GBK"/>
          <w:color w:val="000000"/>
          <w:sz w:val="32"/>
          <w:szCs w:val="32"/>
        </w:rPr>
        <w:t>年财政预算安排下达资金</w:t>
      </w:r>
      <w:r>
        <w:rPr>
          <w:rFonts w:hint="eastAsia" w:eastAsia="方正仿宋_GBK"/>
          <w:color w:val="000000"/>
          <w:sz w:val="32"/>
          <w:szCs w:val="32"/>
        </w:rPr>
        <w:t>111.57</w:t>
      </w:r>
      <w:r>
        <w:rPr>
          <w:rFonts w:hint="eastAsia" w:eastAsia="方正仿宋_GBK" w:cs="方正仿宋_GBK"/>
          <w:color w:val="000000"/>
          <w:sz w:val="32"/>
          <w:szCs w:val="32"/>
        </w:rPr>
        <w:t>万元，实际使用</w:t>
      </w:r>
      <w:r>
        <w:rPr>
          <w:rFonts w:hint="eastAsia" w:eastAsia="方正仿宋_GBK"/>
          <w:color w:val="000000"/>
          <w:sz w:val="32"/>
          <w:szCs w:val="32"/>
        </w:rPr>
        <w:t>111.57</w:t>
      </w:r>
      <w:r>
        <w:rPr>
          <w:rFonts w:hint="eastAsia" w:eastAsia="方正仿宋_GBK" w:cs="方正仿宋_GBK"/>
          <w:color w:val="000000"/>
          <w:sz w:val="32"/>
          <w:szCs w:val="32"/>
        </w:rPr>
        <w:t>万元，执行率</w:t>
      </w:r>
      <w:r>
        <w:rPr>
          <w:rFonts w:eastAsia="方正仿宋_GBK"/>
          <w:color w:val="000000"/>
          <w:sz w:val="32"/>
          <w:szCs w:val="32"/>
        </w:rPr>
        <w:t>100%</w:t>
      </w:r>
      <w:r>
        <w:rPr>
          <w:rFonts w:hint="eastAsia" w:eastAsia="方正仿宋_GBK" w:cs="方正仿宋_GBK"/>
          <w:color w:val="000000"/>
          <w:sz w:val="32"/>
          <w:szCs w:val="32"/>
        </w:rPr>
        <w:t>。在项目执行过程中，州老龄办严格按照有关规定进行</w:t>
      </w:r>
      <w:r>
        <w:rPr>
          <w:rFonts w:eastAsia="方正仿宋_GBK" w:cs="方正仿宋_GBK"/>
          <w:color w:val="000000"/>
          <w:sz w:val="32"/>
          <w:szCs w:val="32"/>
        </w:rPr>
        <w:t>充分发挥各老年协会的作用，组织 开展</w:t>
      </w:r>
      <w:r>
        <w:rPr>
          <w:rFonts w:hint="eastAsia" w:eastAsia="方正仿宋_GBK" w:cs="方正仿宋_GBK"/>
          <w:color w:val="000000"/>
          <w:sz w:val="32"/>
          <w:szCs w:val="32"/>
        </w:rPr>
        <w:t>各类老年人</w:t>
      </w:r>
      <w:r>
        <w:rPr>
          <w:rFonts w:eastAsia="方正仿宋_GBK" w:cs="方正仿宋_GBK"/>
          <w:color w:val="000000"/>
          <w:sz w:val="32"/>
          <w:szCs w:val="32"/>
        </w:rPr>
        <w:t>交流活动。活动包括老年书画、摄影、根雕、诗词朗诵专场、戏曲专场。州老年科协举办老年人科技培训，巴州老科协组织农业、林业、畜牧兽医专业的老专家编写了一套通俗易懂、适用性强，能够真正为广大农牧民服务的科技读物《农民使用科技手册》，该读物已于陆续发放到全州各县市农牧民手中，老有所为，极大调动了广大老年人参与科技活动的积极性。</w:t>
      </w:r>
      <w:r>
        <w:rPr>
          <w:rFonts w:hint="eastAsia" w:eastAsia="方正仿宋_GBK" w:cs="方正仿宋_GBK"/>
          <w:color w:val="000000"/>
          <w:sz w:val="32"/>
          <w:szCs w:val="32"/>
        </w:rPr>
        <w:t>多次开展老年人比赛活动，比如：太极拳、门球比赛、受到基层老年人的一致好评。</w:t>
      </w:r>
    </w:p>
    <w:p>
      <w:pPr>
        <w:widowControl/>
        <w:spacing w:line="560" w:lineRule="exact"/>
        <w:ind w:firstLine="630"/>
        <w:rPr>
          <w:rFonts w:eastAsia="仿宋"/>
          <w:sz w:val="32"/>
          <w:szCs w:val="32"/>
        </w:rPr>
      </w:pPr>
      <w:r>
        <w:rPr>
          <w:rFonts w:eastAsia="仿宋"/>
          <w:color w:val="000000"/>
          <w:kern w:val="0"/>
          <w:sz w:val="32"/>
          <w:szCs w:val="32"/>
        </w:rPr>
        <w:t>1</w:t>
      </w:r>
      <w:r>
        <w:rPr>
          <w:rFonts w:hint="eastAsia" w:hAnsi="仿宋" w:eastAsia="仿宋" w:cs="仿宋"/>
          <w:color w:val="000000"/>
          <w:kern w:val="0"/>
          <w:sz w:val="32"/>
          <w:szCs w:val="32"/>
        </w:rPr>
        <w:t>、项目的经济性分析</w:t>
      </w:r>
    </w:p>
    <w:p>
      <w:pPr>
        <w:widowControl/>
        <w:spacing w:line="560" w:lineRule="exact"/>
        <w:ind w:firstLine="630"/>
        <w:rPr>
          <w:rFonts w:eastAsia="仿宋"/>
          <w:sz w:val="32"/>
          <w:szCs w:val="32"/>
        </w:rPr>
      </w:pPr>
      <w:r>
        <w:rPr>
          <w:rFonts w:hint="eastAsia" w:hAnsi="仿宋" w:eastAsia="仿宋" w:cs="仿宋"/>
          <w:color w:val="000000"/>
          <w:kern w:val="0"/>
          <w:sz w:val="32"/>
          <w:szCs w:val="32"/>
        </w:rPr>
        <w:t>（</w:t>
      </w:r>
      <w:r>
        <w:rPr>
          <w:rFonts w:eastAsia="仿宋"/>
          <w:color w:val="000000"/>
          <w:kern w:val="0"/>
          <w:sz w:val="32"/>
          <w:szCs w:val="32"/>
        </w:rPr>
        <w:t>1</w:t>
      </w:r>
      <w:r>
        <w:rPr>
          <w:rFonts w:hint="eastAsia" w:hAnsi="仿宋" w:eastAsia="仿宋" w:cs="仿宋"/>
          <w:color w:val="000000"/>
          <w:kern w:val="0"/>
          <w:sz w:val="32"/>
          <w:szCs w:val="32"/>
        </w:rPr>
        <w:t>）项目成本（预算）控制情况</w:t>
      </w:r>
    </w:p>
    <w:p>
      <w:pPr>
        <w:widowControl/>
        <w:spacing w:line="560" w:lineRule="exact"/>
        <w:ind w:firstLine="630"/>
        <w:rPr>
          <w:rFonts w:eastAsia="仿宋"/>
          <w:sz w:val="32"/>
          <w:szCs w:val="32"/>
        </w:rPr>
      </w:pPr>
      <w:r>
        <w:rPr>
          <w:rFonts w:hint="eastAsia" w:hAnsi="仿宋" w:eastAsia="仿宋" w:cs="仿宋"/>
          <w:color w:val="000000"/>
          <w:kern w:val="0"/>
          <w:sz w:val="32"/>
          <w:szCs w:val="32"/>
        </w:rPr>
        <w:t>该项目资金预算</w:t>
      </w:r>
      <w:r>
        <w:rPr>
          <w:rFonts w:hint="eastAsia" w:eastAsia="方正仿宋_GBK"/>
          <w:color w:val="000000"/>
          <w:sz w:val="32"/>
          <w:szCs w:val="32"/>
        </w:rPr>
        <w:t>111.57</w:t>
      </w:r>
      <w:r>
        <w:rPr>
          <w:rFonts w:hint="eastAsia" w:hAnsi="仿宋" w:eastAsia="仿宋" w:cs="仿宋"/>
          <w:color w:val="000000"/>
          <w:kern w:val="0"/>
          <w:sz w:val="32"/>
          <w:szCs w:val="32"/>
        </w:rPr>
        <w:t>万元，</w:t>
      </w:r>
      <w:r>
        <w:rPr>
          <w:rFonts w:eastAsia="仿宋"/>
          <w:color w:val="000000"/>
          <w:kern w:val="0"/>
          <w:sz w:val="32"/>
          <w:szCs w:val="32"/>
        </w:rPr>
        <w:t>2018</w:t>
      </w:r>
      <w:r>
        <w:rPr>
          <w:rFonts w:hint="eastAsia" w:hAnsi="仿宋" w:eastAsia="仿宋" w:cs="仿宋"/>
          <w:color w:val="000000"/>
          <w:kern w:val="0"/>
          <w:sz w:val="32"/>
          <w:szCs w:val="32"/>
        </w:rPr>
        <w:t>年使用</w:t>
      </w:r>
      <w:r>
        <w:rPr>
          <w:rFonts w:hint="eastAsia" w:eastAsia="方正仿宋_GBK"/>
          <w:color w:val="000000"/>
          <w:sz w:val="32"/>
          <w:szCs w:val="32"/>
        </w:rPr>
        <w:t>111.57</w:t>
      </w:r>
      <w:r>
        <w:rPr>
          <w:rFonts w:hint="eastAsia" w:hAnsi="仿宋" w:eastAsia="仿宋" w:cs="仿宋"/>
          <w:color w:val="000000"/>
          <w:kern w:val="0"/>
          <w:sz w:val="32"/>
          <w:szCs w:val="32"/>
        </w:rPr>
        <w:t>万元。</w:t>
      </w:r>
    </w:p>
    <w:p>
      <w:pPr>
        <w:widowControl/>
        <w:spacing w:line="560" w:lineRule="exact"/>
        <w:ind w:firstLine="630"/>
        <w:rPr>
          <w:rFonts w:eastAsia="仿宋"/>
          <w:sz w:val="32"/>
          <w:szCs w:val="32"/>
        </w:rPr>
      </w:pPr>
      <w:r>
        <w:rPr>
          <w:rFonts w:hint="eastAsia" w:hAnsi="仿宋" w:eastAsia="仿宋" w:cs="仿宋"/>
          <w:color w:val="000000"/>
          <w:kern w:val="0"/>
          <w:sz w:val="32"/>
          <w:szCs w:val="32"/>
        </w:rPr>
        <w:t>（</w:t>
      </w:r>
      <w:r>
        <w:rPr>
          <w:rFonts w:eastAsia="仿宋"/>
          <w:color w:val="000000"/>
          <w:kern w:val="0"/>
          <w:sz w:val="32"/>
          <w:szCs w:val="32"/>
        </w:rPr>
        <w:t>2</w:t>
      </w:r>
      <w:r>
        <w:rPr>
          <w:rFonts w:hint="eastAsia" w:hAnsi="仿宋" w:eastAsia="仿宋" w:cs="仿宋"/>
          <w:color w:val="000000"/>
          <w:kern w:val="0"/>
          <w:sz w:val="32"/>
          <w:szCs w:val="32"/>
        </w:rPr>
        <w:t>）项目成本（预算）节约情况</w:t>
      </w:r>
    </w:p>
    <w:p>
      <w:pPr>
        <w:widowControl/>
        <w:spacing w:line="560" w:lineRule="exact"/>
        <w:ind w:firstLine="630"/>
        <w:rPr>
          <w:rFonts w:eastAsia="仿宋"/>
          <w:sz w:val="32"/>
          <w:szCs w:val="32"/>
        </w:rPr>
      </w:pPr>
      <w:r>
        <w:rPr>
          <w:rFonts w:hint="eastAsia" w:hAnsi="仿宋" w:eastAsia="仿宋" w:cs="仿宋"/>
          <w:color w:val="000000"/>
          <w:kern w:val="0"/>
          <w:sz w:val="32"/>
          <w:szCs w:val="32"/>
        </w:rPr>
        <w:t>项目严格按照方案要求支付。</w:t>
      </w:r>
    </w:p>
    <w:p>
      <w:pPr>
        <w:widowControl/>
        <w:spacing w:line="560" w:lineRule="exact"/>
        <w:ind w:firstLine="630"/>
        <w:rPr>
          <w:rFonts w:eastAsia="仿宋"/>
          <w:sz w:val="32"/>
          <w:szCs w:val="32"/>
        </w:rPr>
      </w:pPr>
      <w:r>
        <w:rPr>
          <w:rFonts w:eastAsia="仿宋"/>
          <w:color w:val="000000"/>
          <w:kern w:val="0"/>
          <w:sz w:val="32"/>
          <w:szCs w:val="32"/>
        </w:rPr>
        <w:t>2</w:t>
      </w:r>
      <w:r>
        <w:rPr>
          <w:rFonts w:hint="eastAsia" w:hAnsi="仿宋" w:eastAsia="仿宋" w:cs="仿宋"/>
          <w:color w:val="000000"/>
          <w:kern w:val="0"/>
          <w:sz w:val="32"/>
          <w:szCs w:val="32"/>
        </w:rPr>
        <w:t>、项目的效率性分析</w:t>
      </w:r>
    </w:p>
    <w:p>
      <w:pPr>
        <w:widowControl/>
        <w:spacing w:line="560" w:lineRule="exact"/>
        <w:ind w:firstLine="630"/>
        <w:rPr>
          <w:rFonts w:eastAsia="仿宋"/>
          <w:sz w:val="32"/>
          <w:szCs w:val="32"/>
        </w:rPr>
      </w:pPr>
      <w:r>
        <w:rPr>
          <w:rFonts w:hint="eastAsia" w:hAnsi="仿宋" w:eastAsia="仿宋" w:cs="仿宋"/>
          <w:color w:val="000000"/>
          <w:kern w:val="0"/>
          <w:sz w:val="32"/>
          <w:szCs w:val="32"/>
        </w:rPr>
        <w:t>资金及开展活动经费拨付到位。</w:t>
      </w:r>
    </w:p>
    <w:p>
      <w:pPr>
        <w:widowControl/>
        <w:spacing w:line="560" w:lineRule="exact"/>
        <w:ind w:firstLine="630"/>
        <w:rPr>
          <w:rFonts w:eastAsia="仿宋"/>
          <w:sz w:val="32"/>
          <w:szCs w:val="32"/>
        </w:rPr>
      </w:pPr>
      <w:r>
        <w:rPr>
          <w:rFonts w:eastAsia="仿宋"/>
          <w:color w:val="000000"/>
          <w:kern w:val="0"/>
          <w:sz w:val="32"/>
          <w:szCs w:val="32"/>
        </w:rPr>
        <w:t>3</w:t>
      </w:r>
      <w:r>
        <w:rPr>
          <w:rFonts w:hint="eastAsia" w:hAnsi="仿宋" w:eastAsia="仿宋" w:cs="仿宋"/>
          <w:color w:val="000000"/>
          <w:kern w:val="0"/>
          <w:sz w:val="32"/>
          <w:szCs w:val="32"/>
        </w:rPr>
        <w:t>、项目的效益性分析</w:t>
      </w:r>
    </w:p>
    <w:p>
      <w:pPr>
        <w:widowControl/>
        <w:spacing w:line="560" w:lineRule="exact"/>
        <w:ind w:firstLine="630"/>
        <w:rPr>
          <w:rFonts w:eastAsia="仿宋"/>
          <w:sz w:val="32"/>
          <w:szCs w:val="32"/>
        </w:rPr>
      </w:pPr>
      <w:r>
        <w:rPr>
          <w:rFonts w:hint="eastAsia" w:hAnsi="仿宋" w:eastAsia="仿宋" w:cs="仿宋"/>
          <w:color w:val="000000"/>
          <w:kern w:val="0"/>
          <w:sz w:val="32"/>
          <w:szCs w:val="32"/>
        </w:rPr>
        <w:t>（</w:t>
      </w:r>
      <w:r>
        <w:rPr>
          <w:rFonts w:eastAsia="仿宋"/>
          <w:color w:val="000000"/>
          <w:kern w:val="0"/>
          <w:sz w:val="32"/>
          <w:szCs w:val="32"/>
        </w:rPr>
        <w:t>1</w:t>
      </w:r>
      <w:r>
        <w:rPr>
          <w:rFonts w:hint="eastAsia" w:hAnsi="仿宋" w:eastAsia="仿宋" w:cs="仿宋"/>
          <w:color w:val="000000"/>
          <w:kern w:val="0"/>
          <w:sz w:val="32"/>
          <w:szCs w:val="32"/>
        </w:rPr>
        <w:t>）项目预期目标完成程度</w:t>
      </w:r>
    </w:p>
    <w:p>
      <w:pPr>
        <w:widowControl/>
        <w:spacing w:line="560" w:lineRule="exact"/>
        <w:ind w:firstLine="630"/>
        <w:rPr>
          <w:rFonts w:eastAsia="仿宋"/>
          <w:sz w:val="32"/>
          <w:szCs w:val="32"/>
        </w:rPr>
      </w:pPr>
      <w:r>
        <w:rPr>
          <w:rFonts w:eastAsia="仿宋"/>
          <w:color w:val="000000"/>
          <w:kern w:val="0"/>
          <w:sz w:val="32"/>
          <w:szCs w:val="32"/>
        </w:rPr>
        <w:t>2018</w:t>
      </w:r>
      <w:r>
        <w:rPr>
          <w:rFonts w:hint="eastAsia" w:hAnsi="仿宋" w:eastAsia="仿宋" w:cs="仿宋"/>
          <w:color w:val="000000"/>
          <w:kern w:val="0"/>
          <w:sz w:val="32"/>
          <w:szCs w:val="32"/>
        </w:rPr>
        <w:t>年实际使用项目经费111.57万元，完成了产出绩效目标。</w:t>
      </w:r>
    </w:p>
    <w:p>
      <w:pPr>
        <w:widowControl/>
        <w:spacing w:line="560" w:lineRule="exact"/>
        <w:ind w:firstLine="630"/>
        <w:rPr>
          <w:rFonts w:hAnsi="仿宋" w:eastAsia="仿宋" w:cs="仿宋"/>
          <w:color w:val="000000"/>
          <w:kern w:val="0"/>
          <w:sz w:val="32"/>
          <w:szCs w:val="32"/>
        </w:rPr>
      </w:pPr>
      <w:r>
        <w:rPr>
          <w:rFonts w:hint="eastAsia" w:hAnsi="仿宋" w:eastAsia="仿宋" w:cs="仿宋"/>
          <w:color w:val="000000"/>
          <w:kern w:val="0"/>
          <w:sz w:val="32"/>
          <w:szCs w:val="32"/>
        </w:rPr>
        <w:t>（</w:t>
      </w:r>
      <w:r>
        <w:rPr>
          <w:rFonts w:eastAsia="仿宋"/>
          <w:color w:val="000000"/>
          <w:kern w:val="0"/>
          <w:sz w:val="32"/>
          <w:szCs w:val="32"/>
        </w:rPr>
        <w:t>2</w:t>
      </w:r>
      <w:r>
        <w:rPr>
          <w:rFonts w:hint="eastAsia" w:hAnsi="仿宋" w:eastAsia="仿宋" w:cs="仿宋"/>
          <w:color w:val="000000"/>
          <w:kern w:val="0"/>
          <w:sz w:val="32"/>
          <w:szCs w:val="32"/>
        </w:rPr>
        <w:t>）项目实施对社会的影响</w:t>
      </w:r>
    </w:p>
    <w:p>
      <w:pPr>
        <w:spacing w:line="520" w:lineRule="exact"/>
        <w:ind w:firstLine="640" w:firstLineChars="200"/>
        <w:rPr>
          <w:rFonts w:eastAsia="仿宋_GB2312"/>
          <w:color w:val="000000"/>
          <w:spacing w:val="-8"/>
          <w:sz w:val="32"/>
          <w:szCs w:val="32"/>
        </w:rPr>
      </w:pPr>
      <w:r>
        <w:rPr>
          <w:rFonts w:eastAsia="仿宋_GB2312"/>
          <w:sz w:val="32"/>
          <w:szCs w:val="32"/>
        </w:rPr>
        <w:t>2018年，我们过得很充实、走的很坚定，一年来，我们在自治州党委的坚强领导下，</w:t>
      </w:r>
      <w:r>
        <w:rPr>
          <w:rFonts w:hint="eastAsia" w:eastAsia="仿宋_GB2312"/>
          <w:sz w:val="32"/>
          <w:szCs w:val="32"/>
        </w:rPr>
        <w:t>州老龄办</w:t>
      </w:r>
      <w:r>
        <w:rPr>
          <w:rFonts w:eastAsia="仿宋_GB2312"/>
          <w:color w:val="000000"/>
          <w:spacing w:val="-8"/>
          <w:sz w:val="32"/>
          <w:szCs w:val="32"/>
        </w:rPr>
        <w:t>极大调动了广大老年人参与科技活动的积极性。</w:t>
      </w:r>
      <w:r>
        <w:rPr>
          <w:rFonts w:hint="eastAsia" w:eastAsia="仿宋_GB2312"/>
          <w:color w:val="000000"/>
          <w:spacing w:val="-8"/>
          <w:sz w:val="32"/>
          <w:szCs w:val="32"/>
        </w:rPr>
        <w:t>做好</w:t>
      </w:r>
      <w:r>
        <w:rPr>
          <w:rFonts w:eastAsia="仿宋_GB2312"/>
          <w:color w:val="000000"/>
          <w:spacing w:val="-8"/>
          <w:sz w:val="32"/>
          <w:szCs w:val="32"/>
        </w:rPr>
        <w:t>老年文化体育</w:t>
      </w:r>
      <w:r>
        <w:rPr>
          <w:rFonts w:hint="eastAsia" w:eastAsia="仿宋_GB2312"/>
          <w:color w:val="000000"/>
          <w:spacing w:val="-8"/>
          <w:sz w:val="32"/>
          <w:szCs w:val="32"/>
        </w:rPr>
        <w:t>等</w:t>
      </w:r>
      <w:r>
        <w:rPr>
          <w:rFonts w:eastAsia="仿宋_GB2312"/>
          <w:color w:val="000000"/>
          <w:spacing w:val="-8"/>
          <w:sz w:val="32"/>
          <w:szCs w:val="32"/>
        </w:rPr>
        <w:t>工作，</w:t>
      </w:r>
      <w:r>
        <w:rPr>
          <w:rFonts w:hint="eastAsia" w:eastAsia="仿宋_GB2312"/>
          <w:color w:val="000000"/>
          <w:spacing w:val="-8"/>
          <w:sz w:val="32"/>
          <w:szCs w:val="32"/>
        </w:rPr>
        <w:t>州委、州</w:t>
      </w:r>
      <w:r>
        <w:rPr>
          <w:rFonts w:hint="eastAsia" w:eastAsia="仿宋_GB2312"/>
          <w:color w:val="000000"/>
          <w:spacing w:val="-8"/>
          <w:sz w:val="32"/>
          <w:szCs w:val="32"/>
          <w:lang w:eastAsia="zh-CN"/>
        </w:rPr>
        <w:t>人民政府</w:t>
      </w:r>
      <w:bookmarkStart w:id="0" w:name="_GoBack"/>
      <w:bookmarkEnd w:id="0"/>
      <w:r>
        <w:rPr>
          <w:rFonts w:eastAsia="仿宋_GB2312"/>
          <w:color w:val="000000"/>
          <w:spacing w:val="-8"/>
          <w:sz w:val="32"/>
          <w:szCs w:val="32"/>
        </w:rPr>
        <w:t>对我州老年文化体育工作给予好评。</w:t>
      </w:r>
      <w:r>
        <w:rPr>
          <w:rFonts w:hint="eastAsia" w:hAnsi="仿宋" w:eastAsia="仿宋" w:cs="仿宋"/>
          <w:color w:val="000000"/>
          <w:kern w:val="0"/>
          <w:sz w:val="32"/>
          <w:szCs w:val="32"/>
        </w:rPr>
        <w:t>进一步动员和激励广大老年朋友们，为实现巴州社会稳定和长治久安作出新的更大的贡献。</w:t>
      </w:r>
    </w:p>
    <w:p>
      <w:pPr>
        <w:widowControl/>
        <w:spacing w:line="560" w:lineRule="exact"/>
        <w:ind w:firstLine="643"/>
        <w:rPr>
          <w:rFonts w:eastAsia="仿宋"/>
          <w:sz w:val="32"/>
          <w:szCs w:val="32"/>
        </w:rPr>
      </w:pPr>
      <w:r>
        <w:rPr>
          <w:rFonts w:hint="eastAsia" w:hAnsi="仿宋" w:eastAsia="仿宋" w:cs="仿宋"/>
          <w:b/>
          <w:bCs/>
          <w:color w:val="000000"/>
          <w:kern w:val="0"/>
          <w:sz w:val="32"/>
          <w:szCs w:val="32"/>
        </w:rPr>
        <w:t>（二）项目绩效目标未完成原因分析</w:t>
      </w:r>
    </w:p>
    <w:p>
      <w:pPr>
        <w:widowControl/>
        <w:spacing w:line="560" w:lineRule="exact"/>
        <w:ind w:firstLine="627"/>
        <w:rPr>
          <w:rFonts w:eastAsia="仿宋"/>
          <w:sz w:val="32"/>
          <w:szCs w:val="32"/>
        </w:rPr>
      </w:pPr>
      <w:r>
        <w:rPr>
          <w:rFonts w:hint="eastAsia" w:hAnsi="仿宋" w:eastAsia="仿宋" w:cs="仿宋"/>
          <w:color w:val="000000"/>
          <w:kern w:val="0"/>
          <w:sz w:val="32"/>
          <w:szCs w:val="32"/>
        </w:rPr>
        <w:t>本项目已按时完成。</w:t>
      </w:r>
    </w:p>
    <w:p>
      <w:pPr>
        <w:spacing w:line="560" w:lineRule="exact"/>
        <w:ind w:firstLine="624" w:firstLineChars="200"/>
        <w:rPr>
          <w:rStyle w:val="18"/>
          <w:rFonts w:eastAsia="黑体"/>
          <w:b w:val="0"/>
          <w:bCs w:val="0"/>
          <w:spacing w:val="-4"/>
          <w:sz w:val="32"/>
          <w:szCs w:val="32"/>
        </w:rPr>
      </w:pPr>
      <w:r>
        <w:rPr>
          <w:rStyle w:val="18"/>
          <w:rFonts w:hint="eastAsia" w:hAnsi="黑体" w:eastAsia="黑体" w:cs="黑体"/>
          <w:b w:val="0"/>
          <w:bCs w:val="0"/>
          <w:spacing w:val="-4"/>
          <w:sz w:val="32"/>
          <w:szCs w:val="32"/>
        </w:rPr>
        <w:t>四、其他需要说明的问题</w:t>
      </w:r>
    </w:p>
    <w:p>
      <w:pPr>
        <w:spacing w:line="560" w:lineRule="exact"/>
        <w:ind w:firstLine="567" w:firstLineChars="181"/>
        <w:rPr>
          <w:rFonts w:hAnsi="楷体" w:eastAsia="楷体" w:cs="楷体"/>
          <w:b/>
          <w:bCs/>
          <w:spacing w:val="-4"/>
          <w:sz w:val="32"/>
          <w:szCs w:val="32"/>
        </w:rPr>
      </w:pPr>
      <w:r>
        <w:rPr>
          <w:rFonts w:hint="eastAsia" w:hAnsi="楷体" w:eastAsia="楷体" w:cs="楷体"/>
          <w:b/>
          <w:bCs/>
          <w:spacing w:val="-4"/>
          <w:sz w:val="32"/>
          <w:szCs w:val="32"/>
        </w:rPr>
        <w:t>（一）后续工作计划</w:t>
      </w:r>
    </w:p>
    <w:p>
      <w:pPr>
        <w:spacing w:line="560" w:lineRule="exact"/>
        <w:ind w:firstLine="640" w:firstLineChars="200"/>
        <w:rPr>
          <w:rFonts w:eastAsia="方正仿宋_GBK" w:cs="方正仿宋_GBK"/>
          <w:sz w:val="32"/>
          <w:szCs w:val="32"/>
        </w:rPr>
      </w:pPr>
      <w:r>
        <w:rPr>
          <w:rFonts w:hint="eastAsia" w:eastAsia="方正仿宋_GBK" w:cs="方正仿宋_GBK"/>
          <w:sz w:val="32"/>
          <w:szCs w:val="32"/>
        </w:rPr>
        <w:t>一是</w:t>
      </w:r>
      <w:r>
        <w:rPr>
          <w:rFonts w:eastAsia="方正仿宋_GBK" w:cs="方正仿宋_GBK"/>
          <w:sz w:val="32"/>
          <w:szCs w:val="32"/>
        </w:rPr>
        <w:t>认真贯彻落实老年优待政策，切实维护老年人合法权益。加大老龄宣传力度，紧紧抓住“敬老月”为契机，开展各种尊老敬老助老活动，营造敬老氛围。各级老龄工作部门高度重视宣传工作，充分利用各类宣传平台，采取多种宣传形式，广泛宣传党的老龄工作方针政策，开展形式多样，内容丰富的“敬老月”活动。</w:t>
      </w:r>
    </w:p>
    <w:p>
      <w:pPr>
        <w:spacing w:line="560" w:lineRule="exact"/>
        <w:ind w:firstLine="640" w:firstLineChars="200"/>
        <w:rPr>
          <w:rFonts w:eastAsia="方正仿宋_GBK" w:cs="方正仿宋_GBK"/>
          <w:sz w:val="32"/>
          <w:szCs w:val="32"/>
        </w:rPr>
      </w:pPr>
      <w:r>
        <w:rPr>
          <w:rFonts w:hint="eastAsia" w:eastAsia="方正仿宋_GBK" w:cs="方正仿宋_GBK"/>
          <w:sz w:val="32"/>
          <w:szCs w:val="32"/>
        </w:rPr>
        <w:t>二是</w:t>
      </w:r>
      <w:r>
        <w:rPr>
          <w:rFonts w:eastAsia="方正仿宋_GBK" w:cs="方正仿宋_GBK"/>
          <w:sz w:val="32"/>
          <w:szCs w:val="32"/>
        </w:rPr>
        <w:t>扎实开展好自治州第</w:t>
      </w:r>
      <w:r>
        <w:rPr>
          <w:rFonts w:hint="eastAsia" w:eastAsia="方正仿宋_GBK" w:cs="方正仿宋_GBK"/>
          <w:sz w:val="32"/>
          <w:szCs w:val="32"/>
        </w:rPr>
        <w:t>五</w:t>
      </w:r>
      <w:r>
        <w:rPr>
          <w:rFonts w:eastAsia="方正仿宋_GBK" w:cs="方正仿宋_GBK"/>
          <w:sz w:val="32"/>
          <w:szCs w:val="32"/>
        </w:rPr>
        <w:t>期“银龄行动”。启动自治州第</w:t>
      </w:r>
      <w:r>
        <w:rPr>
          <w:rFonts w:hint="eastAsia" w:eastAsia="方正仿宋_GBK" w:cs="方正仿宋_GBK"/>
          <w:sz w:val="32"/>
          <w:szCs w:val="32"/>
        </w:rPr>
        <w:t>五</w:t>
      </w:r>
      <w:r>
        <w:rPr>
          <w:rFonts w:eastAsia="方正仿宋_GBK" w:cs="方正仿宋_GBK"/>
          <w:sz w:val="32"/>
          <w:szCs w:val="32"/>
        </w:rPr>
        <w:t>期“银龄行动”工作，</w:t>
      </w:r>
    </w:p>
    <w:p>
      <w:pPr>
        <w:spacing w:line="560" w:lineRule="exact"/>
        <w:ind w:firstLine="640" w:firstLineChars="200"/>
        <w:rPr>
          <w:rFonts w:eastAsia="方正仿宋_GBK" w:cs="方正仿宋_GBK"/>
          <w:sz w:val="32"/>
          <w:szCs w:val="32"/>
        </w:rPr>
      </w:pPr>
      <w:r>
        <w:rPr>
          <w:rFonts w:hint="eastAsia" w:eastAsia="方正仿宋_GBK" w:cs="方正仿宋_GBK"/>
          <w:sz w:val="32"/>
          <w:szCs w:val="32"/>
        </w:rPr>
        <w:t>三是</w:t>
      </w:r>
      <w:r>
        <w:rPr>
          <w:rFonts w:eastAsia="方正仿宋_GBK" w:cs="方正仿宋_GBK"/>
          <w:sz w:val="32"/>
          <w:szCs w:val="32"/>
        </w:rPr>
        <w:t>认真贯彻落实老年优待政策，切实维护老年人合法权益。开展加强老年人防范电信网络诈骗宣传教育活动，积极维护老年人的合法权益。</w:t>
      </w:r>
    </w:p>
    <w:p>
      <w:pPr>
        <w:spacing w:line="560" w:lineRule="exact"/>
        <w:ind w:firstLine="640" w:firstLineChars="200"/>
        <w:rPr>
          <w:rFonts w:eastAsia="方正仿宋_GBK" w:cs="方正仿宋_GBK"/>
          <w:sz w:val="32"/>
          <w:szCs w:val="32"/>
        </w:rPr>
      </w:pPr>
      <w:r>
        <w:rPr>
          <w:rFonts w:hint="eastAsia" w:eastAsia="方正仿宋_GBK" w:cs="方正仿宋_GBK"/>
          <w:sz w:val="32"/>
          <w:szCs w:val="32"/>
        </w:rPr>
        <w:t>四是</w:t>
      </w:r>
      <w:r>
        <w:rPr>
          <w:rFonts w:eastAsia="方正仿宋_GBK" w:cs="方正仿宋_GBK"/>
          <w:sz w:val="32"/>
          <w:szCs w:val="32"/>
        </w:rPr>
        <w:t>发挥老年活动中心、老年大学、</w:t>
      </w:r>
      <w:r>
        <w:rPr>
          <w:rFonts w:hint="eastAsia" w:eastAsia="方正仿宋_GBK" w:cs="方正仿宋_GBK"/>
          <w:sz w:val="32"/>
          <w:szCs w:val="32"/>
        </w:rPr>
        <w:t>老年协会、</w:t>
      </w:r>
      <w:r>
        <w:rPr>
          <w:rFonts w:eastAsia="方正仿宋_GBK" w:cs="方正仿宋_GBK"/>
          <w:sz w:val="32"/>
          <w:szCs w:val="32"/>
        </w:rPr>
        <w:t>老年公寓样板作用，广泛开展老年人文化体育教育活动。</w:t>
      </w:r>
    </w:p>
    <w:p>
      <w:pPr>
        <w:spacing w:line="560" w:lineRule="exact"/>
        <w:ind w:firstLine="567" w:firstLineChars="181"/>
        <w:rPr>
          <w:rFonts w:eastAsia="楷体"/>
          <w:b/>
          <w:bCs/>
          <w:spacing w:val="-4"/>
          <w:sz w:val="32"/>
          <w:szCs w:val="32"/>
        </w:rPr>
      </w:pPr>
      <w:r>
        <w:rPr>
          <w:rFonts w:hint="eastAsia" w:hAnsi="楷体" w:eastAsia="楷体" w:cs="楷体"/>
          <w:b/>
          <w:bCs/>
          <w:spacing w:val="-4"/>
          <w:sz w:val="32"/>
          <w:szCs w:val="32"/>
        </w:rPr>
        <w:t>（二）主要经验及做法、存在问题和建议</w:t>
      </w:r>
    </w:p>
    <w:p>
      <w:pPr>
        <w:widowControl/>
        <w:spacing w:line="560" w:lineRule="exact"/>
        <w:ind w:firstLine="640" w:firstLineChars="200"/>
        <w:rPr>
          <w:rFonts w:eastAsia="方正仿宋_GBK" w:cs="方正仿宋_GBK"/>
          <w:color w:val="000000"/>
          <w:sz w:val="32"/>
          <w:szCs w:val="32"/>
        </w:rPr>
      </w:pPr>
      <w:r>
        <w:rPr>
          <w:rFonts w:hint="eastAsia" w:eastAsia="方正仿宋_GBK" w:cs="方正仿宋_GBK"/>
          <w:color w:val="000000"/>
          <w:sz w:val="32"/>
          <w:szCs w:val="32"/>
        </w:rPr>
        <w:t>老龄办办公会研究审议后，再根据州财政下发的指标做好项目资金分配工作。得到基层老年朋友们的好评。</w:t>
      </w:r>
    </w:p>
    <w:p>
      <w:pPr>
        <w:numPr>
          <w:ilvl w:val="0"/>
          <w:numId w:val="2"/>
        </w:numPr>
        <w:spacing w:line="560" w:lineRule="exact"/>
        <w:ind w:firstLine="313" w:firstLineChars="100"/>
        <w:rPr>
          <w:rFonts w:eastAsia="楷体"/>
          <w:b/>
          <w:bCs/>
          <w:spacing w:val="-4"/>
          <w:sz w:val="32"/>
          <w:szCs w:val="32"/>
        </w:rPr>
      </w:pPr>
      <w:r>
        <w:rPr>
          <w:rFonts w:hint="eastAsia" w:hAnsi="楷体" w:eastAsia="楷体" w:cs="楷体"/>
          <w:b/>
          <w:bCs/>
          <w:spacing w:val="-4"/>
          <w:sz w:val="32"/>
          <w:szCs w:val="32"/>
        </w:rPr>
        <w:t>其他</w:t>
      </w:r>
    </w:p>
    <w:p>
      <w:pPr>
        <w:spacing w:line="560" w:lineRule="exact"/>
        <w:ind w:left="210" w:leftChars="100" w:firstLine="307" w:firstLineChars="98"/>
        <w:rPr>
          <w:rFonts w:eastAsia="楷体"/>
          <w:b/>
          <w:bCs/>
          <w:spacing w:val="-4"/>
          <w:sz w:val="32"/>
          <w:szCs w:val="32"/>
        </w:rPr>
      </w:pPr>
      <w:r>
        <w:rPr>
          <w:rFonts w:hint="eastAsia" w:hAnsi="楷体" w:eastAsia="楷体" w:cs="楷体"/>
          <w:b/>
          <w:bCs/>
          <w:spacing w:val="-4"/>
          <w:sz w:val="32"/>
          <w:szCs w:val="32"/>
        </w:rPr>
        <w:t>无</w:t>
      </w:r>
    </w:p>
    <w:p>
      <w:pPr>
        <w:numPr>
          <w:ilvl w:val="0"/>
          <w:numId w:val="3"/>
        </w:numPr>
        <w:spacing w:line="560" w:lineRule="exact"/>
        <w:ind w:firstLine="640"/>
        <w:rPr>
          <w:rStyle w:val="18"/>
          <w:rFonts w:eastAsia="黑体"/>
          <w:b w:val="0"/>
          <w:bCs w:val="0"/>
          <w:spacing w:val="-4"/>
          <w:sz w:val="32"/>
          <w:szCs w:val="32"/>
        </w:rPr>
      </w:pPr>
      <w:r>
        <w:rPr>
          <w:rStyle w:val="18"/>
          <w:rFonts w:hint="eastAsia" w:hAnsi="黑体" w:eastAsia="黑体" w:cs="黑体"/>
          <w:b w:val="0"/>
          <w:bCs w:val="0"/>
          <w:spacing w:val="-4"/>
          <w:sz w:val="32"/>
          <w:szCs w:val="32"/>
        </w:rPr>
        <w:t>项目评价工作情况</w:t>
      </w:r>
    </w:p>
    <w:p>
      <w:pPr>
        <w:spacing w:line="560" w:lineRule="exact"/>
        <w:ind w:firstLine="640" w:firstLineChars="200"/>
        <w:rPr>
          <w:rStyle w:val="18"/>
          <w:rFonts w:eastAsia="黑体"/>
          <w:b w:val="0"/>
          <w:bCs w:val="0"/>
          <w:spacing w:val="-4"/>
          <w:sz w:val="32"/>
          <w:szCs w:val="32"/>
        </w:rPr>
      </w:pPr>
      <w:r>
        <w:rPr>
          <w:rFonts w:hint="eastAsia" w:hAnsi="仿宋" w:eastAsia="仿宋" w:cs="仿宋"/>
          <w:color w:val="000000"/>
          <w:kern w:val="0"/>
          <w:sz w:val="32"/>
          <w:szCs w:val="32"/>
        </w:rPr>
        <w:t>此次绩效评价三项一级指标：分别为项目决策、项目管理及项目绩效，评价小组通过检查、分析、访谈等方法对项目实施了绩效评价，评价总得分为</w:t>
      </w:r>
      <w:r>
        <w:rPr>
          <w:rFonts w:eastAsia="Times New Roman"/>
          <w:color w:val="000000"/>
          <w:kern w:val="0"/>
          <w:sz w:val="32"/>
          <w:szCs w:val="32"/>
        </w:rPr>
        <w:t>95</w:t>
      </w:r>
      <w:r>
        <w:rPr>
          <w:rFonts w:hint="eastAsia" w:hAnsi="仿宋" w:eastAsia="仿宋" w:cs="仿宋"/>
          <w:color w:val="000000"/>
          <w:kern w:val="0"/>
          <w:sz w:val="32"/>
          <w:szCs w:val="32"/>
        </w:rPr>
        <w:t>分，评价等次为</w:t>
      </w:r>
      <w:r>
        <w:rPr>
          <w:rFonts w:eastAsia="Times New Roman"/>
          <w:color w:val="000000"/>
          <w:kern w:val="0"/>
          <w:sz w:val="32"/>
          <w:szCs w:val="32"/>
        </w:rPr>
        <w:t>“</w:t>
      </w:r>
      <w:r>
        <w:rPr>
          <w:rFonts w:hint="eastAsia" w:hAnsi="仿宋" w:eastAsia="仿宋" w:cs="仿宋"/>
          <w:color w:val="000000"/>
          <w:kern w:val="0"/>
          <w:sz w:val="32"/>
          <w:szCs w:val="32"/>
        </w:rPr>
        <w:t>优</w:t>
      </w:r>
      <w:r>
        <w:rPr>
          <w:rFonts w:eastAsia="Times New Roman"/>
          <w:color w:val="000000"/>
          <w:kern w:val="0"/>
          <w:sz w:val="32"/>
          <w:szCs w:val="32"/>
        </w:rPr>
        <w:t>”</w:t>
      </w:r>
      <w:r>
        <w:rPr>
          <w:rFonts w:hint="eastAsia" w:hAnsi="仿宋" w:eastAsia="仿宋" w:cs="仿宋"/>
          <w:color w:val="000000"/>
          <w:kern w:val="0"/>
          <w:sz w:val="32"/>
          <w:szCs w:val="32"/>
        </w:rPr>
        <w:t>，</w:t>
      </w:r>
    </w:p>
    <w:p>
      <w:pPr>
        <w:spacing w:line="560" w:lineRule="exact"/>
        <w:ind w:firstLine="640"/>
        <w:rPr>
          <w:rStyle w:val="18"/>
          <w:rFonts w:eastAsia="黑体"/>
          <w:b w:val="0"/>
          <w:bCs w:val="0"/>
          <w:spacing w:val="-4"/>
          <w:sz w:val="32"/>
          <w:szCs w:val="32"/>
        </w:rPr>
      </w:pPr>
      <w:r>
        <w:rPr>
          <w:rStyle w:val="18"/>
          <w:rFonts w:hint="eastAsia" w:hAnsi="黑体" w:eastAsia="黑体" w:cs="黑体"/>
          <w:b w:val="0"/>
          <w:bCs w:val="0"/>
          <w:spacing w:val="-4"/>
          <w:sz w:val="32"/>
          <w:szCs w:val="32"/>
        </w:rPr>
        <w:t>七、附表</w:t>
      </w:r>
    </w:p>
    <w:p>
      <w:pPr>
        <w:spacing w:line="540" w:lineRule="exact"/>
        <w:rPr>
          <w:rStyle w:val="18"/>
          <w:rFonts w:eastAsia="仿宋"/>
          <w:b w:val="0"/>
          <w:bCs w:val="0"/>
          <w:spacing w:val="-4"/>
          <w:sz w:val="32"/>
          <w:szCs w:val="32"/>
        </w:rPr>
      </w:pPr>
    </w:p>
    <w:p>
      <w:pPr>
        <w:spacing w:line="540" w:lineRule="exact"/>
        <w:ind w:firstLine="567"/>
        <w:rPr>
          <w:rStyle w:val="18"/>
          <w:rFonts w:eastAsia="仿宋"/>
          <w:b w:val="0"/>
          <w:bCs w:val="0"/>
          <w:spacing w:val="-4"/>
          <w:sz w:val="32"/>
          <w:szCs w:val="32"/>
        </w:rPr>
      </w:pPr>
    </w:p>
    <w:p>
      <w:pPr>
        <w:spacing w:line="540" w:lineRule="exact"/>
        <w:rPr>
          <w:rStyle w:val="18"/>
          <w:rFonts w:eastAsia="仿宋"/>
          <w:b w:val="0"/>
          <w:bCs w:val="0"/>
          <w:spacing w:val="-4"/>
          <w:sz w:val="32"/>
          <w:szCs w:val="32"/>
        </w:rPr>
      </w:pPr>
    </w:p>
    <w:tbl>
      <w:tblPr>
        <w:tblStyle w:val="16"/>
        <w:tblpPr w:leftFromText="180" w:rightFromText="180" w:vertAnchor="text" w:horzAnchor="page" w:tblpX="1712" w:tblpY="-47"/>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ind w:firstLine="2570" w:firstLineChars="800"/>
              <w:rPr>
                <w:b/>
                <w:bCs/>
                <w:kern w:val="0"/>
                <w:sz w:val="32"/>
                <w:szCs w:val="32"/>
              </w:rPr>
            </w:pPr>
            <w:r>
              <w:rPr>
                <w:rFonts w:hint="eastAsia" w:hAnsi="宋体" w:cs="宋体"/>
                <w:b/>
                <w:bCs/>
                <w:kern w:val="0"/>
                <w:sz w:val="32"/>
                <w:szCs w:val="32"/>
              </w:rPr>
              <w:t>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kern w:val="0"/>
                <w:sz w:val="24"/>
                <w:szCs w:val="24"/>
              </w:rPr>
            </w:pPr>
            <w:r>
              <w:rPr>
                <w:rFonts w:hint="eastAsia" w:hAnsi="宋体" w:cs="宋体"/>
                <w:kern w:val="0"/>
                <w:sz w:val="24"/>
                <w:szCs w:val="24"/>
              </w:rPr>
              <w:t>（</w:t>
            </w:r>
            <w:r>
              <w:rPr>
                <w:kern w:val="0"/>
                <w:sz w:val="24"/>
                <w:szCs w:val="24"/>
              </w:rPr>
              <w:t>2018</w:t>
            </w:r>
            <w:r>
              <w:rPr>
                <w:rFonts w:hint="eastAsia" w:hAnsi="宋体" w:cs="宋体"/>
                <w:kern w:val="0"/>
                <w:sz w:val="24"/>
                <w:szCs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kern w:val="0"/>
                <w:sz w:val="24"/>
                <w:szCs w:val="24"/>
              </w:rPr>
            </w:pPr>
          </w:p>
        </w:tc>
        <w:tc>
          <w:tcPr>
            <w:tcW w:w="1140" w:type="dxa"/>
            <w:tcBorders>
              <w:top w:val="nil"/>
              <w:left w:val="nil"/>
              <w:bottom w:val="nil"/>
              <w:right w:val="nil"/>
            </w:tcBorders>
            <w:vAlign w:val="center"/>
          </w:tcPr>
          <w:p>
            <w:pPr>
              <w:widowControl/>
              <w:jc w:val="center"/>
              <w:rPr>
                <w:kern w:val="0"/>
                <w:sz w:val="24"/>
                <w:szCs w:val="24"/>
              </w:rPr>
            </w:pPr>
          </w:p>
        </w:tc>
        <w:tc>
          <w:tcPr>
            <w:tcW w:w="1360" w:type="dxa"/>
            <w:tcBorders>
              <w:top w:val="nil"/>
              <w:left w:val="nil"/>
              <w:bottom w:val="nil"/>
              <w:right w:val="nil"/>
            </w:tcBorders>
            <w:vAlign w:val="center"/>
          </w:tcPr>
          <w:p>
            <w:pPr>
              <w:widowControl/>
              <w:jc w:val="center"/>
              <w:rPr>
                <w:kern w:val="0"/>
                <w:sz w:val="24"/>
                <w:szCs w:val="24"/>
              </w:rPr>
            </w:pPr>
          </w:p>
        </w:tc>
        <w:tc>
          <w:tcPr>
            <w:tcW w:w="1080" w:type="dxa"/>
            <w:tcBorders>
              <w:top w:val="nil"/>
              <w:left w:val="nil"/>
              <w:bottom w:val="nil"/>
              <w:right w:val="nil"/>
            </w:tcBorders>
            <w:vAlign w:val="center"/>
          </w:tcPr>
          <w:p>
            <w:pPr>
              <w:widowControl/>
              <w:jc w:val="center"/>
              <w:rPr>
                <w:kern w:val="0"/>
                <w:sz w:val="24"/>
                <w:szCs w:val="24"/>
              </w:rPr>
            </w:pPr>
          </w:p>
        </w:tc>
        <w:tc>
          <w:tcPr>
            <w:tcW w:w="880" w:type="dxa"/>
            <w:tcBorders>
              <w:top w:val="nil"/>
              <w:left w:val="nil"/>
              <w:bottom w:val="nil"/>
              <w:right w:val="nil"/>
            </w:tcBorders>
            <w:vAlign w:val="center"/>
          </w:tcPr>
          <w:p>
            <w:pPr>
              <w:widowControl/>
              <w:jc w:val="center"/>
              <w:rPr>
                <w:kern w:val="0"/>
                <w:sz w:val="24"/>
                <w:szCs w:val="24"/>
              </w:rPr>
            </w:pPr>
          </w:p>
        </w:tc>
        <w:tc>
          <w:tcPr>
            <w:tcW w:w="2060" w:type="dxa"/>
            <w:tcBorders>
              <w:top w:val="nil"/>
              <w:left w:val="nil"/>
              <w:bottom w:val="nil"/>
              <w:right w:val="nil"/>
            </w:tcBorders>
            <w:vAlign w:val="center"/>
          </w:tcPr>
          <w:p>
            <w:pPr>
              <w:widowControl/>
              <w:jc w:val="center"/>
              <w:rPr>
                <w:kern w:val="0"/>
                <w:sz w:val="24"/>
                <w:szCs w:val="24"/>
              </w:rPr>
            </w:pPr>
          </w:p>
        </w:tc>
        <w:tc>
          <w:tcPr>
            <w:tcW w:w="1780" w:type="dxa"/>
            <w:tcBorders>
              <w:top w:val="nil"/>
              <w:left w:val="nil"/>
              <w:bottom w:val="nil"/>
              <w:right w:val="nil"/>
            </w:tcBorders>
            <w:vAlign w:val="center"/>
          </w:tcPr>
          <w:p>
            <w:pPr>
              <w:widowControl/>
              <w:jc w:val="center"/>
              <w:rPr>
                <w:kern w:val="0"/>
                <w:sz w:val="24"/>
                <w:szCs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rFonts w:hint="eastAsia"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hAnsi="宋体" w:cs="宋体"/>
                <w:kern w:val="0"/>
                <w:sz w:val="20"/>
                <w:szCs w:val="20"/>
              </w:rPr>
              <w:t>州老龄办征订基层《老年康乐报》及老年协会开展各类活动经费</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rFonts w:hint="eastAsia"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hAnsi="宋体" w:cs="宋体"/>
                <w:kern w:val="0"/>
                <w:sz w:val="20"/>
                <w:szCs w:val="20"/>
              </w:rPr>
              <w:t>巴州老龄办</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rFonts w:hint="eastAsia" w:hAnsi="宋体" w:cs="宋体"/>
                <w:kern w:val="0"/>
                <w:sz w:val="20"/>
                <w:szCs w:val="20"/>
              </w:rPr>
              <w:t>预算</w:t>
            </w:r>
            <w:r>
              <w:rPr>
                <w:kern w:val="0"/>
                <w:sz w:val="20"/>
                <w:szCs w:val="20"/>
              </w:rPr>
              <w:br w:type="textWrapping"/>
            </w:r>
            <w:r>
              <w:rPr>
                <w:rFonts w:hint="eastAsia" w:hAnsi="宋体" w:cs="宋体"/>
                <w:kern w:val="0"/>
                <w:sz w:val="20"/>
                <w:szCs w:val="20"/>
              </w:rPr>
              <w:t>执行</w:t>
            </w:r>
            <w:r>
              <w:rPr>
                <w:kern w:val="0"/>
                <w:sz w:val="20"/>
                <w:szCs w:val="20"/>
              </w:rPr>
              <w:br w:type="textWrapping"/>
            </w:r>
            <w:r>
              <w:rPr>
                <w:rFonts w:hint="eastAsia" w:hAnsi="宋体" w:cs="宋体"/>
                <w:kern w:val="0"/>
                <w:sz w:val="20"/>
                <w:szCs w:val="20"/>
              </w:rPr>
              <w:t>情况</w:t>
            </w:r>
            <w:r>
              <w:rPr>
                <w:kern w:val="0"/>
                <w:sz w:val="20"/>
                <w:szCs w:val="20"/>
              </w:rPr>
              <w:br w:type="textWrapping"/>
            </w:r>
            <w:r>
              <w:rPr>
                <w:rFonts w:hint="eastAsia"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w:t>
            </w:r>
            <w:r>
              <w:rPr>
                <w:rFonts w:hint="eastAsia"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Ansi="宋体"/>
                <w:kern w:val="0"/>
                <w:sz w:val="20"/>
                <w:szCs w:val="20"/>
              </w:rPr>
            </w:pPr>
            <w:r>
              <w:rPr>
                <w:rFonts w:hint="eastAsia" w:hAnsi="宋体"/>
                <w:kern w:val="0"/>
                <w:sz w:val="20"/>
                <w:szCs w:val="20"/>
              </w:rPr>
              <w:t>111.57</w:t>
            </w:r>
            <w:r>
              <w:rPr>
                <w:rFonts w:hint="eastAsia" w:hAnsi="宋体" w:cs="宋体"/>
                <w:kern w:val="0"/>
                <w:sz w:val="20"/>
                <w:szCs w:val="20"/>
              </w:rPr>
              <w:t>万元</w:t>
            </w:r>
          </w:p>
        </w:tc>
        <w:tc>
          <w:tcPr>
            <w:tcW w:w="2060" w:type="dxa"/>
            <w:tcBorders>
              <w:top w:val="nil"/>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w:t>
            </w:r>
            <w:r>
              <w:rPr>
                <w:rFonts w:hint="eastAsia"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kern w:val="0"/>
                <w:sz w:val="20"/>
                <w:szCs w:val="20"/>
              </w:rPr>
            </w:pPr>
            <w:r>
              <w:rPr>
                <w:rFonts w:hint="eastAsia" w:hAnsi="宋体"/>
                <w:kern w:val="0"/>
                <w:sz w:val="20"/>
                <w:szCs w:val="20"/>
              </w:rPr>
              <w:t>111.57</w:t>
            </w:r>
            <w:r>
              <w:rPr>
                <w:rFonts w:hint="eastAsia" w:hAnsi="宋体" w:cs="宋体"/>
                <w:kern w:val="0"/>
                <w:sz w:val="20"/>
                <w:szCs w:val="20"/>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rFonts w:hint="eastAsia"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hAnsi="宋体"/>
                <w:kern w:val="0"/>
                <w:sz w:val="20"/>
                <w:szCs w:val="20"/>
              </w:rPr>
              <w:t>111.57</w:t>
            </w:r>
          </w:p>
        </w:tc>
        <w:tc>
          <w:tcPr>
            <w:tcW w:w="2060" w:type="dxa"/>
            <w:tcBorders>
              <w:top w:val="nil"/>
              <w:left w:val="nil"/>
              <w:bottom w:val="nil"/>
              <w:right w:val="single" w:color="auto" w:sz="4" w:space="0"/>
            </w:tcBorders>
            <w:vAlign w:val="center"/>
          </w:tcPr>
          <w:p>
            <w:pPr>
              <w:widowControl/>
              <w:jc w:val="right"/>
              <w:rPr>
                <w:kern w:val="0"/>
                <w:sz w:val="20"/>
                <w:szCs w:val="20"/>
              </w:rPr>
            </w:pPr>
            <w:r>
              <w:rPr>
                <w:rFonts w:hint="eastAsia"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kern w:val="0"/>
                <w:sz w:val="20"/>
                <w:szCs w:val="20"/>
              </w:rPr>
            </w:pPr>
            <w:r>
              <w:rPr>
                <w:rFonts w:hint="eastAsia" w:hAnsi="宋体"/>
                <w:kern w:val="0"/>
                <w:sz w:val="20"/>
                <w:szCs w:val="20"/>
              </w:rPr>
              <w:t>111.57</w:t>
            </w:r>
            <w:r>
              <w:rPr>
                <w:rFonts w:hint="eastAsia" w:hAnsi="宋体" w:cs="宋体"/>
                <w:kern w:val="0"/>
                <w:sz w:val="20"/>
                <w:szCs w:val="20"/>
              </w:rPr>
              <w:t>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rFonts w:hint="eastAsia"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kern w:val="0"/>
                <w:sz w:val="20"/>
                <w:szCs w:val="20"/>
              </w:rPr>
            </w:pPr>
            <w:r>
              <w:rPr>
                <w:rFonts w:hint="eastAsia"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kern w:val="0"/>
                <w:sz w:val="20"/>
                <w:szCs w:val="20"/>
              </w:rPr>
            </w:pPr>
            <w:r>
              <w:rPr>
                <w:rFonts w:hint="eastAsia"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rFonts w:hint="eastAsia" w:hAnsi="宋体" w:cs="宋体"/>
                <w:kern w:val="0"/>
                <w:sz w:val="20"/>
                <w:szCs w:val="20"/>
              </w:rPr>
              <w:t>年度</w:t>
            </w:r>
            <w:r>
              <w:rPr>
                <w:kern w:val="0"/>
                <w:sz w:val="20"/>
                <w:szCs w:val="20"/>
              </w:rPr>
              <w:br w:type="textWrapping"/>
            </w:r>
            <w:r>
              <w:rPr>
                <w:rFonts w:hint="eastAsia" w:hAnsi="宋体" w:cs="宋体"/>
                <w:kern w:val="0"/>
                <w:sz w:val="20"/>
                <w:szCs w:val="20"/>
              </w:rPr>
              <w:t>目标</w:t>
            </w:r>
            <w:r>
              <w:rPr>
                <w:kern w:val="0"/>
                <w:sz w:val="20"/>
                <w:szCs w:val="20"/>
              </w:rPr>
              <w:br w:type="textWrapping"/>
            </w:r>
            <w:r>
              <w:rPr>
                <w:rFonts w:hint="eastAsia" w:hAnsi="宋体" w:cs="宋体"/>
                <w:kern w:val="0"/>
                <w:sz w:val="20"/>
                <w:szCs w:val="20"/>
              </w:rPr>
              <w:t>完成</w:t>
            </w:r>
            <w:r>
              <w:rPr>
                <w:kern w:val="0"/>
                <w:sz w:val="20"/>
                <w:szCs w:val="20"/>
              </w:rPr>
              <w:br w:type="textWrapping"/>
            </w:r>
            <w:r>
              <w:rPr>
                <w:rFonts w:hint="eastAsia"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hAnsi="宋体" w:cs="宋体"/>
                <w:kern w:val="0"/>
                <w:sz w:val="20"/>
                <w:szCs w:val="20"/>
              </w:rPr>
              <w:t>实际完成目标</w:t>
            </w:r>
          </w:p>
        </w:tc>
      </w:tr>
      <w:tr>
        <w:tblPrEx>
          <w:tblCellMar>
            <w:top w:w="0" w:type="dxa"/>
            <w:left w:w="108" w:type="dxa"/>
            <w:bottom w:w="0" w:type="dxa"/>
            <w:right w:w="108" w:type="dxa"/>
          </w:tblCellMar>
        </w:tblPrEx>
        <w:trPr>
          <w:trHeight w:val="44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kern w:val="0"/>
                <w:sz w:val="20"/>
                <w:szCs w:val="20"/>
              </w:rPr>
            </w:pPr>
            <w:r>
              <w:rPr>
                <w:rFonts w:hint="eastAsia" w:hAnsi="宋体" w:cs="宋体"/>
                <w:kern w:val="0"/>
                <w:sz w:val="20"/>
                <w:szCs w:val="20"/>
              </w:rPr>
              <w:t>　加大财政投入，切实为全州老年人办实事、解难事，支持保障“老有所养、老有所医、老有所乐”目标</w:t>
            </w:r>
          </w:p>
        </w:tc>
        <w:tc>
          <w:tcPr>
            <w:tcW w:w="3840" w:type="dxa"/>
            <w:gridSpan w:val="2"/>
            <w:tcBorders>
              <w:top w:val="single" w:color="auto" w:sz="4" w:space="0"/>
              <w:left w:val="nil"/>
              <w:bottom w:val="single" w:color="auto" w:sz="4" w:space="0"/>
              <w:right w:val="single" w:color="000000" w:sz="4" w:space="0"/>
            </w:tcBorders>
          </w:tcPr>
          <w:p>
            <w:pPr>
              <w:widowControl/>
              <w:jc w:val="left"/>
              <w:rPr>
                <w:kern w:val="0"/>
                <w:sz w:val="20"/>
                <w:szCs w:val="20"/>
              </w:rPr>
            </w:pPr>
            <w:r>
              <w:rPr>
                <w:rFonts w:hint="eastAsia" w:hAnsi="仿宋" w:eastAsia="仿宋" w:cs="仿宋"/>
                <w:color w:val="000000"/>
                <w:kern w:val="0"/>
                <w:sz w:val="24"/>
                <w:szCs w:val="24"/>
              </w:rPr>
              <w:t>项目资金已达到预期目标，丰富老年人精神文化体育生活。开展好自治州“银龄行动”活动。</w:t>
            </w:r>
          </w:p>
        </w:tc>
      </w:tr>
      <w:tr>
        <w:tblPrEx>
          <w:tblCellMar>
            <w:top w:w="0" w:type="dxa"/>
            <w:left w:w="108" w:type="dxa"/>
            <w:bottom w:w="0" w:type="dxa"/>
            <w:right w:w="108" w:type="dxa"/>
          </w:tblCellMar>
        </w:tblPrEx>
        <w:trPr>
          <w:trHeight w:val="469"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rFonts w:hint="eastAsia" w:hAnsi="宋体" w:cs="宋体"/>
                <w:kern w:val="0"/>
                <w:sz w:val="20"/>
                <w:szCs w:val="20"/>
              </w:rPr>
              <w:t>年度</w:t>
            </w:r>
            <w:r>
              <w:rPr>
                <w:kern w:val="0"/>
                <w:sz w:val="20"/>
                <w:szCs w:val="20"/>
              </w:rPr>
              <w:br w:type="textWrapping"/>
            </w:r>
            <w:r>
              <w:rPr>
                <w:rFonts w:hint="eastAsia" w:hAnsi="宋体" w:cs="宋体"/>
                <w:kern w:val="0"/>
                <w:sz w:val="20"/>
                <w:szCs w:val="20"/>
              </w:rPr>
              <w:t>绩效</w:t>
            </w:r>
            <w:r>
              <w:rPr>
                <w:kern w:val="0"/>
                <w:sz w:val="20"/>
                <w:szCs w:val="20"/>
              </w:rPr>
              <w:br w:type="textWrapping"/>
            </w:r>
            <w:r>
              <w:rPr>
                <w:rFonts w:hint="eastAsia" w:hAnsi="宋体" w:cs="宋体"/>
                <w:kern w:val="0"/>
                <w:sz w:val="20"/>
                <w:szCs w:val="20"/>
              </w:rPr>
              <w:t>指标</w:t>
            </w:r>
            <w:r>
              <w:rPr>
                <w:kern w:val="0"/>
                <w:sz w:val="20"/>
                <w:szCs w:val="20"/>
              </w:rPr>
              <w:br w:type="textWrapping"/>
            </w:r>
            <w:r>
              <w:rPr>
                <w:rFonts w:hint="eastAsia" w:hAnsi="宋体" w:cs="宋体"/>
                <w:kern w:val="0"/>
                <w:sz w:val="20"/>
                <w:szCs w:val="20"/>
              </w:rPr>
              <w:t>完成</w:t>
            </w:r>
            <w:r>
              <w:rPr>
                <w:kern w:val="0"/>
                <w:sz w:val="20"/>
                <w:szCs w:val="20"/>
              </w:rPr>
              <w:br w:type="textWrapping"/>
            </w:r>
            <w:r>
              <w:rPr>
                <w:rFonts w:hint="eastAsia"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kern w:val="0"/>
                <w:sz w:val="20"/>
                <w:szCs w:val="20"/>
              </w:rPr>
            </w:pPr>
            <w:r>
              <w:rPr>
                <w:rFonts w:hint="eastAsia"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kern w:val="0"/>
                <w:sz w:val="20"/>
                <w:szCs w:val="20"/>
              </w:rPr>
            </w:pPr>
            <w:r>
              <w:rPr>
                <w:rFonts w:hint="eastAsia"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18"/>
                <w:szCs w:val="18"/>
              </w:rPr>
            </w:pPr>
            <w:r>
              <w:rPr>
                <w:rFonts w:hint="eastAsia" w:hAnsi="宋体" w:cs="宋体"/>
                <w:kern w:val="0"/>
                <w:sz w:val="18"/>
                <w:szCs w:val="18"/>
              </w:rPr>
              <w:t>三级指标</w:t>
            </w:r>
          </w:p>
        </w:tc>
        <w:tc>
          <w:tcPr>
            <w:tcW w:w="2060" w:type="dxa"/>
            <w:tcBorders>
              <w:top w:val="nil"/>
              <w:left w:val="nil"/>
              <w:bottom w:val="single" w:color="auto" w:sz="4" w:space="0"/>
              <w:right w:val="single" w:color="auto" w:sz="4" w:space="0"/>
            </w:tcBorders>
            <w:vAlign w:val="center"/>
          </w:tcPr>
          <w:p>
            <w:pPr>
              <w:widowControl/>
              <w:jc w:val="center"/>
              <w:rPr>
                <w:kern w:val="0"/>
                <w:sz w:val="18"/>
                <w:szCs w:val="18"/>
              </w:rPr>
            </w:pPr>
            <w:r>
              <w:rPr>
                <w:rFonts w:hint="eastAsia" w:hAnsi="宋体" w:cs="宋体"/>
                <w:kern w:val="0"/>
                <w:sz w:val="18"/>
                <w:szCs w:val="18"/>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kern w:val="0"/>
                <w:sz w:val="18"/>
                <w:szCs w:val="18"/>
              </w:rPr>
            </w:pPr>
            <w:r>
              <w:rPr>
                <w:rFonts w:hint="eastAsia" w:hAnsi="宋体" w:cs="宋体"/>
                <w:kern w:val="0"/>
                <w:sz w:val="18"/>
                <w:szCs w:val="18"/>
              </w:rPr>
              <w:t>实际完成指标值（包含数字及文字描述）</w:t>
            </w:r>
          </w:p>
        </w:tc>
      </w:tr>
      <w:tr>
        <w:tblPrEx>
          <w:tblCellMar>
            <w:top w:w="0" w:type="dxa"/>
            <w:left w:w="108" w:type="dxa"/>
            <w:bottom w:w="0" w:type="dxa"/>
            <w:right w:w="108" w:type="dxa"/>
          </w:tblCellMar>
        </w:tblPrEx>
        <w:trPr>
          <w:trHeight w:val="766"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rPr>
            </w:pPr>
            <w:r>
              <w:rPr>
                <w:rFonts w:hint="eastAsia"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rFonts w:hint="eastAsia" w:hAnsi="宋体" w:cs="宋体"/>
                <w:kern w:val="0"/>
                <w:sz w:val="20"/>
                <w:szCs w:val="20"/>
              </w:rPr>
              <w:t>数量指标</w:t>
            </w:r>
          </w:p>
        </w:tc>
        <w:tc>
          <w:tcPr>
            <w:tcW w:w="1960" w:type="dxa"/>
            <w:gridSpan w:val="2"/>
            <w:vMerge w:val="restart"/>
            <w:tcBorders>
              <w:top w:val="single" w:color="auto" w:sz="4" w:space="0"/>
              <w:left w:val="nil"/>
              <w:right w:val="single" w:color="auto" w:sz="4" w:space="0"/>
            </w:tcBorders>
            <w:vAlign w:val="center"/>
          </w:tcPr>
          <w:p>
            <w:pPr>
              <w:widowControl/>
              <w:jc w:val="left"/>
              <w:rPr>
                <w:kern w:val="0"/>
                <w:sz w:val="18"/>
                <w:szCs w:val="18"/>
              </w:rPr>
            </w:pPr>
            <w:r>
              <w:rPr>
                <w:rFonts w:hint="eastAsia"/>
                <w:kern w:val="0"/>
                <w:sz w:val="18"/>
                <w:szCs w:val="18"/>
              </w:rPr>
              <w:t>项目款下达指标</w:t>
            </w:r>
          </w:p>
        </w:tc>
        <w:tc>
          <w:tcPr>
            <w:tcW w:w="2060" w:type="dxa"/>
            <w:vMerge w:val="restart"/>
            <w:tcBorders>
              <w:top w:val="nil"/>
              <w:left w:val="nil"/>
              <w:right w:val="single" w:color="auto" w:sz="4" w:space="0"/>
            </w:tcBorders>
            <w:vAlign w:val="center"/>
          </w:tcPr>
          <w:p>
            <w:pPr>
              <w:jc w:val="left"/>
              <w:rPr>
                <w:kern w:val="0"/>
                <w:sz w:val="18"/>
                <w:szCs w:val="18"/>
              </w:rPr>
            </w:pPr>
            <w:r>
              <w:rPr>
                <w:rFonts w:hint="eastAsia"/>
                <w:kern w:val="0"/>
                <w:sz w:val="18"/>
                <w:szCs w:val="18"/>
              </w:rPr>
              <w:t>111.57万元</w:t>
            </w:r>
          </w:p>
        </w:tc>
        <w:tc>
          <w:tcPr>
            <w:tcW w:w="1780" w:type="dxa"/>
            <w:tcBorders>
              <w:top w:val="nil"/>
              <w:left w:val="nil"/>
              <w:right w:val="single" w:color="auto" w:sz="4" w:space="0"/>
            </w:tcBorders>
            <w:vAlign w:val="center"/>
          </w:tcPr>
          <w:p>
            <w:pPr>
              <w:widowControl/>
              <w:jc w:val="left"/>
              <w:rPr>
                <w:kern w:val="0"/>
                <w:sz w:val="18"/>
                <w:szCs w:val="18"/>
              </w:rPr>
            </w:pPr>
            <w:r>
              <w:rPr>
                <w:rFonts w:hint="eastAsia" w:hAnsi="宋体" w:cs="宋体"/>
                <w:kern w:val="0"/>
                <w:sz w:val="18"/>
                <w:szCs w:val="18"/>
              </w:rPr>
              <w:t>　</w:t>
            </w:r>
          </w:p>
          <w:p>
            <w:pPr>
              <w:ind w:firstLine="1080" w:firstLineChars="600"/>
              <w:jc w:val="left"/>
              <w:rPr>
                <w:kern w:val="0"/>
                <w:sz w:val="18"/>
                <w:szCs w:val="18"/>
              </w:rPr>
            </w:pPr>
            <w:r>
              <w:rPr>
                <w:rFonts w:hint="eastAsia" w:hAnsi="宋体" w:cs="宋体"/>
                <w:kern w:val="0"/>
                <w:sz w:val="18"/>
                <w:szCs w:val="18"/>
              </w:rPr>
              <w:t>　  完成率</w:t>
            </w:r>
            <w:r>
              <w:rPr>
                <w:kern w:val="0"/>
                <w:sz w:val="18"/>
                <w:szCs w:val="18"/>
              </w:rPr>
              <w:t>≥100%</w:t>
            </w:r>
          </w:p>
        </w:tc>
      </w:tr>
      <w:tr>
        <w:tblPrEx>
          <w:tblCellMar>
            <w:top w:w="0" w:type="dxa"/>
            <w:left w:w="108" w:type="dxa"/>
            <w:bottom w:w="0" w:type="dxa"/>
            <w:right w:w="108" w:type="dxa"/>
          </w:tblCellMar>
        </w:tblPrEx>
        <w:trPr>
          <w:trHeight w:val="56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vMerge w:val="continue"/>
            <w:tcBorders>
              <w:left w:val="nil"/>
              <w:bottom w:val="single" w:color="auto" w:sz="4" w:space="0"/>
              <w:right w:val="single" w:color="auto" w:sz="4" w:space="0"/>
            </w:tcBorders>
            <w:vAlign w:val="center"/>
          </w:tcPr>
          <w:p>
            <w:pPr>
              <w:widowControl/>
              <w:jc w:val="left"/>
              <w:rPr>
                <w:kern w:val="0"/>
                <w:sz w:val="18"/>
                <w:szCs w:val="18"/>
              </w:rPr>
            </w:pPr>
          </w:p>
        </w:tc>
        <w:tc>
          <w:tcPr>
            <w:tcW w:w="2060" w:type="dxa"/>
            <w:vMerge w:val="continue"/>
            <w:tcBorders>
              <w:left w:val="nil"/>
              <w:bottom w:val="single" w:color="auto" w:sz="4" w:space="0"/>
              <w:right w:val="single" w:color="auto" w:sz="4" w:space="0"/>
            </w:tcBorders>
            <w:vAlign w:val="center"/>
          </w:tcPr>
          <w:p>
            <w:pPr>
              <w:widowControl/>
              <w:jc w:val="left"/>
              <w:rPr>
                <w:b/>
                <w:kern w:val="0"/>
                <w:sz w:val="18"/>
                <w:szCs w:val="18"/>
              </w:rPr>
            </w:pPr>
          </w:p>
        </w:tc>
        <w:tc>
          <w:tcPr>
            <w:tcW w:w="1780" w:type="dxa"/>
            <w:tcBorders>
              <w:top w:val="nil"/>
              <w:left w:val="nil"/>
              <w:bottom w:val="single" w:color="auto" w:sz="4" w:space="0"/>
              <w:right w:val="single" w:color="auto" w:sz="4" w:space="0"/>
            </w:tcBorders>
            <w:vAlign w:val="center"/>
          </w:tcPr>
          <w:p>
            <w:pPr>
              <w:widowControl/>
              <w:jc w:val="left"/>
              <w:rPr>
                <w:kern w:val="0"/>
                <w:sz w:val="18"/>
                <w:szCs w:val="18"/>
              </w:rPr>
            </w:pPr>
          </w:p>
        </w:tc>
      </w:tr>
      <w:tr>
        <w:tblPrEx>
          <w:tblCellMar>
            <w:top w:w="0" w:type="dxa"/>
            <w:left w:w="108" w:type="dxa"/>
            <w:bottom w:w="0" w:type="dxa"/>
            <w:right w:w="108" w:type="dxa"/>
          </w:tblCellMar>
        </w:tblPrEx>
        <w:trPr>
          <w:trHeight w:val="9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ind w:firstLine="200" w:firstLineChars="100"/>
              <w:rPr>
                <w:kern w:val="0"/>
                <w:sz w:val="20"/>
                <w:szCs w:val="20"/>
              </w:rPr>
            </w:pPr>
            <w:r>
              <w:rPr>
                <w:rFonts w:hint="eastAsia" w:hAnsi="宋体" w:cs="宋体"/>
                <w:kern w:val="0"/>
                <w:sz w:val="20"/>
                <w:szCs w:val="20"/>
              </w:rPr>
              <w:t>质量指标</w:t>
            </w:r>
          </w:p>
        </w:tc>
        <w:tc>
          <w:tcPr>
            <w:tcW w:w="1960" w:type="dxa"/>
            <w:gridSpan w:val="2"/>
            <w:vMerge w:val="restart"/>
            <w:tcBorders>
              <w:top w:val="single" w:color="auto" w:sz="4" w:space="0"/>
              <w:left w:val="nil"/>
              <w:right w:val="single" w:color="auto" w:sz="4" w:space="0"/>
            </w:tcBorders>
            <w:vAlign w:val="center"/>
          </w:tcPr>
          <w:p>
            <w:pPr>
              <w:widowControl/>
              <w:jc w:val="left"/>
              <w:rPr>
                <w:kern w:val="0"/>
                <w:sz w:val="18"/>
                <w:szCs w:val="18"/>
              </w:rPr>
            </w:pPr>
            <w:r>
              <w:rPr>
                <w:kern w:val="0"/>
                <w:sz w:val="18"/>
                <w:szCs w:val="18"/>
              </w:rPr>
              <w:t xml:space="preserve"> </w:t>
            </w:r>
            <w:r>
              <w:rPr>
                <w:rFonts w:hint="eastAsia"/>
                <w:kern w:val="0"/>
                <w:sz w:val="18"/>
                <w:szCs w:val="18"/>
              </w:rPr>
              <w:t>提高尊老敬老和维护老年人合法权益的自觉性。</w:t>
            </w:r>
          </w:p>
        </w:tc>
        <w:tc>
          <w:tcPr>
            <w:tcW w:w="2060" w:type="dxa"/>
            <w:vMerge w:val="restart"/>
            <w:tcBorders>
              <w:top w:val="nil"/>
              <w:left w:val="nil"/>
              <w:right w:val="single" w:color="auto" w:sz="4" w:space="0"/>
            </w:tcBorders>
            <w:vAlign w:val="center"/>
          </w:tcPr>
          <w:p>
            <w:pPr>
              <w:widowControl/>
              <w:jc w:val="left"/>
              <w:rPr>
                <w:rFonts w:hAnsi="宋体" w:cs="宋体"/>
                <w:kern w:val="0"/>
                <w:sz w:val="18"/>
                <w:szCs w:val="18"/>
              </w:rPr>
            </w:pPr>
            <w:r>
              <w:rPr>
                <w:rFonts w:hint="eastAsia" w:hAnsi="宋体" w:cs="宋体"/>
                <w:kern w:val="0"/>
                <w:sz w:val="18"/>
                <w:szCs w:val="18"/>
              </w:rPr>
              <w:t>　</w:t>
            </w:r>
          </w:p>
          <w:p>
            <w:pPr>
              <w:widowControl/>
              <w:jc w:val="left"/>
              <w:rPr>
                <w:kern w:val="0"/>
                <w:sz w:val="18"/>
                <w:szCs w:val="18"/>
              </w:rPr>
            </w:pPr>
            <w:r>
              <w:rPr>
                <w:rFonts w:hint="eastAsia" w:hAnsi="宋体" w:cs="宋体"/>
                <w:kern w:val="0"/>
                <w:sz w:val="18"/>
                <w:szCs w:val="18"/>
              </w:rPr>
              <w:t xml:space="preserve"> </w:t>
            </w:r>
            <w:r>
              <w:rPr>
                <w:rFonts w:hint="eastAsia"/>
                <w:kern w:val="0"/>
                <w:sz w:val="18"/>
                <w:szCs w:val="18"/>
              </w:rPr>
              <w:t>提高老龄事业信息化建设，让基层老年人享受到国家对老年人的各项优惠政策</w:t>
            </w:r>
          </w:p>
          <w:p>
            <w:pPr>
              <w:jc w:val="left"/>
              <w:rPr>
                <w:kern w:val="0"/>
                <w:sz w:val="18"/>
                <w:szCs w:val="18"/>
              </w:rPr>
            </w:pPr>
            <w:r>
              <w:rPr>
                <w:rFonts w:hint="eastAsia" w:hAnsi="宋体" w:cs="宋体"/>
                <w:kern w:val="0"/>
                <w:sz w:val="18"/>
                <w:szCs w:val="18"/>
              </w:rPr>
              <w:t>　</w:t>
            </w:r>
          </w:p>
        </w:tc>
        <w:tc>
          <w:tcPr>
            <w:tcW w:w="1780" w:type="dxa"/>
            <w:tcBorders>
              <w:top w:val="nil"/>
              <w:left w:val="nil"/>
              <w:right w:val="single" w:color="auto" w:sz="4" w:space="0"/>
            </w:tcBorders>
            <w:vAlign w:val="center"/>
          </w:tcPr>
          <w:p>
            <w:pPr>
              <w:widowControl/>
              <w:jc w:val="left"/>
              <w:rPr>
                <w:kern w:val="0"/>
                <w:sz w:val="18"/>
                <w:szCs w:val="18"/>
              </w:rPr>
            </w:pPr>
            <w:r>
              <w:rPr>
                <w:rFonts w:hint="eastAsia" w:hAnsi="宋体" w:cs="宋体"/>
                <w:kern w:val="0"/>
                <w:sz w:val="18"/>
                <w:szCs w:val="18"/>
              </w:rPr>
              <w:t>　</w:t>
            </w:r>
          </w:p>
          <w:p>
            <w:pPr>
              <w:jc w:val="left"/>
              <w:rPr>
                <w:kern w:val="0"/>
                <w:sz w:val="18"/>
                <w:szCs w:val="18"/>
              </w:rPr>
            </w:pPr>
            <w:r>
              <w:rPr>
                <w:rFonts w:hint="eastAsia" w:hAnsi="宋体" w:cs="宋体"/>
                <w:kern w:val="0"/>
                <w:sz w:val="18"/>
                <w:szCs w:val="18"/>
              </w:rPr>
              <w:t>　　</w:t>
            </w:r>
            <w:r>
              <w:rPr>
                <w:kern w:val="0"/>
                <w:sz w:val="18"/>
                <w:szCs w:val="18"/>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vMerge w:val="continue"/>
            <w:tcBorders>
              <w:left w:val="nil"/>
              <w:bottom w:val="single" w:color="auto" w:sz="4" w:space="0"/>
              <w:right w:val="single" w:color="auto" w:sz="4" w:space="0"/>
            </w:tcBorders>
            <w:vAlign w:val="center"/>
          </w:tcPr>
          <w:p>
            <w:pPr>
              <w:widowControl/>
              <w:jc w:val="left"/>
              <w:rPr>
                <w:kern w:val="0"/>
                <w:sz w:val="18"/>
                <w:szCs w:val="18"/>
              </w:rPr>
            </w:pPr>
          </w:p>
        </w:tc>
        <w:tc>
          <w:tcPr>
            <w:tcW w:w="2060" w:type="dxa"/>
            <w:vMerge w:val="continue"/>
            <w:tcBorders>
              <w:left w:val="nil"/>
              <w:bottom w:val="single" w:color="auto" w:sz="4" w:space="0"/>
              <w:right w:val="single" w:color="auto" w:sz="4" w:space="0"/>
            </w:tcBorders>
            <w:vAlign w:val="center"/>
          </w:tcPr>
          <w:p>
            <w:pPr>
              <w:widowControl/>
              <w:jc w:val="left"/>
              <w:rPr>
                <w:kern w:val="0"/>
                <w:sz w:val="18"/>
                <w:szCs w:val="18"/>
              </w:rPr>
            </w:pPr>
          </w:p>
        </w:tc>
        <w:tc>
          <w:tcPr>
            <w:tcW w:w="1780" w:type="dxa"/>
            <w:tcBorders>
              <w:top w:val="nil"/>
              <w:left w:val="nil"/>
              <w:bottom w:val="single" w:color="auto" w:sz="4" w:space="0"/>
              <w:right w:val="single" w:color="auto" w:sz="4" w:space="0"/>
            </w:tcBorders>
            <w:vAlign w:val="center"/>
          </w:tcPr>
          <w:p>
            <w:pPr>
              <w:widowControl/>
              <w:jc w:val="left"/>
              <w:rPr>
                <w:kern w:val="0"/>
                <w:sz w:val="18"/>
                <w:szCs w:val="18"/>
              </w:rPr>
            </w:pPr>
          </w:p>
        </w:tc>
      </w:tr>
      <w:tr>
        <w:tblPrEx>
          <w:tblCellMar>
            <w:top w:w="0" w:type="dxa"/>
            <w:left w:w="108" w:type="dxa"/>
            <w:bottom w:w="0" w:type="dxa"/>
            <w:right w:w="108" w:type="dxa"/>
          </w:tblCellMar>
        </w:tblPrEx>
        <w:trPr>
          <w:trHeight w:val="64"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rFonts w:hint="eastAsia"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rFonts w:hint="eastAsia" w:hAnsi="宋体" w:cs="宋体"/>
                <w:kern w:val="0"/>
                <w:sz w:val="20"/>
                <w:szCs w:val="20"/>
              </w:rPr>
              <w:t>经济效益</w:t>
            </w:r>
            <w:r>
              <w:rPr>
                <w:kern w:val="0"/>
                <w:sz w:val="20"/>
                <w:szCs w:val="20"/>
              </w:rPr>
              <w:br w:type="textWrapping"/>
            </w:r>
            <w:r>
              <w:rPr>
                <w:rFonts w:hint="eastAsia" w:hAnsi="宋体" w:cs="宋体"/>
                <w:kern w:val="0"/>
                <w:sz w:val="20"/>
                <w:szCs w:val="20"/>
              </w:rPr>
              <w:t>指标</w:t>
            </w:r>
          </w:p>
        </w:tc>
        <w:tc>
          <w:tcPr>
            <w:tcW w:w="4020" w:type="dxa"/>
            <w:gridSpan w:val="3"/>
            <w:vMerge w:val="restart"/>
            <w:tcBorders>
              <w:top w:val="single" w:color="auto" w:sz="4" w:space="0"/>
              <w:left w:val="nil"/>
              <w:right w:val="single" w:color="auto" w:sz="4" w:space="0"/>
            </w:tcBorders>
            <w:vAlign w:val="center"/>
          </w:tcPr>
          <w:p>
            <w:pPr>
              <w:widowControl/>
              <w:jc w:val="left"/>
              <w:rPr>
                <w:kern w:val="0"/>
                <w:sz w:val="18"/>
                <w:szCs w:val="18"/>
              </w:rPr>
            </w:pPr>
            <w:r>
              <w:rPr>
                <w:kern w:val="0"/>
                <w:sz w:val="18"/>
                <w:szCs w:val="18"/>
              </w:rPr>
              <w:t xml:space="preserve"> </w:t>
            </w:r>
          </w:p>
          <w:p>
            <w:pPr>
              <w:jc w:val="left"/>
              <w:rPr>
                <w:rFonts w:hAnsi="宋体" w:cs="宋体"/>
                <w:kern w:val="0"/>
                <w:sz w:val="18"/>
                <w:szCs w:val="18"/>
              </w:rPr>
            </w:pPr>
            <w:r>
              <w:rPr>
                <w:rFonts w:hint="eastAsia" w:hAnsi="宋体" w:cs="宋体"/>
                <w:kern w:val="0"/>
                <w:sz w:val="18"/>
                <w:szCs w:val="18"/>
              </w:rPr>
              <w:t>　宣传老龄工作的最新动态、重要活动等，为老龄事业发展营造浓厚的舆论氛围。做好敬老公益宣传，弘扬中华民族敬老爱老助老的优良传统。</w:t>
            </w:r>
          </w:p>
          <w:p>
            <w:pPr>
              <w:jc w:val="left"/>
              <w:rPr>
                <w:kern w:val="0"/>
                <w:sz w:val="18"/>
                <w:szCs w:val="18"/>
              </w:rPr>
            </w:pPr>
          </w:p>
        </w:tc>
        <w:tc>
          <w:tcPr>
            <w:tcW w:w="1780" w:type="dxa"/>
            <w:tcBorders>
              <w:top w:val="nil"/>
              <w:left w:val="nil"/>
              <w:bottom w:val="single" w:color="auto" w:sz="4" w:space="0"/>
              <w:right w:val="single" w:color="auto" w:sz="4" w:space="0"/>
            </w:tcBorders>
            <w:vAlign w:val="center"/>
          </w:tcPr>
          <w:p>
            <w:pPr>
              <w:widowControl/>
              <w:jc w:val="left"/>
              <w:rPr>
                <w:kern w:val="0"/>
                <w:sz w:val="18"/>
                <w:szCs w:val="18"/>
              </w:rPr>
            </w:pPr>
            <w:r>
              <w:rPr>
                <w:rFonts w:hint="eastAsia" w:hAnsi="宋体" w:cs="宋体"/>
                <w:kern w:val="0"/>
                <w:sz w:val="18"/>
                <w:szCs w:val="18"/>
              </w:rPr>
              <w:t>　</w:t>
            </w:r>
          </w:p>
        </w:tc>
      </w:tr>
      <w:tr>
        <w:tblPrEx>
          <w:tblCellMar>
            <w:top w:w="0" w:type="dxa"/>
            <w:left w:w="108" w:type="dxa"/>
            <w:bottom w:w="0" w:type="dxa"/>
            <w:right w:w="108" w:type="dxa"/>
          </w:tblCellMar>
        </w:tblPrEx>
        <w:trPr>
          <w:trHeight w:val="606"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4020" w:type="dxa"/>
            <w:gridSpan w:val="3"/>
            <w:vMerge w:val="continue"/>
            <w:tcBorders>
              <w:left w:val="nil"/>
              <w:bottom w:val="single" w:color="auto" w:sz="4" w:space="0"/>
              <w:right w:val="single" w:color="auto" w:sz="4" w:space="0"/>
            </w:tcBorders>
            <w:vAlign w:val="center"/>
          </w:tcPr>
          <w:p>
            <w:pPr>
              <w:widowControl/>
              <w:jc w:val="left"/>
              <w:rPr>
                <w:kern w:val="0"/>
                <w:sz w:val="18"/>
                <w:szCs w:val="18"/>
              </w:rPr>
            </w:pPr>
          </w:p>
        </w:tc>
        <w:tc>
          <w:tcPr>
            <w:tcW w:w="1780" w:type="dxa"/>
            <w:tcBorders>
              <w:top w:val="nil"/>
              <w:left w:val="nil"/>
              <w:bottom w:val="single" w:color="auto" w:sz="4" w:space="0"/>
              <w:right w:val="single" w:color="auto" w:sz="4" w:space="0"/>
            </w:tcBorders>
            <w:vAlign w:val="center"/>
          </w:tcPr>
          <w:p>
            <w:pPr>
              <w:widowControl/>
              <w:jc w:val="left"/>
              <w:rPr>
                <w:kern w:val="0"/>
                <w:sz w:val="18"/>
                <w:szCs w:val="18"/>
              </w:rPr>
            </w:pPr>
            <w:r>
              <w:rPr>
                <w:rFonts w:hint="eastAsia" w:hAnsi="宋体" w:cs="宋体"/>
                <w:kern w:val="0"/>
                <w:sz w:val="18"/>
                <w:szCs w:val="18"/>
              </w:rPr>
              <w:t>　效果显著</w:t>
            </w:r>
          </w:p>
        </w:tc>
      </w:tr>
      <w:tr>
        <w:tblPrEx>
          <w:tblCellMar>
            <w:top w:w="0" w:type="dxa"/>
            <w:left w:w="108" w:type="dxa"/>
            <w:bottom w:w="0" w:type="dxa"/>
            <w:right w:w="108" w:type="dxa"/>
          </w:tblCellMar>
        </w:tblPrEx>
        <w:trPr>
          <w:trHeight w:val="146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rFonts w:hint="eastAsia" w:hAnsi="宋体" w:cs="宋体"/>
                <w:kern w:val="0"/>
                <w:sz w:val="20"/>
                <w:szCs w:val="20"/>
              </w:rPr>
              <w:t>满意度</w:t>
            </w:r>
            <w:r>
              <w:rPr>
                <w:kern w:val="0"/>
                <w:sz w:val="20"/>
                <w:szCs w:val="20"/>
              </w:rPr>
              <w:br w:type="textWrapping"/>
            </w:r>
            <w:r>
              <w:rPr>
                <w:rFonts w:hint="eastAsia"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rFonts w:hint="eastAsia" w:hAnsi="宋体" w:cs="宋体"/>
                <w:kern w:val="0"/>
                <w:sz w:val="20"/>
                <w:szCs w:val="20"/>
              </w:rPr>
              <w:t>满意度指标</w:t>
            </w:r>
          </w:p>
        </w:tc>
        <w:tc>
          <w:tcPr>
            <w:tcW w:w="4020" w:type="dxa"/>
            <w:gridSpan w:val="3"/>
            <w:tcBorders>
              <w:top w:val="single" w:color="auto" w:sz="4" w:space="0"/>
              <w:left w:val="nil"/>
              <w:bottom w:val="single" w:color="auto" w:sz="4" w:space="0"/>
              <w:right w:val="single" w:color="auto" w:sz="4" w:space="0"/>
            </w:tcBorders>
            <w:vAlign w:val="center"/>
          </w:tcPr>
          <w:p>
            <w:pPr>
              <w:widowControl/>
              <w:jc w:val="left"/>
              <w:rPr>
                <w:kern w:val="0"/>
                <w:sz w:val="18"/>
                <w:szCs w:val="18"/>
              </w:rPr>
            </w:pPr>
            <w:r>
              <w:rPr>
                <w:kern w:val="0"/>
                <w:sz w:val="18"/>
                <w:szCs w:val="18"/>
              </w:rPr>
              <w:t xml:space="preserve"> </w:t>
            </w:r>
          </w:p>
          <w:p>
            <w:pPr>
              <w:widowControl/>
              <w:jc w:val="left"/>
              <w:rPr>
                <w:kern w:val="0"/>
                <w:sz w:val="18"/>
                <w:szCs w:val="18"/>
              </w:rPr>
            </w:pPr>
          </w:p>
          <w:p>
            <w:pPr>
              <w:widowControl/>
              <w:jc w:val="left"/>
              <w:rPr>
                <w:kern w:val="0"/>
                <w:sz w:val="18"/>
                <w:szCs w:val="18"/>
              </w:rPr>
            </w:pPr>
            <w:r>
              <w:rPr>
                <w:rFonts w:hint="eastAsia"/>
                <w:kern w:val="0"/>
                <w:sz w:val="18"/>
                <w:szCs w:val="18"/>
              </w:rPr>
              <w:t>各项工作落实情况满意度</w:t>
            </w:r>
          </w:p>
          <w:p>
            <w:pPr>
              <w:widowControl/>
              <w:jc w:val="left"/>
              <w:rPr>
                <w:kern w:val="0"/>
                <w:sz w:val="18"/>
                <w:szCs w:val="18"/>
              </w:rPr>
            </w:pPr>
            <w:r>
              <w:rPr>
                <w:rFonts w:hint="eastAsia" w:hAnsi="宋体" w:cs="宋体"/>
                <w:kern w:val="0"/>
                <w:sz w:val="18"/>
                <w:szCs w:val="18"/>
              </w:rPr>
              <w:t>　</w:t>
            </w:r>
          </w:p>
          <w:p>
            <w:pPr>
              <w:jc w:val="left"/>
              <w:rPr>
                <w:kern w:val="0"/>
                <w:sz w:val="18"/>
                <w:szCs w:val="18"/>
              </w:rPr>
            </w:pPr>
            <w:r>
              <w:rPr>
                <w:rFonts w:hint="eastAsia" w:hAnsi="宋体" w:cs="宋体"/>
                <w:kern w:val="0"/>
                <w:sz w:val="18"/>
                <w:szCs w:val="18"/>
              </w:rPr>
              <w:t>　</w:t>
            </w:r>
          </w:p>
        </w:tc>
        <w:tc>
          <w:tcPr>
            <w:tcW w:w="1780" w:type="dxa"/>
            <w:tcBorders>
              <w:top w:val="nil"/>
              <w:left w:val="nil"/>
              <w:bottom w:val="single" w:color="auto" w:sz="4" w:space="0"/>
              <w:right w:val="single" w:color="auto" w:sz="4" w:space="0"/>
            </w:tcBorders>
            <w:vAlign w:val="center"/>
          </w:tcPr>
          <w:p>
            <w:pPr>
              <w:widowControl/>
              <w:jc w:val="left"/>
              <w:rPr>
                <w:kern w:val="0"/>
                <w:sz w:val="18"/>
                <w:szCs w:val="18"/>
              </w:rPr>
            </w:pPr>
            <w:r>
              <w:rPr>
                <w:kern w:val="0"/>
                <w:sz w:val="18"/>
                <w:szCs w:val="18"/>
              </w:rPr>
              <w:t>≥100%</w:t>
            </w:r>
          </w:p>
        </w:tc>
      </w:tr>
    </w:tbl>
    <w:p>
      <w:pPr>
        <w:spacing w:line="540" w:lineRule="exact"/>
        <w:rPr>
          <w:rStyle w:val="18"/>
          <w:rFonts w:eastAsia="仿宋"/>
          <w:b w:val="0"/>
          <w:bCs w:val="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9646DA-3C67-4415-9F52-D986970439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3208CEFA-5681-4E3D-8931-0B1AF4A57A99}"/>
  </w:font>
  <w:font w:name="华文中宋">
    <w:panose1 w:val="02010600040101010101"/>
    <w:charset w:val="86"/>
    <w:family w:val="auto"/>
    <w:pitch w:val="default"/>
    <w:sig w:usb0="00000287" w:usb1="080F0000" w:usb2="00000000" w:usb3="00000000" w:csb0="0004009F" w:csb1="DFD70000"/>
    <w:embedRegular r:id="rId3" w:fontKey="{6433E32D-3414-4A9E-9C99-3838926B6EF8}"/>
  </w:font>
  <w:font w:name="方正小标宋_GBK">
    <w:panose1 w:val="02000000000000000000"/>
    <w:charset w:val="86"/>
    <w:family w:val="script"/>
    <w:pitch w:val="default"/>
    <w:sig w:usb0="A00002BF" w:usb1="38CF7CFA" w:usb2="00082016" w:usb3="00000000" w:csb0="00040001" w:csb1="00000000"/>
    <w:embedRegular r:id="rId4" w:fontKey="{0F9C5EC4-6BD5-4C5F-B166-2959DF4DFDD5}"/>
  </w:font>
  <w:font w:name="仿宋_GB2312">
    <w:altName w:val="仿宋"/>
    <w:panose1 w:val="00000000000000000000"/>
    <w:charset w:val="86"/>
    <w:family w:val="modern"/>
    <w:pitch w:val="default"/>
    <w:sig w:usb0="00000000" w:usb1="00000000" w:usb2="00000010" w:usb3="00000000" w:csb0="00040000" w:csb1="00000000"/>
    <w:embedRegular r:id="rId5" w:fontKey="{A4540A91-5ACF-4411-A8E4-46E47B590615}"/>
  </w:font>
  <w:font w:name="楷体">
    <w:panose1 w:val="02010609060101010101"/>
    <w:charset w:val="86"/>
    <w:family w:val="modern"/>
    <w:pitch w:val="default"/>
    <w:sig w:usb0="800002BF" w:usb1="38CF7CFA" w:usb2="00000016" w:usb3="00000000" w:csb0="00040001" w:csb1="00000000"/>
    <w:embedRegular r:id="rId6" w:fontKey="{6F60B4C4-EC31-4EA6-BFE7-D9ADBD21A595}"/>
  </w:font>
  <w:font w:name="方正仿宋_GBK">
    <w:panose1 w:val="02000000000000000000"/>
    <w:charset w:val="86"/>
    <w:family w:val="script"/>
    <w:pitch w:val="default"/>
    <w:sig w:usb0="A00002BF" w:usb1="38CF7CFA" w:usb2="00082016" w:usb3="00000000" w:csb0="00040001" w:csb1="00000000"/>
    <w:embedRegular r:id="rId7" w:fontKey="{A24B1F6D-DE8A-4196-B908-09BDDB0A1C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cs="Times New Roman"/>
      </w:rPr>
    </w:pPr>
    <w:r>
      <w:fldChar w:fldCharType="begin"/>
    </w:r>
    <w:r>
      <w:instrText xml:space="preserve">PAGE   \* MERGEFORMAT</w:instrText>
    </w:r>
    <w:r>
      <w:fldChar w:fldCharType="separate"/>
    </w:r>
    <w:r>
      <w:rPr>
        <w:lang w:val="zh-CN"/>
      </w:rPr>
      <w:t>3</w:t>
    </w:r>
    <w:r>
      <w:rPr>
        <w:lang w:val="zh-CN"/>
      </w:rPr>
      <w:fldChar w:fldCharType="end"/>
    </w:r>
  </w:p>
  <w:p>
    <w:pPr>
      <w:pStyle w:val="12"/>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038E76"/>
    <w:multiLevelType w:val="singleLevel"/>
    <w:tmpl w:val="56038E76"/>
    <w:lvl w:ilvl="0" w:tentative="0">
      <w:start w:val="6"/>
      <w:numFmt w:val="chineseCounting"/>
      <w:suff w:val="nothing"/>
      <w:lvlText w:val="%1、"/>
      <w:lvlJc w:val="left"/>
      <w:rPr>
        <w:rFonts w:hint="eastAsia"/>
      </w:rPr>
    </w:lvl>
  </w:abstractNum>
  <w:abstractNum w:abstractNumId="1">
    <w:nsid w:val="7A4D1ED3"/>
    <w:multiLevelType w:val="multilevel"/>
    <w:tmpl w:val="7A4D1ED3"/>
    <w:lvl w:ilvl="0" w:tentative="0">
      <w:start w:val="1"/>
      <w:numFmt w:val="decimalEnclosedCircle"/>
      <w:lvlText w:val="%1"/>
      <w:lvlJc w:val="left"/>
      <w:pPr>
        <w:ind w:left="1000" w:hanging="360"/>
      </w:pPr>
      <w:rPr>
        <w:rFonts w:hint="default" w:hAnsi="方正仿宋_GBK" w:cs="方正仿宋_GBK"/>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7C82E39D"/>
    <w:multiLevelType w:val="singleLevel"/>
    <w:tmpl w:val="7C82E39D"/>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s>
  <w:rsids>
    <w:rsidRoot w:val="00CA6457"/>
    <w:rsid w:val="00001E48"/>
    <w:rsid w:val="00056465"/>
    <w:rsid w:val="00062536"/>
    <w:rsid w:val="0006564C"/>
    <w:rsid w:val="000863FF"/>
    <w:rsid w:val="000B17CB"/>
    <w:rsid w:val="000B555C"/>
    <w:rsid w:val="000D7717"/>
    <w:rsid w:val="0012124D"/>
    <w:rsid w:val="00121AE4"/>
    <w:rsid w:val="0012370B"/>
    <w:rsid w:val="00146AAD"/>
    <w:rsid w:val="00180456"/>
    <w:rsid w:val="00184B1E"/>
    <w:rsid w:val="001A4F0D"/>
    <w:rsid w:val="001B169B"/>
    <w:rsid w:val="001B3A40"/>
    <w:rsid w:val="001D1992"/>
    <w:rsid w:val="002079C6"/>
    <w:rsid w:val="00220442"/>
    <w:rsid w:val="00235F33"/>
    <w:rsid w:val="002574E5"/>
    <w:rsid w:val="002810B0"/>
    <w:rsid w:val="003078A1"/>
    <w:rsid w:val="00317E54"/>
    <w:rsid w:val="0032037F"/>
    <w:rsid w:val="003540CD"/>
    <w:rsid w:val="00375A3A"/>
    <w:rsid w:val="003908B7"/>
    <w:rsid w:val="003A14E5"/>
    <w:rsid w:val="003F5D72"/>
    <w:rsid w:val="00430949"/>
    <w:rsid w:val="004366A8"/>
    <w:rsid w:val="004503E9"/>
    <w:rsid w:val="00450B9A"/>
    <w:rsid w:val="004B6473"/>
    <w:rsid w:val="004D1DA3"/>
    <w:rsid w:val="00502BA7"/>
    <w:rsid w:val="00510498"/>
    <w:rsid w:val="005162F1"/>
    <w:rsid w:val="00524984"/>
    <w:rsid w:val="00535153"/>
    <w:rsid w:val="00554F82"/>
    <w:rsid w:val="0056390D"/>
    <w:rsid w:val="005719B0"/>
    <w:rsid w:val="00571F17"/>
    <w:rsid w:val="00585AB3"/>
    <w:rsid w:val="005D10D6"/>
    <w:rsid w:val="006004E1"/>
    <w:rsid w:val="006170CC"/>
    <w:rsid w:val="00646DC1"/>
    <w:rsid w:val="006504D3"/>
    <w:rsid w:val="00683196"/>
    <w:rsid w:val="00683C8D"/>
    <w:rsid w:val="00685226"/>
    <w:rsid w:val="006A4672"/>
    <w:rsid w:val="006C0C62"/>
    <w:rsid w:val="006E6BB4"/>
    <w:rsid w:val="00713E93"/>
    <w:rsid w:val="007536C4"/>
    <w:rsid w:val="00782803"/>
    <w:rsid w:val="007B3E89"/>
    <w:rsid w:val="007C2CA8"/>
    <w:rsid w:val="007D0041"/>
    <w:rsid w:val="007E0287"/>
    <w:rsid w:val="00806F13"/>
    <w:rsid w:val="00847A82"/>
    <w:rsid w:val="00855E3A"/>
    <w:rsid w:val="00880447"/>
    <w:rsid w:val="008A07CB"/>
    <w:rsid w:val="008A28D0"/>
    <w:rsid w:val="008C2416"/>
    <w:rsid w:val="008E1972"/>
    <w:rsid w:val="008E4AC1"/>
    <w:rsid w:val="008F545B"/>
    <w:rsid w:val="008F6664"/>
    <w:rsid w:val="00922CB9"/>
    <w:rsid w:val="00935E0D"/>
    <w:rsid w:val="009559D1"/>
    <w:rsid w:val="009C3A34"/>
    <w:rsid w:val="009E5CD9"/>
    <w:rsid w:val="009F34D1"/>
    <w:rsid w:val="00A00DE9"/>
    <w:rsid w:val="00A26421"/>
    <w:rsid w:val="00A33263"/>
    <w:rsid w:val="00A4293B"/>
    <w:rsid w:val="00A52885"/>
    <w:rsid w:val="00A67D50"/>
    <w:rsid w:val="00A8691A"/>
    <w:rsid w:val="00A94FD5"/>
    <w:rsid w:val="00AA23F4"/>
    <w:rsid w:val="00AA2C8B"/>
    <w:rsid w:val="00AA2F37"/>
    <w:rsid w:val="00AC1946"/>
    <w:rsid w:val="00AE5227"/>
    <w:rsid w:val="00AF2920"/>
    <w:rsid w:val="00AF397A"/>
    <w:rsid w:val="00B207C9"/>
    <w:rsid w:val="00B40063"/>
    <w:rsid w:val="00B41F61"/>
    <w:rsid w:val="00B52B3C"/>
    <w:rsid w:val="00B66DF9"/>
    <w:rsid w:val="00B7751C"/>
    <w:rsid w:val="00B96FFE"/>
    <w:rsid w:val="00BA46E6"/>
    <w:rsid w:val="00BE3853"/>
    <w:rsid w:val="00C542B7"/>
    <w:rsid w:val="00C56C72"/>
    <w:rsid w:val="00CA6457"/>
    <w:rsid w:val="00CB3C5A"/>
    <w:rsid w:val="00CF1A6E"/>
    <w:rsid w:val="00D17F2E"/>
    <w:rsid w:val="00D30354"/>
    <w:rsid w:val="00D42FCE"/>
    <w:rsid w:val="00D76D5E"/>
    <w:rsid w:val="00DA0B79"/>
    <w:rsid w:val="00DF0749"/>
    <w:rsid w:val="00DF42A0"/>
    <w:rsid w:val="00E2295D"/>
    <w:rsid w:val="00E73899"/>
    <w:rsid w:val="00E769FE"/>
    <w:rsid w:val="00EA2CBE"/>
    <w:rsid w:val="00EA4532"/>
    <w:rsid w:val="00EB3800"/>
    <w:rsid w:val="00F020FE"/>
    <w:rsid w:val="00F32FEE"/>
    <w:rsid w:val="00FB10BB"/>
    <w:rsid w:val="00FE2A7C"/>
    <w:rsid w:val="081D2B3B"/>
    <w:rsid w:val="08AC1194"/>
    <w:rsid w:val="0C6A37B6"/>
    <w:rsid w:val="1C5E397A"/>
    <w:rsid w:val="283912F6"/>
    <w:rsid w:val="3D5343FF"/>
    <w:rsid w:val="4750456F"/>
    <w:rsid w:val="754419E2"/>
    <w:rsid w:val="7C3C6D1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cs="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cs="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cs="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cs="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cs="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cs="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cs="Calibri"/>
      <w:kern w:val="0"/>
      <w:sz w:val="24"/>
      <w:szCs w:val="24"/>
    </w:rPr>
  </w:style>
  <w:style w:type="paragraph" w:styleId="9">
    <w:name w:val="heading 8"/>
    <w:basedOn w:val="1"/>
    <w:next w:val="1"/>
    <w:link w:val="28"/>
    <w:qFormat/>
    <w:uiPriority w:val="99"/>
    <w:pPr>
      <w:widowControl/>
      <w:spacing w:before="240" w:after="60"/>
      <w:jc w:val="left"/>
      <w:outlineLvl w:val="7"/>
    </w:pPr>
    <w:rPr>
      <w:rFonts w:ascii="Calibri" w:hAnsi="Calibri" w:cs="Calibri"/>
      <w:i/>
      <w:iCs/>
      <w:kern w:val="0"/>
      <w:sz w:val="24"/>
      <w:szCs w:val="24"/>
    </w:rPr>
  </w:style>
  <w:style w:type="paragraph" w:styleId="10">
    <w:name w:val="heading 9"/>
    <w:basedOn w:val="1"/>
    <w:next w:val="1"/>
    <w:link w:val="29"/>
    <w:qFormat/>
    <w:uiPriority w:val="99"/>
    <w:pPr>
      <w:widowControl/>
      <w:spacing w:before="240" w:after="60"/>
      <w:jc w:val="left"/>
      <w:outlineLvl w:val="8"/>
    </w:pPr>
    <w:rPr>
      <w:rFonts w:ascii="Cambria" w:hAnsi="Cambria" w:cs="Cambr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30"/>
    <w:semiHidden/>
    <w:uiPriority w:val="99"/>
    <w:rPr>
      <w:sz w:val="18"/>
      <w:szCs w:val="18"/>
    </w:rPr>
  </w:style>
  <w:style w:type="paragraph" w:styleId="12">
    <w:name w:val="footer"/>
    <w:basedOn w:val="1"/>
    <w:link w:val="31"/>
    <w:uiPriority w:val="99"/>
    <w:pPr>
      <w:tabs>
        <w:tab w:val="center" w:pos="4153"/>
        <w:tab w:val="right" w:pos="8306"/>
      </w:tabs>
      <w:snapToGrid w:val="0"/>
      <w:jc w:val="left"/>
    </w:pPr>
    <w:rPr>
      <w:rFonts w:ascii="Calibri" w:hAnsi="Calibri" w:cs="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cs="Cambria"/>
      <w:kern w:val="0"/>
      <w:sz w:val="24"/>
      <w:szCs w:val="24"/>
    </w:rPr>
  </w:style>
  <w:style w:type="paragraph" w:styleId="15">
    <w:name w:val="Title"/>
    <w:basedOn w:val="1"/>
    <w:next w:val="1"/>
    <w:link w:val="34"/>
    <w:qFormat/>
    <w:uiPriority w:val="99"/>
    <w:pPr>
      <w:widowControl/>
      <w:spacing w:before="240" w:after="60"/>
      <w:jc w:val="center"/>
      <w:outlineLvl w:val="0"/>
    </w:pPr>
    <w:rPr>
      <w:rFonts w:ascii="Cambria" w:hAnsi="Cambria" w:cs="Cambria"/>
      <w:b/>
      <w:bCs/>
      <w:kern w:val="28"/>
      <w:sz w:val="32"/>
      <w:szCs w:val="32"/>
    </w:rPr>
  </w:style>
  <w:style w:type="character" w:styleId="18">
    <w:name w:val="Strong"/>
    <w:basedOn w:val="17"/>
    <w:qFormat/>
    <w:uiPriority w:val="99"/>
    <w:rPr>
      <w:b/>
      <w:bCs/>
    </w:rPr>
  </w:style>
  <w:style w:type="character" w:styleId="19">
    <w:name w:val="page number"/>
    <w:basedOn w:val="17"/>
    <w:uiPriority w:val="99"/>
  </w:style>
  <w:style w:type="character" w:styleId="20">
    <w:name w:val="Emphasis"/>
    <w:basedOn w:val="17"/>
    <w:qFormat/>
    <w:uiPriority w:val="99"/>
    <w:rPr>
      <w:rFonts w:ascii="Calibri" w:hAnsi="Calibri" w:cs="Calibri"/>
      <w:b/>
      <w:bCs/>
      <w:i/>
      <w:iCs/>
    </w:rPr>
  </w:style>
  <w:style w:type="character" w:customStyle="1" w:styleId="21">
    <w:name w:val="标题 1 Char"/>
    <w:basedOn w:val="17"/>
    <w:link w:val="2"/>
    <w:locked/>
    <w:uiPriority w:val="99"/>
    <w:rPr>
      <w:rFonts w:ascii="Cambria" w:hAnsi="Cambria" w:eastAsia="宋体" w:cs="Cambria"/>
      <w:b/>
      <w:bCs/>
      <w:kern w:val="32"/>
      <w:sz w:val="32"/>
      <w:szCs w:val="32"/>
    </w:rPr>
  </w:style>
  <w:style w:type="character" w:customStyle="1" w:styleId="22">
    <w:name w:val="标题 2 Char"/>
    <w:basedOn w:val="17"/>
    <w:link w:val="3"/>
    <w:semiHidden/>
    <w:locked/>
    <w:uiPriority w:val="99"/>
    <w:rPr>
      <w:rFonts w:ascii="Cambria" w:hAnsi="Cambria" w:eastAsia="宋体" w:cs="Cambria"/>
      <w:b/>
      <w:bCs/>
      <w:i/>
      <w:iCs/>
      <w:sz w:val="28"/>
      <w:szCs w:val="28"/>
    </w:rPr>
  </w:style>
  <w:style w:type="character" w:customStyle="1" w:styleId="23">
    <w:name w:val="标题 3 Char"/>
    <w:basedOn w:val="17"/>
    <w:link w:val="4"/>
    <w:semiHidden/>
    <w:locked/>
    <w:uiPriority w:val="99"/>
    <w:rPr>
      <w:rFonts w:ascii="Cambria" w:hAnsi="Cambria" w:eastAsia="宋体" w:cs="Cambria"/>
      <w:b/>
      <w:bCs/>
      <w:sz w:val="26"/>
      <w:szCs w:val="26"/>
    </w:rPr>
  </w:style>
  <w:style w:type="character" w:customStyle="1" w:styleId="24">
    <w:name w:val="标题 4 Char"/>
    <w:basedOn w:val="17"/>
    <w:link w:val="5"/>
    <w:semiHidden/>
    <w:locked/>
    <w:uiPriority w:val="99"/>
    <w:rPr>
      <w:b/>
      <w:bCs/>
      <w:sz w:val="28"/>
      <w:szCs w:val="28"/>
    </w:rPr>
  </w:style>
  <w:style w:type="character" w:customStyle="1" w:styleId="25">
    <w:name w:val="标题 5 Char"/>
    <w:basedOn w:val="17"/>
    <w:link w:val="6"/>
    <w:semiHidden/>
    <w:locked/>
    <w:uiPriority w:val="99"/>
    <w:rPr>
      <w:b/>
      <w:bCs/>
      <w:i/>
      <w:iCs/>
      <w:sz w:val="26"/>
      <w:szCs w:val="26"/>
    </w:rPr>
  </w:style>
  <w:style w:type="character" w:customStyle="1" w:styleId="26">
    <w:name w:val="标题 6 Char"/>
    <w:basedOn w:val="17"/>
    <w:link w:val="7"/>
    <w:semiHidden/>
    <w:locked/>
    <w:uiPriority w:val="99"/>
    <w:rPr>
      <w:b/>
      <w:bCs/>
    </w:rPr>
  </w:style>
  <w:style w:type="character" w:customStyle="1" w:styleId="27">
    <w:name w:val="标题 7 Char"/>
    <w:basedOn w:val="17"/>
    <w:link w:val="8"/>
    <w:semiHidden/>
    <w:locked/>
    <w:uiPriority w:val="99"/>
    <w:rPr>
      <w:sz w:val="24"/>
      <w:szCs w:val="24"/>
    </w:rPr>
  </w:style>
  <w:style w:type="character" w:customStyle="1" w:styleId="28">
    <w:name w:val="标题 8 Char"/>
    <w:basedOn w:val="17"/>
    <w:link w:val="9"/>
    <w:semiHidden/>
    <w:locked/>
    <w:uiPriority w:val="99"/>
    <w:rPr>
      <w:i/>
      <w:iCs/>
      <w:sz w:val="24"/>
      <w:szCs w:val="24"/>
    </w:rPr>
  </w:style>
  <w:style w:type="character" w:customStyle="1" w:styleId="29">
    <w:name w:val="标题 9 Char"/>
    <w:basedOn w:val="17"/>
    <w:link w:val="10"/>
    <w:semiHidden/>
    <w:locked/>
    <w:uiPriority w:val="99"/>
    <w:rPr>
      <w:rFonts w:ascii="Cambria" w:hAnsi="Cambria" w:eastAsia="宋体" w:cs="Cambria"/>
    </w:rPr>
  </w:style>
  <w:style w:type="character" w:customStyle="1" w:styleId="30">
    <w:name w:val="批注框文本 Char"/>
    <w:basedOn w:val="17"/>
    <w:link w:val="11"/>
    <w:semiHidden/>
    <w:locked/>
    <w:uiPriority w:val="99"/>
    <w:rPr>
      <w:rFonts w:ascii="Times New Roman" w:hAnsi="Times New Roman" w:eastAsia="宋体" w:cs="Times New Roman"/>
      <w:kern w:val="2"/>
      <w:sz w:val="18"/>
      <w:szCs w:val="18"/>
    </w:rPr>
  </w:style>
  <w:style w:type="character" w:customStyle="1" w:styleId="31">
    <w:name w:val="页脚 Char"/>
    <w:basedOn w:val="17"/>
    <w:link w:val="12"/>
    <w:locked/>
    <w:uiPriority w:val="99"/>
    <w:rPr>
      <w:rFonts w:ascii="Calibri" w:hAnsi="Calibri" w:eastAsia="宋体" w:cs="Calibri"/>
      <w:kern w:val="2"/>
      <w:sz w:val="18"/>
      <w:szCs w:val="18"/>
    </w:rPr>
  </w:style>
  <w:style w:type="character" w:customStyle="1" w:styleId="32">
    <w:name w:val="页眉 Char"/>
    <w:basedOn w:val="17"/>
    <w:link w:val="13"/>
    <w:locked/>
    <w:uiPriority w:val="99"/>
    <w:rPr>
      <w:rFonts w:ascii="Calibri" w:hAnsi="Calibri" w:eastAsia="宋体" w:cs="Calibri"/>
      <w:kern w:val="2"/>
      <w:sz w:val="18"/>
      <w:szCs w:val="18"/>
    </w:rPr>
  </w:style>
  <w:style w:type="character" w:customStyle="1" w:styleId="33">
    <w:name w:val="副标题 Char"/>
    <w:basedOn w:val="17"/>
    <w:link w:val="14"/>
    <w:locked/>
    <w:uiPriority w:val="99"/>
    <w:rPr>
      <w:rFonts w:ascii="Cambria" w:hAnsi="Cambria" w:eastAsia="宋体" w:cs="Cambria"/>
      <w:sz w:val="24"/>
      <w:szCs w:val="24"/>
    </w:rPr>
  </w:style>
  <w:style w:type="character" w:customStyle="1" w:styleId="34">
    <w:name w:val="标题 Char"/>
    <w:basedOn w:val="17"/>
    <w:link w:val="15"/>
    <w:locked/>
    <w:uiPriority w:val="99"/>
    <w:rPr>
      <w:rFonts w:ascii="Cambria" w:hAnsi="Cambria" w:eastAsia="宋体" w:cs="Cambria"/>
      <w:b/>
      <w:bCs/>
      <w:kern w:val="28"/>
      <w:sz w:val="32"/>
      <w:szCs w:val="32"/>
    </w:rPr>
  </w:style>
  <w:style w:type="paragraph" w:styleId="35">
    <w:name w:val="No Spacing"/>
    <w:basedOn w:val="1"/>
    <w:qFormat/>
    <w:uiPriority w:val="99"/>
    <w:pPr>
      <w:widowControl/>
      <w:jc w:val="left"/>
    </w:pPr>
    <w:rPr>
      <w:rFonts w:ascii="Calibri" w:hAnsi="Calibri" w:cs="Calibri"/>
      <w:kern w:val="0"/>
      <w:sz w:val="24"/>
      <w:szCs w:val="24"/>
      <w:lang w:eastAsia="en-US"/>
    </w:rPr>
  </w:style>
  <w:style w:type="paragraph" w:styleId="36">
    <w:name w:val="List Paragraph"/>
    <w:basedOn w:val="1"/>
    <w:qFormat/>
    <w:uiPriority w:val="99"/>
    <w:pPr>
      <w:widowControl/>
      <w:ind w:left="720"/>
      <w:jc w:val="left"/>
    </w:pPr>
    <w:rPr>
      <w:rFonts w:ascii="Calibri" w:hAnsi="Calibri" w:cs="Calibri"/>
      <w:kern w:val="0"/>
      <w:sz w:val="24"/>
      <w:szCs w:val="24"/>
      <w:lang w:eastAsia="en-US"/>
    </w:rPr>
  </w:style>
  <w:style w:type="paragraph" w:styleId="37">
    <w:name w:val="Quote"/>
    <w:basedOn w:val="1"/>
    <w:next w:val="1"/>
    <w:link w:val="38"/>
    <w:qFormat/>
    <w:uiPriority w:val="99"/>
    <w:pPr>
      <w:widowControl/>
      <w:jc w:val="left"/>
    </w:pPr>
    <w:rPr>
      <w:rFonts w:ascii="Calibri" w:hAnsi="Calibri" w:cs="Calibri"/>
      <w:i/>
      <w:iCs/>
      <w:kern w:val="0"/>
      <w:sz w:val="24"/>
      <w:szCs w:val="24"/>
    </w:rPr>
  </w:style>
  <w:style w:type="character" w:customStyle="1" w:styleId="38">
    <w:name w:val="引用 Char"/>
    <w:basedOn w:val="17"/>
    <w:link w:val="37"/>
    <w:locked/>
    <w:uiPriority w:val="99"/>
    <w:rPr>
      <w:i/>
      <w:iCs/>
      <w:sz w:val="24"/>
      <w:szCs w:val="24"/>
    </w:rPr>
  </w:style>
  <w:style w:type="paragraph" w:styleId="39">
    <w:name w:val="Intense Quote"/>
    <w:basedOn w:val="1"/>
    <w:next w:val="1"/>
    <w:link w:val="40"/>
    <w:qFormat/>
    <w:uiPriority w:val="99"/>
    <w:pPr>
      <w:widowControl/>
      <w:ind w:left="720" w:right="720"/>
      <w:jc w:val="left"/>
    </w:pPr>
    <w:rPr>
      <w:rFonts w:ascii="Calibri" w:hAnsi="Calibri" w:cs="Calibri"/>
      <w:b/>
      <w:bCs/>
      <w:i/>
      <w:iCs/>
      <w:kern w:val="0"/>
      <w:sz w:val="24"/>
      <w:szCs w:val="24"/>
    </w:rPr>
  </w:style>
  <w:style w:type="character" w:customStyle="1" w:styleId="40">
    <w:name w:val="明显引用 Char"/>
    <w:basedOn w:val="17"/>
    <w:link w:val="39"/>
    <w:locked/>
    <w:uiPriority w:val="99"/>
    <w:rPr>
      <w:b/>
      <w:bCs/>
      <w:i/>
      <w:iCs/>
      <w:sz w:val="24"/>
      <w:szCs w:val="24"/>
    </w:rPr>
  </w:style>
  <w:style w:type="character" w:customStyle="1" w:styleId="41">
    <w:name w:val="Subtle Emphasis1"/>
    <w:qFormat/>
    <w:uiPriority w:val="99"/>
    <w:rPr>
      <w:i/>
      <w:iCs/>
      <w:color w:val="auto"/>
    </w:rPr>
  </w:style>
  <w:style w:type="character" w:customStyle="1" w:styleId="42">
    <w:name w:val="Intense Emphasis1"/>
    <w:basedOn w:val="17"/>
    <w:uiPriority w:val="99"/>
    <w:rPr>
      <w:b/>
      <w:bCs/>
      <w:i/>
      <w:iCs/>
      <w:sz w:val="24"/>
      <w:szCs w:val="24"/>
      <w:u w:val="single"/>
    </w:rPr>
  </w:style>
  <w:style w:type="character" w:customStyle="1" w:styleId="43">
    <w:name w:val="Subtle Reference1"/>
    <w:basedOn w:val="17"/>
    <w:qFormat/>
    <w:uiPriority w:val="99"/>
    <w:rPr>
      <w:sz w:val="24"/>
      <w:szCs w:val="24"/>
      <w:u w:val="single"/>
    </w:rPr>
  </w:style>
  <w:style w:type="character" w:customStyle="1" w:styleId="44">
    <w:name w:val="Intense Reference1"/>
    <w:basedOn w:val="17"/>
    <w:uiPriority w:val="99"/>
    <w:rPr>
      <w:b/>
      <w:bCs/>
      <w:sz w:val="24"/>
      <w:szCs w:val="24"/>
      <w:u w:val="single"/>
    </w:rPr>
  </w:style>
  <w:style w:type="character" w:customStyle="1" w:styleId="45">
    <w:name w:val="Book Title1"/>
    <w:basedOn w:val="17"/>
    <w:qFormat/>
    <w:uiPriority w:val="99"/>
    <w:rPr>
      <w:rFonts w:ascii="Cambria" w:hAnsi="Cambria" w:eastAsia="宋体" w:cs="Cambria"/>
      <w:b/>
      <w:bCs/>
      <w:i/>
      <w:iCs/>
      <w:sz w:val="24"/>
      <w:szCs w:val="24"/>
    </w:rPr>
  </w:style>
  <w:style w:type="paragraph" w:customStyle="1" w:styleId="46">
    <w:name w:val="TOC Heading1"/>
    <w:basedOn w:val="2"/>
    <w:next w:val="1"/>
    <w:semiHidden/>
    <w:uiPriority w:val="99"/>
    <w:pPr>
      <w:outlineLvl w:val="9"/>
    </w:pPr>
    <w:rPr>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巴州民政局</Company>
  <Pages>8</Pages>
  <Words>581</Words>
  <Characters>3312</Characters>
  <Lines>27</Lines>
  <Paragraphs>7</Paragraphs>
  <TotalTime>387</TotalTime>
  <ScaleCrop>false</ScaleCrop>
  <LinksUpToDate>false</LinksUpToDate>
  <CharactersWithSpaces>3886</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2019-01-16T03:55:00Z</dcterms:created>
  <dc:creator>赵 恺（预算处）</dc:creator>
  <cp:lastModifiedBy>Qxb</cp:lastModifiedBy>
  <cp:lastPrinted>2018-12-31T10:56:00Z</cp:lastPrinted>
  <dcterms:modified xsi:type="dcterms:W3CDTF">2023-08-15T10:41:00Z</dcterms:modified>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58EA408F6B3E439D9F06312037C7C48E_12</vt:lpwstr>
  </property>
</Properties>
</file>