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FC9F4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 w14:paraId="50F894E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325661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258941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BC5776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359BAE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5C4AB1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12C8508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  <w:t>巴州地区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 w14:paraId="0A2358C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A9EB587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 w14:paraId="6EB19D5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EC63DB1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B7BD3AA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59840A9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2D81D75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D579F5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3E11D4C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1D1030CA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项目名称：专题培训班工作经费</w:t>
      </w:r>
    </w:p>
    <w:p w14:paraId="36199857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实施单位（公章）：巴州教育局</w:t>
      </w:r>
    </w:p>
    <w:p w14:paraId="23BD8B49"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 w14:paraId="7FA85239"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 w14:paraId="2AB7BD9E"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 w14:paraId="41CBEEE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7D8B17B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0ECC479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 w14:paraId="4C500A4F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 w14:paraId="7CD26C63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为坚决落实州党委“决不让一个‘两面人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’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站上三尺讲台”的部署要求，州教育系统深化“学肃反”活动领导小组办公室决定通过举办教育系统“学肃反”活动专题培训班，专班攻坚、扩线深挖严惩“两面人”，为全州教育系统深化“学肃反”活动，深挖严查“两面人”工作做出示范。</w:t>
      </w:r>
    </w:p>
    <w:p w14:paraId="21B1D6DA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 w14:paraId="61F1497A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通过对全州教育系统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56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名问题人员开展集中封闭培训，通过发声亮剑、谈心谈话、自查自省、检举揭发等系列措施，厘清问题人员的违纪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违法事实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，做实处理依据，为依法依纪依规处理“两面人”打下坚实基础。</w:t>
      </w:r>
    </w:p>
    <w:p w14:paraId="306B3B35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 w14:paraId="56A36AE5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 w14:paraId="096EFA20"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根据年初部门预算安排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公共财政资金投入</w:t>
      </w:r>
      <w:r>
        <w:rPr>
          <w:rFonts w:hint="eastAsia" w:hAnsi="宋体" w:eastAsia="仿宋_GB2312" w:cs="宋体"/>
          <w:kern w:val="0"/>
          <w:sz w:val="36"/>
          <w:szCs w:val="36"/>
        </w:rPr>
        <w:t>“学肃反”活动专题培训班工作经费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总投入为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103726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元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.</w:t>
      </w:r>
    </w:p>
    <w:p w14:paraId="3D20A9ED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 w14:paraId="7A1A900E"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资金使用情况良好。</w:t>
      </w:r>
    </w:p>
    <w:p w14:paraId="033544A1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 w14:paraId="036C59F3"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成立工作领导小组，由专门工作小组负责资金的管理使用，资金管理使用符合相关规定。</w:t>
      </w:r>
    </w:p>
    <w:p w14:paraId="7640227D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 w14:paraId="6B1E71B5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 w14:paraId="7631276E"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根据前期的预算，项目经费均按照既定计划分步实施。</w:t>
      </w:r>
    </w:p>
    <w:p w14:paraId="20C00F40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 w14:paraId="1F71D901"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由后勤保障组具体管理和使用资金，领导小组办公室对资金使用情况定期进行研究，确保培训班期间管理人员、学员工作、学习、生活健康有序。</w:t>
      </w:r>
    </w:p>
    <w:p w14:paraId="1BBB274E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 w14:paraId="5F1CD0B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 w14:paraId="2F9EB34F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通过此次专题培训班的示范引领，各县市、州直各学校充分借鉴培训班经验，深入组织实施，深挖严查“两面人”工作取得重大阶段性成果。</w:t>
      </w:r>
    </w:p>
    <w:p w14:paraId="1ADE6438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 w14:paraId="5BF28D01"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 w14:paraId="0F173E80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 w14:paraId="27216041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 w14:paraId="4484715F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教育系统将加强党对教育工作的全面领导，落实意识形态工作责任，深入推进“学肃反”常态化长效化，深挖严查“两面人”，全面净化育人阵地，为办好人民满意的教育提供坚强组织保证。</w:t>
      </w:r>
    </w:p>
    <w:p w14:paraId="3B6A7C91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 w14:paraId="3561DB90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举办专题培训班是教育系统深化“学肃反”活动，深挖严查“两面人”工作的有效做法和典型经验，我们将全面推进，有效落实。</w:t>
      </w:r>
    </w:p>
    <w:p w14:paraId="649313F1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 w14:paraId="0D574C34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 w14:paraId="02666397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 w14:paraId="07039E07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根据州党委批示精神，按照工作方案认真组织实施。</w:t>
      </w:r>
    </w:p>
    <w:p w14:paraId="549FBD0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 w14:paraId="1919F2DA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XX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地区财政项目支出绩效自评表》</w:t>
      </w:r>
    </w:p>
    <w:p w14:paraId="4D5333B9"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14:paraId="2D306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62E79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XX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地区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14:paraId="36793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AC37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（年度）</w:t>
            </w:r>
          </w:p>
        </w:tc>
      </w:tr>
      <w:tr w14:paraId="6CC73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32F5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4BB5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1665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92D83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34DB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D238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48EF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7BD81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B820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A3A8A">
            <w:pPr>
              <w:spacing w:line="700" w:lineRule="exact"/>
              <w:jc w:val="left"/>
              <w:rPr>
                <w:rFonts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</w:rPr>
              <w:t>“学肃反”专题培训班工作经费</w:t>
            </w:r>
          </w:p>
          <w:p w14:paraId="08E581F3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5F3F0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0D4F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5D3518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巴音郭楞蒙古自治州教育局　</w:t>
            </w:r>
          </w:p>
        </w:tc>
      </w:tr>
      <w:tr w14:paraId="38DB5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FCF3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8ADE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4ABF55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10.37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C863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504A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10.37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7BD47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F560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BC4E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68134F2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10.37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FC64D1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6C647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10.37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2C31A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A14D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6AD0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FA9C3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749B86D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634CC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5F218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0CE58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8B1D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6CF3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 w14:paraId="714AC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E9EA3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 w14:paraId="3275E12B">
            <w:pPr>
              <w:spacing w:line="540" w:lineRule="exact"/>
              <w:ind w:firstLine="567"/>
              <w:rPr>
                <w:rStyle w:val="18"/>
                <w:rFonts w:ascii="仿宋" w:hAnsi="仿宋" w:eastAsia="仿宋"/>
                <w:b w:val="0"/>
                <w:spacing w:val="-4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20"/>
                <w:szCs w:val="20"/>
              </w:rPr>
              <w:t>为坚决落实州党委“决不让一个‘两面人</w:t>
            </w:r>
            <w:r>
              <w:rPr>
                <w:rStyle w:val="18"/>
                <w:rFonts w:ascii="仿宋" w:hAnsi="仿宋" w:eastAsia="仿宋"/>
                <w:b w:val="0"/>
                <w:spacing w:val="-4"/>
                <w:sz w:val="20"/>
                <w:szCs w:val="20"/>
              </w:rPr>
              <w:t>’</w:t>
            </w:r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20"/>
                <w:szCs w:val="20"/>
              </w:rPr>
              <w:t>站上三尺讲台”的部署要求，州教育系统深化“学肃反”活动领导小组办公室决定通过举办教育系统“学肃反”活动专题培训班，专班攻坚、扩线深挖严惩“两面人”，为全州教育系统深化“学肃反”活动，深挖严查“两面人”工作做出示范。</w:t>
            </w:r>
          </w:p>
          <w:p w14:paraId="7145279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 w14:paraId="3415A6A2">
            <w:pPr>
              <w:spacing w:line="540" w:lineRule="exact"/>
              <w:ind w:firstLine="347" w:firstLineChars="181"/>
              <w:rPr>
                <w:rStyle w:val="18"/>
                <w:rFonts w:ascii="仿宋" w:hAnsi="仿宋" w:eastAsia="仿宋"/>
                <w:b w:val="0"/>
                <w:spacing w:val="-4"/>
                <w:sz w:val="20"/>
                <w:szCs w:val="20"/>
              </w:rPr>
            </w:pPr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20"/>
                <w:szCs w:val="20"/>
              </w:rPr>
              <w:t>通过对全州教育系统</w:t>
            </w:r>
            <w:r>
              <w:rPr>
                <w:rStyle w:val="18"/>
                <w:rFonts w:ascii="仿宋" w:hAnsi="仿宋" w:eastAsia="仿宋"/>
                <w:b w:val="0"/>
                <w:spacing w:val="-4"/>
                <w:sz w:val="20"/>
                <w:szCs w:val="20"/>
              </w:rPr>
              <w:t>56</w:t>
            </w:r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20"/>
                <w:szCs w:val="20"/>
              </w:rPr>
              <w:t>名问题人员开展集中封闭培训，通过发声亮剑、谈心谈话、自查自省、检举揭发等系列措施，理清问题人员的违纪</w:t>
            </w:r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20"/>
                <w:szCs w:val="20"/>
                <w:lang w:eastAsia="zh-CN"/>
              </w:rPr>
              <w:t>违法事实</w:t>
            </w:r>
            <w:bookmarkStart w:id="0" w:name="_GoBack"/>
            <w:bookmarkEnd w:id="0"/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20"/>
                <w:szCs w:val="20"/>
              </w:rPr>
              <w:t>，做实处理依据，为依法依纪依规处理“两面人”打下坚实基础。</w:t>
            </w:r>
          </w:p>
          <w:p w14:paraId="77D3E1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14:paraId="4140B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20F457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9A91D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6FE2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3328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3DA83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0FAC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14:paraId="0709C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D22D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FB65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9A527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08CE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：培训人数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1E80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7A2E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 w14:paraId="2FFA7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A5181D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736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EDAF3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54B6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：培训次数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92D5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2A58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</w:p>
        </w:tc>
      </w:tr>
      <w:tr w14:paraId="27203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AC258F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81B8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841D00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94F3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D73B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7F9C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0AB8C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990FB8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5254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0F0EC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A12E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3378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25E8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536EB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071E2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E51D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2A87CE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3181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：项目完成时限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4E7C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月以前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940B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</w:p>
        </w:tc>
      </w:tr>
      <w:tr w14:paraId="594F2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CCBAEB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28DD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5B4F8A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508B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91DC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ECD2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4D3BE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728C0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E542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1F7CDE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8BC5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8E04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C63D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0B48E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E327DD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0AF1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4312E4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A3113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：伙食费标准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44B3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CC91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</w:t>
            </w:r>
          </w:p>
        </w:tc>
      </w:tr>
      <w:tr w14:paraId="4FFD8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7298A0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B888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522C35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CFE8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：住宿费标准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6727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D3B1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</w:t>
            </w:r>
          </w:p>
        </w:tc>
      </w:tr>
      <w:tr w14:paraId="3D199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AC5A5F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5925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CA437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6A8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7DBA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700B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4CACB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932F8C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6F165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A94C4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1C97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6279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E1F7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3B9D0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F6569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54CF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DF4616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7BC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2033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CE05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2B557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CD577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58463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5F828E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67A0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13C3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C4E2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02FB6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B395D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F2CA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FB5C3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3FBD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：进一步纯洁教师队伍，净化育人环境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690D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明显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DFE1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明显</w:t>
            </w:r>
          </w:p>
        </w:tc>
      </w:tr>
      <w:tr w14:paraId="559E0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F1CC2D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FDF1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FA9A0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D3D1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977A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D3C4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5270F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ADE21D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5327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FB016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93D8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BB72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A76A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00C21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F591C5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1906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694787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87E7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76AE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8438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5F0B6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406C4D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1DCB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230F1F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966D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0554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F1F6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3DFBA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555A0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4D09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42A727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D7A4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B467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C94B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6B9DF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A821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A467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991387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33B1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：教育系统意识形态阵地更加巩固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E9083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明显提升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1DB3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明显提升</w:t>
            </w:r>
          </w:p>
        </w:tc>
      </w:tr>
      <w:tr w14:paraId="19AE8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A2EC25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968D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659A85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63D4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8D11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00B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2DC9D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F522F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ECC09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27CCBA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5EEF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：社会满意度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A1CD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3C46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92%</w:t>
            </w:r>
          </w:p>
        </w:tc>
      </w:tr>
      <w:tr w14:paraId="2DFA1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5E35B7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4DC6E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E06381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07213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68222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652B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09CBC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387190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2048C3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9CB02F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AE5F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B73D5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1AFE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 w14:paraId="14193321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86BF567-E8A5-4AAA-A56E-7AD9AD9A9A3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0356782-8488-434F-B985-68B8769432B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098753D-A712-4BE9-B587-77256437CAB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09F9EEA-380A-4770-8C71-800B12C1A65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2683D7D2-8238-4F3A-84BE-E254E352F89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582544CE-7519-4576-BF88-461A0939039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F2E7F2BA-776F-49F2-BCF8-93046E69363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B81469"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 w14:paraId="1433A4E2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0AEA"/>
    <w:rsid w:val="0000183A"/>
    <w:rsid w:val="00024E0C"/>
    <w:rsid w:val="00056465"/>
    <w:rsid w:val="00086FCA"/>
    <w:rsid w:val="000C38A4"/>
    <w:rsid w:val="000D3543"/>
    <w:rsid w:val="000E36E6"/>
    <w:rsid w:val="00121AE4"/>
    <w:rsid w:val="00146AAD"/>
    <w:rsid w:val="001B3A40"/>
    <w:rsid w:val="002346DF"/>
    <w:rsid w:val="002574E5"/>
    <w:rsid w:val="00280DAE"/>
    <w:rsid w:val="002F32BA"/>
    <w:rsid w:val="003153CD"/>
    <w:rsid w:val="00326337"/>
    <w:rsid w:val="003908B7"/>
    <w:rsid w:val="00413A99"/>
    <w:rsid w:val="0042394E"/>
    <w:rsid w:val="004366A8"/>
    <w:rsid w:val="00437DA0"/>
    <w:rsid w:val="00502BA7"/>
    <w:rsid w:val="005162F1"/>
    <w:rsid w:val="00535153"/>
    <w:rsid w:val="0054651A"/>
    <w:rsid w:val="00554F82"/>
    <w:rsid w:val="0056390D"/>
    <w:rsid w:val="005719B0"/>
    <w:rsid w:val="005754E1"/>
    <w:rsid w:val="005C05FE"/>
    <w:rsid w:val="005D10D6"/>
    <w:rsid w:val="00606E8E"/>
    <w:rsid w:val="006A7DEF"/>
    <w:rsid w:val="006E4CB8"/>
    <w:rsid w:val="006E6BB4"/>
    <w:rsid w:val="007118DB"/>
    <w:rsid w:val="00712E68"/>
    <w:rsid w:val="00742031"/>
    <w:rsid w:val="007B368A"/>
    <w:rsid w:val="007B4D59"/>
    <w:rsid w:val="00855E3A"/>
    <w:rsid w:val="008570ED"/>
    <w:rsid w:val="008667E2"/>
    <w:rsid w:val="00892C33"/>
    <w:rsid w:val="008A6E37"/>
    <w:rsid w:val="009015F3"/>
    <w:rsid w:val="00922CB9"/>
    <w:rsid w:val="009637B7"/>
    <w:rsid w:val="009B79B2"/>
    <w:rsid w:val="009C5729"/>
    <w:rsid w:val="009E5CD9"/>
    <w:rsid w:val="00A26421"/>
    <w:rsid w:val="00A4293B"/>
    <w:rsid w:val="00A55CD7"/>
    <w:rsid w:val="00A67D50"/>
    <w:rsid w:val="00A73851"/>
    <w:rsid w:val="00A8691A"/>
    <w:rsid w:val="00AC0151"/>
    <w:rsid w:val="00AC1946"/>
    <w:rsid w:val="00AD4D70"/>
    <w:rsid w:val="00AF5B4A"/>
    <w:rsid w:val="00B11694"/>
    <w:rsid w:val="00B12A9B"/>
    <w:rsid w:val="00B40063"/>
    <w:rsid w:val="00B41F61"/>
    <w:rsid w:val="00B65025"/>
    <w:rsid w:val="00BA46E6"/>
    <w:rsid w:val="00BD4332"/>
    <w:rsid w:val="00C56C72"/>
    <w:rsid w:val="00C570D1"/>
    <w:rsid w:val="00C82F31"/>
    <w:rsid w:val="00C83668"/>
    <w:rsid w:val="00C93417"/>
    <w:rsid w:val="00CA6457"/>
    <w:rsid w:val="00CC1E34"/>
    <w:rsid w:val="00D17F2E"/>
    <w:rsid w:val="00D248F7"/>
    <w:rsid w:val="00D30354"/>
    <w:rsid w:val="00D774AD"/>
    <w:rsid w:val="00DE5006"/>
    <w:rsid w:val="00DF42A0"/>
    <w:rsid w:val="00E769FE"/>
    <w:rsid w:val="00E943E0"/>
    <w:rsid w:val="00E94EF6"/>
    <w:rsid w:val="00EA2CBE"/>
    <w:rsid w:val="00EB0D69"/>
    <w:rsid w:val="00EC36B5"/>
    <w:rsid w:val="00F20009"/>
    <w:rsid w:val="00F31A3A"/>
    <w:rsid w:val="00F32FEE"/>
    <w:rsid w:val="00F36282"/>
    <w:rsid w:val="00F52F15"/>
    <w:rsid w:val="00F81BD4"/>
    <w:rsid w:val="00F8368A"/>
    <w:rsid w:val="00F953D7"/>
    <w:rsid w:val="00F9703F"/>
    <w:rsid w:val="00FA4612"/>
    <w:rsid w:val="00FB10BB"/>
    <w:rsid w:val="00FB7C66"/>
    <w:rsid w:val="1DDC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iPriority w:val="99"/>
    <w:rPr>
      <w:sz w:val="18"/>
      <w:szCs w:val="18"/>
    </w:rPr>
  </w:style>
  <w:style w:type="paragraph" w:styleId="12">
    <w:name w:val="footer"/>
    <w:basedOn w:val="1"/>
    <w:link w:val="44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29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7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标题 Char"/>
    <w:basedOn w:val="17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locked/>
    <w:uiPriority w:val="99"/>
    <w:rPr>
      <w:rFonts w:ascii="Cambria" w:hAnsi="Cambria" w:eastAsia="宋体" w:cs="Times New Roman"/>
      <w:sz w:val="24"/>
      <w:szCs w:val="24"/>
    </w:rPr>
  </w:style>
  <w:style w:type="paragraph" w:styleId="31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2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3">
    <w:name w:val="Quote"/>
    <w:basedOn w:val="1"/>
    <w:next w:val="1"/>
    <w:link w:val="34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4">
    <w:name w:val="引用 Char"/>
    <w:basedOn w:val="17"/>
    <w:link w:val="33"/>
    <w:qFormat/>
    <w:locked/>
    <w:uiPriority w:val="99"/>
    <w:rPr>
      <w:rFonts w:cs="Times New Roman"/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locked/>
    <w:uiPriority w:val="99"/>
    <w:rPr>
      <w:rFonts w:cs="Times New Roman"/>
      <w:b/>
      <w:i/>
      <w:sz w:val="24"/>
    </w:rPr>
  </w:style>
  <w:style w:type="character" w:customStyle="1" w:styleId="37">
    <w:name w:val="Subtle Emphasis"/>
    <w:basedOn w:val="17"/>
    <w:qFormat/>
    <w:uiPriority w:val="99"/>
    <w:rPr>
      <w:rFonts w:cs="Times New Roman"/>
      <w:i/>
      <w:color w:val="5A5A5A"/>
    </w:rPr>
  </w:style>
  <w:style w:type="character" w:customStyle="1" w:styleId="38">
    <w:name w:val="Intense Emphasis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1">
    <w:name w:val="Book Title"/>
    <w:basedOn w:val="17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2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3">
    <w:name w:val="页眉 Char"/>
    <w:basedOn w:val="17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4">
    <w:name w:val="页脚 Char"/>
    <w:basedOn w:val="17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1587</Words>
  <Characters>1636</Characters>
  <Lines>14</Lines>
  <Paragraphs>4</Paragraphs>
  <TotalTime>156</TotalTime>
  <ScaleCrop>false</ScaleCrop>
  <LinksUpToDate>false</LinksUpToDate>
  <CharactersWithSpaces>1720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Qxb</cp:lastModifiedBy>
  <cp:lastPrinted>2018-12-31T10:56:00Z</cp:lastPrinted>
  <dcterms:modified xsi:type="dcterms:W3CDTF">2025-02-05T03:34:41Z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eyJoZGlkIjoiNjhiMzgzMWJiNDVmMjc4YmZhYzYxZmZlMGEwZTI0MDIiLCJ1c2VySWQiOiIxMDczMzg0NjQwIn0=</vt:lpwstr>
  </property>
  <property fmtid="{D5CDD505-2E9C-101B-9397-08002B2CF9AE}" pid="3" name="KSOProductBuildVer">
    <vt:lpwstr>2052-12.1.0.19770</vt:lpwstr>
  </property>
  <property fmtid="{D5CDD505-2E9C-101B-9397-08002B2CF9AE}" pid="4" name="ICV">
    <vt:lpwstr>36F471E8F6A44D24AF946E4270306DA4_12</vt:lpwstr>
  </property>
</Properties>
</file>