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w:t>
      </w:r>
      <w:r>
        <w:rPr>
          <w:rFonts w:ascii="仿宋_GB2312" w:hAnsi="仿宋" w:eastAsia="仿宋_GB2312" w:cs="宋体"/>
          <w:kern w:val="0"/>
          <w:sz w:val="32"/>
          <w:szCs w:val="32"/>
        </w:rPr>
        <w:t>2</w:t>
      </w:r>
      <w:r>
        <w:rPr>
          <w:rFonts w:hint="eastAsia" w:ascii="仿宋_GB2312" w:hAnsi="仿宋" w:eastAsia="仿宋_GB2312" w:cs="宋体"/>
          <w:kern w:val="0"/>
          <w:sz w:val="32"/>
          <w:szCs w:val="32"/>
        </w:rPr>
        <w:t>：</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48"/>
          <w:szCs w:val="48"/>
        </w:rPr>
      </w:pPr>
    </w:p>
    <w:p>
      <w:pPr>
        <w:spacing w:line="540" w:lineRule="exact"/>
        <w:jc w:val="center"/>
        <w:rPr>
          <w:rFonts w:hint="eastAsia" w:ascii="仿宋_GB2312" w:hAnsi="华文中宋" w:eastAsia="仿宋_GB2312" w:cs="宋体"/>
          <w:b/>
          <w:kern w:val="0"/>
          <w:sz w:val="44"/>
          <w:szCs w:val="44"/>
          <w:lang w:eastAsia="zh-CN"/>
        </w:rPr>
      </w:pPr>
      <w:r>
        <w:rPr>
          <w:rFonts w:hint="eastAsia" w:ascii="仿宋_GB2312" w:hAnsi="华文中宋" w:eastAsia="仿宋_GB2312" w:cs="宋体"/>
          <w:b/>
          <w:kern w:val="0"/>
          <w:sz w:val="44"/>
          <w:szCs w:val="44"/>
          <w:lang w:eastAsia="zh-CN"/>
        </w:rPr>
        <w:t>巴州第三中学</w:t>
      </w:r>
      <w:r>
        <w:rPr>
          <w:rFonts w:hint="eastAsia" w:ascii="仿宋_GB2312" w:hAnsi="宋体" w:eastAsia="仿宋_GB2312" w:cs="宋体"/>
          <w:kern w:val="0"/>
          <w:sz w:val="44"/>
          <w:szCs w:val="44"/>
        </w:rPr>
        <w:t>：</w:t>
      </w:r>
      <w:r>
        <w:rPr>
          <w:rFonts w:hint="eastAsia" w:ascii="仿宋_GB2312" w:hAnsi="华文中宋" w:eastAsia="仿宋_GB2312" w:cs="宋体"/>
          <w:b/>
          <w:kern w:val="0"/>
          <w:sz w:val="44"/>
          <w:szCs w:val="44"/>
          <w:lang w:eastAsia="zh-CN"/>
        </w:rPr>
        <w:t>米德格中小学蒙语文教学能手工作室购设备项目支出绩效自评报告</w:t>
      </w:r>
    </w:p>
    <w:p>
      <w:pPr>
        <w:spacing w:line="540" w:lineRule="exact"/>
        <w:jc w:val="center"/>
        <w:rPr>
          <w:rFonts w:ascii="仿宋_GB2312" w:hAnsi="华文中宋" w:eastAsia="仿宋_GB2312" w:cs="宋体"/>
          <w:b/>
          <w:kern w:val="0"/>
          <w:sz w:val="44"/>
          <w:szCs w:val="44"/>
        </w:rPr>
      </w:pPr>
    </w:p>
    <w:p>
      <w:pPr>
        <w:spacing w:line="54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8</w:t>
      </w:r>
      <w:r>
        <w:rPr>
          <w:rFonts w:hint="eastAsia" w:ascii="仿宋_GB2312" w:hAnsi="宋体" w:eastAsia="仿宋_GB2312" w:cs="宋体"/>
          <w:kern w:val="0"/>
          <w:sz w:val="36"/>
          <w:szCs w:val="36"/>
        </w:rPr>
        <w:t>年度）</w:t>
      </w: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bookmarkStart w:id="0" w:name="_GoBack"/>
      <w:bookmarkEnd w:id="0"/>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rPr>
          <w:rFonts w:ascii="仿宋_GB2312" w:hAnsi="宋体" w:eastAsia="仿宋_GB2312" w:cs="宋体"/>
          <w:kern w:val="0"/>
          <w:sz w:val="30"/>
          <w:szCs w:val="30"/>
        </w:rPr>
      </w:pP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项目名称：</w:t>
      </w:r>
      <w:r>
        <w:rPr>
          <w:rFonts w:hint="eastAsia" w:ascii="仿宋_GB2312" w:hAnsi="宋体" w:eastAsia="仿宋_GB2312" w:cs="宋体"/>
          <w:kern w:val="0"/>
          <w:sz w:val="36"/>
          <w:szCs w:val="36"/>
          <w:lang w:eastAsia="zh-CN"/>
        </w:rPr>
        <w:t>米德格中小学蒙语文教学能手工作</w:t>
      </w:r>
      <w:r>
        <w:rPr>
          <w:rFonts w:hint="eastAsia" w:ascii="仿宋_GB2312" w:hAnsi="宋体" w:eastAsia="仿宋_GB2312" w:cs="宋体"/>
          <w:kern w:val="0"/>
          <w:sz w:val="36"/>
          <w:szCs w:val="36"/>
        </w:rPr>
        <w:t>室购设备</w:t>
      </w: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实施单位（公章）：</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主管部门（公章）：</w:t>
      </w:r>
      <w:r>
        <w:rPr>
          <w:rFonts w:hint="eastAsia" w:ascii="仿宋_GB2312" w:hAnsi="宋体" w:eastAsia="仿宋_GB2312" w:cs="宋体"/>
          <w:kern w:val="0"/>
          <w:sz w:val="36"/>
          <w:szCs w:val="36"/>
          <w:lang w:eastAsia="zh-CN"/>
        </w:rPr>
        <w:t>巴州第三中学</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项目负责人（签章）：</w:t>
      </w:r>
      <w:r>
        <w:rPr>
          <w:rFonts w:hint="eastAsia" w:ascii="仿宋_GB2312" w:hAnsi="宋体" w:eastAsia="仿宋_GB2312" w:cs="宋体"/>
          <w:kern w:val="0"/>
          <w:sz w:val="36"/>
          <w:szCs w:val="36"/>
          <w:lang w:eastAsia="zh-CN"/>
        </w:rPr>
        <w:t>米德格</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填报时间：</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9</w:t>
      </w:r>
      <w:r>
        <w:rPr>
          <w:rFonts w:hint="eastAsia" w:ascii="仿宋_GB2312" w:hAnsi="宋体" w:eastAsia="仿宋_GB2312" w:cs="宋体"/>
          <w:kern w:val="0"/>
          <w:sz w:val="36"/>
          <w:szCs w:val="36"/>
        </w:rPr>
        <w:t>年</w:t>
      </w:r>
      <w:r>
        <w:rPr>
          <w:rFonts w:ascii="仿宋_GB2312" w:hAnsi="宋体" w:eastAsia="仿宋_GB2312" w:cs="宋体"/>
          <w:kern w:val="0"/>
          <w:sz w:val="36"/>
          <w:szCs w:val="36"/>
        </w:rPr>
        <w:t>1</w:t>
      </w:r>
      <w:r>
        <w:rPr>
          <w:rFonts w:hint="eastAsia" w:ascii="仿宋_GB2312" w:hAnsi="宋体" w:eastAsia="仿宋_GB2312" w:cs="宋体"/>
          <w:kern w:val="0"/>
          <w:sz w:val="36"/>
          <w:szCs w:val="36"/>
        </w:rPr>
        <w:t>月</w:t>
      </w:r>
      <w:r>
        <w:rPr>
          <w:rFonts w:ascii="仿宋_GB2312" w:hAnsi="宋体" w:eastAsia="仿宋_GB2312" w:cs="宋体"/>
          <w:kern w:val="0"/>
          <w:sz w:val="36"/>
          <w:szCs w:val="36"/>
        </w:rPr>
        <w:t>13</w:t>
      </w:r>
      <w:r>
        <w:rPr>
          <w:rFonts w:hint="eastAsia" w:ascii="仿宋_GB2312" w:hAnsi="宋体" w:eastAsia="仿宋_GB2312" w:cs="宋体"/>
          <w:kern w:val="0"/>
          <w:sz w:val="36"/>
          <w:szCs w:val="36"/>
        </w:rPr>
        <w:t>日</w:t>
      </w:r>
    </w:p>
    <w:p>
      <w:pPr>
        <w:spacing w:line="540" w:lineRule="exact"/>
        <w:jc w:val="center"/>
        <w:rPr>
          <w:rFonts w:ascii="仿宋_GB2312" w:hAnsi="宋体" w:eastAsia="仿宋_GB2312" w:cs="宋体"/>
          <w:kern w:val="0"/>
          <w:sz w:val="30"/>
          <w:szCs w:val="30"/>
        </w:rPr>
      </w:pPr>
    </w:p>
    <w:p>
      <w:pPr>
        <w:spacing w:line="540" w:lineRule="exact"/>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一、项目概况</w:t>
      </w:r>
    </w:p>
    <w:p>
      <w:pPr>
        <w:spacing w:line="540" w:lineRule="exact"/>
        <w:ind w:firstLine="567"/>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（一）项目单位基本情况</w:t>
      </w:r>
    </w:p>
    <w:p>
      <w:pPr>
        <w:spacing w:line="540" w:lineRule="exact"/>
        <w:ind w:firstLine="564" w:firstLineChars="181"/>
        <w:rPr>
          <w:rStyle w:val="17"/>
          <w:rFonts w:hint="eastAsia" w:ascii="仿宋_GB2312" w:hAnsi="仿宋" w:eastAsia="仿宋_GB2312"/>
          <w:b w:val="0"/>
          <w:spacing w:val="-4"/>
          <w:sz w:val="32"/>
          <w:szCs w:val="32"/>
        </w:rPr>
      </w:pPr>
      <w:r>
        <w:rPr>
          <w:rStyle w:val="17"/>
          <w:rFonts w:hint="eastAsia" w:ascii="仿宋_GB2312" w:hAnsi="仿宋" w:eastAsia="仿宋_GB2312"/>
          <w:b w:val="0"/>
          <w:spacing w:val="-4"/>
          <w:sz w:val="32"/>
          <w:szCs w:val="32"/>
          <w:lang w:eastAsia="zh-CN"/>
        </w:rPr>
        <w:t>巴州第三中学</w:t>
      </w:r>
      <w:r>
        <w:rPr>
          <w:rStyle w:val="17"/>
          <w:rFonts w:hint="eastAsia" w:ascii="仿宋_GB2312" w:hAnsi="仿宋" w:eastAsia="仿宋_GB2312"/>
          <w:b w:val="0"/>
          <w:spacing w:val="-4"/>
          <w:sz w:val="32"/>
          <w:szCs w:val="32"/>
        </w:rPr>
        <w:t>主要从事出初中义务阶段教育以及高中学历教育，并实施民汉国语教育，促进基础教育发展，汉语英语示范教育及社会相关服务。</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（二）项目预算绩效目标设定情况</w:t>
      </w:r>
    </w:p>
    <w:p>
      <w:pPr>
        <w:spacing w:line="540" w:lineRule="exact"/>
        <w:ind w:firstLine="651" w:firstLineChars="181"/>
        <w:rPr>
          <w:rStyle w:val="17"/>
          <w:rFonts w:hint="eastAsia" w:ascii="仿宋_GB2312" w:hAnsi="黑体" w:eastAsia="仿宋_GB2312"/>
          <w:b w:val="0"/>
          <w:spacing w:val="-4"/>
          <w:sz w:val="32"/>
          <w:szCs w:val="32"/>
          <w:lang w:eastAsia="zh-CN"/>
        </w:rPr>
      </w:pPr>
      <w:r>
        <w:rPr>
          <w:rFonts w:hint="eastAsia" w:ascii="仿宋_GB2312" w:hAnsi="宋体" w:eastAsia="仿宋_GB2312" w:cs="宋体"/>
          <w:kern w:val="0"/>
          <w:sz w:val="36"/>
          <w:szCs w:val="36"/>
          <w:lang w:eastAsia="zh-CN"/>
        </w:rPr>
        <w:t>米德格中小学蒙语文教学能手培养工作</w:t>
      </w:r>
      <w:r>
        <w:rPr>
          <w:rFonts w:hint="eastAsia" w:ascii="仿宋_GB2312" w:hAnsi="宋体" w:eastAsia="仿宋_GB2312" w:cs="宋体"/>
          <w:kern w:val="0"/>
          <w:sz w:val="36"/>
          <w:szCs w:val="36"/>
        </w:rPr>
        <w:t>室</w:t>
      </w:r>
      <w:r>
        <w:rPr>
          <w:rFonts w:hint="eastAsia" w:ascii="仿宋_GB2312" w:hAnsi="宋体" w:eastAsia="仿宋_GB2312" w:cs="宋体"/>
          <w:kern w:val="0"/>
          <w:sz w:val="36"/>
          <w:szCs w:val="36"/>
          <w:lang w:eastAsia="zh-CN"/>
        </w:rPr>
        <w:t>，按照教育厅文件精神从</w:t>
      </w:r>
      <w:r>
        <w:rPr>
          <w:rFonts w:hint="eastAsia" w:ascii="仿宋_GB2312" w:hAnsi="宋体" w:eastAsia="仿宋_GB2312" w:cs="宋体"/>
          <w:kern w:val="0"/>
          <w:sz w:val="36"/>
          <w:szCs w:val="36"/>
          <w:lang w:val="en-US" w:eastAsia="zh-CN"/>
        </w:rPr>
        <w:t>2016年-2019年三年规划中，</w:t>
      </w:r>
      <w:r>
        <w:rPr>
          <w:rStyle w:val="17"/>
          <w:rFonts w:hint="eastAsia" w:ascii="仿宋_GB2312" w:hAnsi="黑体" w:eastAsia="仿宋_GB2312"/>
          <w:b w:val="0"/>
          <w:spacing w:val="-4"/>
          <w:sz w:val="32"/>
          <w:szCs w:val="32"/>
          <w:lang w:eastAsia="zh-CN"/>
        </w:rPr>
        <w:t>开展巴州范围内蒙语文老师们的交流学习平台，通过这个工作室可以开展全巴州范围内任何调讲课、课件比赛，论文比赛，在培养专任教师的道路上提供教学能手一个平台，</w:t>
      </w:r>
      <w:r>
        <w:rPr>
          <w:rStyle w:val="17"/>
          <w:rFonts w:hint="eastAsia" w:ascii="仿宋_GB2312" w:hAnsi="黑体" w:eastAsia="仿宋_GB2312"/>
          <w:b w:val="0"/>
          <w:spacing w:val="-4"/>
          <w:sz w:val="32"/>
          <w:szCs w:val="32"/>
        </w:rPr>
        <w:t>进一步提升</w:t>
      </w:r>
      <w:r>
        <w:rPr>
          <w:rStyle w:val="17"/>
          <w:rFonts w:hint="eastAsia" w:ascii="仿宋_GB2312" w:hAnsi="黑体" w:eastAsia="仿宋_GB2312"/>
          <w:b w:val="0"/>
          <w:spacing w:val="-4"/>
          <w:sz w:val="32"/>
          <w:szCs w:val="32"/>
          <w:lang w:eastAsia="zh-CN"/>
        </w:rPr>
        <w:t>工作室</w:t>
      </w:r>
      <w:r>
        <w:rPr>
          <w:rStyle w:val="17"/>
          <w:rFonts w:hint="eastAsia" w:ascii="仿宋_GB2312" w:hAnsi="黑体" w:eastAsia="仿宋_GB2312"/>
          <w:b w:val="0"/>
          <w:spacing w:val="-4"/>
          <w:sz w:val="32"/>
          <w:szCs w:val="32"/>
        </w:rPr>
        <w:t>的知名度和社会效益</w:t>
      </w:r>
      <w:r>
        <w:rPr>
          <w:rStyle w:val="17"/>
          <w:rFonts w:hint="eastAsia" w:ascii="仿宋_GB2312" w:hAnsi="黑体" w:eastAsia="仿宋_GB2312"/>
          <w:b w:val="0"/>
          <w:spacing w:val="-4"/>
          <w:sz w:val="32"/>
          <w:szCs w:val="32"/>
          <w:lang w:eastAsia="zh-CN"/>
        </w:rPr>
        <w:t>。</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二、项目资金使用及管理情况</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（一）项目资金安排落实、总投入等情况分析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该项目使用财政资金，投入</w:t>
      </w:r>
      <w:r>
        <w:rPr>
          <w:rStyle w:val="17"/>
          <w:rFonts w:hint="eastAsia" w:ascii="仿宋_GB2312" w:hAnsi="黑体" w:eastAsia="仿宋_GB2312"/>
          <w:b w:val="0"/>
          <w:spacing w:val="-4"/>
          <w:sz w:val="32"/>
          <w:szCs w:val="32"/>
          <w:lang w:val="en-US" w:eastAsia="zh-CN"/>
        </w:rPr>
        <w:t>16050</w:t>
      </w:r>
      <w:r>
        <w:rPr>
          <w:rStyle w:val="17"/>
          <w:rFonts w:hint="eastAsia" w:ascii="仿宋_GB2312" w:hAnsi="黑体" w:eastAsia="仿宋_GB2312"/>
          <w:b w:val="0"/>
          <w:spacing w:val="-4"/>
          <w:sz w:val="32"/>
          <w:szCs w:val="32"/>
        </w:rPr>
        <w:t>元</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（二）项目资金实际使用情况分析</w:t>
      </w:r>
    </w:p>
    <w:p>
      <w:pPr>
        <w:spacing w:line="540" w:lineRule="exact"/>
        <w:ind w:firstLine="624" w:firstLineChars="20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该项目通过</w:t>
      </w:r>
      <w:r>
        <w:rPr>
          <w:rStyle w:val="17"/>
          <w:rFonts w:hint="eastAsia" w:ascii="仿宋_GB2312" w:hAnsi="黑体" w:eastAsia="仿宋_GB2312"/>
          <w:b w:val="0"/>
          <w:spacing w:val="-4"/>
          <w:sz w:val="32"/>
          <w:szCs w:val="32"/>
          <w:lang w:eastAsia="zh-CN"/>
        </w:rPr>
        <w:t>学校反竞拍进行</w:t>
      </w:r>
      <w:r>
        <w:rPr>
          <w:rStyle w:val="17"/>
          <w:rFonts w:hint="eastAsia" w:ascii="仿宋_GB2312" w:hAnsi="黑体" w:eastAsia="仿宋_GB2312"/>
          <w:b w:val="0"/>
          <w:spacing w:val="-4"/>
          <w:sz w:val="32"/>
          <w:szCs w:val="32"/>
        </w:rPr>
        <w:t>招标，该项目资金的使用符合国家财经法规和财务管理制度以及有关专项资金管理办法的规定，资金的拨付有完整的审批程序和手续。</w:t>
      </w:r>
    </w:p>
    <w:p>
      <w:pPr>
        <w:spacing w:line="540" w:lineRule="exact"/>
        <w:ind w:firstLine="624" w:firstLineChars="200"/>
        <w:rPr>
          <w:rStyle w:val="17"/>
          <w:rFonts w:hint="eastAsia" w:ascii="仿宋_GB2312" w:hAnsi="黑体" w:eastAsia="仿宋_GB2312"/>
          <w:b w:val="0"/>
          <w:spacing w:val="-4"/>
          <w:sz w:val="32"/>
          <w:szCs w:val="32"/>
        </w:rPr>
      </w:pPr>
      <w:r>
        <w:rPr>
          <w:rStyle w:val="17"/>
          <w:rFonts w:hint="eastAsia" w:ascii="仿宋_GB2312" w:hAnsi="黑体" w:eastAsia="仿宋_GB2312"/>
          <w:b w:val="0"/>
          <w:spacing w:val="-4"/>
          <w:sz w:val="32"/>
          <w:szCs w:val="32"/>
        </w:rPr>
        <w:t>（三）项目资金管理情况分析</w:t>
      </w:r>
    </w:p>
    <w:p>
      <w:pPr>
        <w:spacing w:line="540" w:lineRule="exact"/>
        <w:ind w:firstLine="624" w:firstLineChars="200"/>
        <w:rPr>
          <w:rStyle w:val="17"/>
          <w:rFonts w:hint="eastAsia" w:ascii="仿宋_GB2312" w:hAnsi="黑体" w:eastAsia="仿宋_GB2312"/>
          <w:b w:val="0"/>
          <w:spacing w:val="-4"/>
          <w:sz w:val="32"/>
          <w:szCs w:val="32"/>
        </w:rPr>
      </w:pPr>
      <w:r>
        <w:rPr>
          <w:rStyle w:val="17"/>
          <w:rFonts w:hint="eastAsia" w:ascii="仿宋_GB2312" w:hAnsi="黑体" w:eastAsia="仿宋_GB2312"/>
          <w:b w:val="0"/>
          <w:spacing w:val="-4"/>
          <w:sz w:val="32"/>
          <w:szCs w:val="32"/>
        </w:rPr>
        <w:t>为加强资金使用管理，学校制订项目资金使用管理制度。经费支出执行按财务制度管理，对项目支出上进行控制。严格执行有关财务开支范围及开支标准，规范手续，加强审核。</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三、项目组织实施情况</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（一）项目组织情况分析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学校</w:t>
      </w:r>
      <w:r>
        <w:rPr>
          <w:rStyle w:val="17"/>
          <w:rFonts w:hint="eastAsia" w:ascii="仿宋_GB2312" w:hAnsi="黑体" w:eastAsia="仿宋_GB2312"/>
          <w:b w:val="0"/>
          <w:spacing w:val="-4"/>
          <w:sz w:val="32"/>
          <w:szCs w:val="32"/>
          <w:lang w:eastAsia="zh-CN"/>
        </w:rPr>
        <w:t>通过反竞拍</w:t>
      </w:r>
      <w:r>
        <w:rPr>
          <w:rStyle w:val="17"/>
          <w:rFonts w:hint="eastAsia" w:ascii="仿宋_GB2312" w:hAnsi="黑体" w:eastAsia="仿宋_GB2312"/>
          <w:b w:val="0"/>
          <w:spacing w:val="-4"/>
          <w:sz w:val="32"/>
          <w:szCs w:val="32"/>
        </w:rPr>
        <w:t>实施采购，采购完毕后</w:t>
      </w:r>
      <w:r>
        <w:rPr>
          <w:rStyle w:val="17"/>
          <w:rFonts w:hint="eastAsia" w:ascii="仿宋_GB2312" w:hAnsi="黑体" w:eastAsia="仿宋_GB2312"/>
          <w:b w:val="0"/>
          <w:spacing w:val="-4"/>
          <w:sz w:val="32"/>
          <w:szCs w:val="32"/>
          <w:lang w:eastAsia="zh-CN"/>
        </w:rPr>
        <w:t>由</w:t>
      </w:r>
      <w:r>
        <w:rPr>
          <w:rStyle w:val="17"/>
          <w:rFonts w:hint="eastAsia" w:ascii="仿宋_GB2312" w:hAnsi="黑体" w:eastAsia="仿宋_GB2312"/>
          <w:b w:val="0"/>
          <w:spacing w:val="-4"/>
          <w:sz w:val="32"/>
          <w:szCs w:val="32"/>
        </w:rPr>
        <w:t>教务处、功能室管理人员进行验收合格后，在进行支付采购款。</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（二）项目管理情况分析</w:t>
      </w:r>
    </w:p>
    <w:p>
      <w:pPr>
        <w:spacing w:line="540" w:lineRule="exact"/>
        <w:ind w:firstLine="624" w:firstLineChars="20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该项目的实施，从审批到采购到安装以及运行调试和验收，按照谁使用、谁负责的原则，安排专人负责管理。</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四、项目绩效情况</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（一）项目绩效目标完成情况分析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该功能室的建设，极大的提高了</w:t>
      </w:r>
      <w:r>
        <w:rPr>
          <w:rStyle w:val="17"/>
          <w:rFonts w:hint="eastAsia" w:ascii="仿宋_GB2312" w:hAnsi="黑体" w:eastAsia="仿宋_GB2312"/>
          <w:b w:val="0"/>
          <w:spacing w:val="-4"/>
          <w:sz w:val="32"/>
          <w:szCs w:val="32"/>
          <w:lang w:eastAsia="zh-CN"/>
        </w:rPr>
        <w:t>工作室的</w:t>
      </w:r>
      <w:r>
        <w:rPr>
          <w:rStyle w:val="17"/>
          <w:rFonts w:hint="eastAsia" w:ascii="仿宋_GB2312" w:hAnsi="黑体" w:eastAsia="仿宋_GB2312"/>
          <w:b w:val="0"/>
          <w:spacing w:val="-4"/>
          <w:sz w:val="32"/>
          <w:szCs w:val="32"/>
        </w:rPr>
        <w:t>社会知名度，为我校</w:t>
      </w:r>
      <w:r>
        <w:rPr>
          <w:rStyle w:val="17"/>
          <w:rFonts w:hint="eastAsia" w:ascii="仿宋_GB2312" w:hAnsi="黑体" w:eastAsia="仿宋_GB2312"/>
          <w:b w:val="0"/>
          <w:spacing w:val="-4"/>
          <w:sz w:val="32"/>
          <w:szCs w:val="32"/>
          <w:lang w:eastAsia="zh-CN"/>
        </w:rPr>
        <w:t>专任教师提高了业务水平</w:t>
      </w:r>
      <w:r>
        <w:rPr>
          <w:rStyle w:val="17"/>
          <w:rFonts w:hint="eastAsia" w:ascii="仿宋_GB2312" w:hAnsi="黑体" w:eastAsia="仿宋_GB2312"/>
          <w:b w:val="0"/>
          <w:spacing w:val="-4"/>
          <w:sz w:val="32"/>
          <w:szCs w:val="32"/>
        </w:rPr>
        <w:t>。</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五、其他需要说明的问题</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（一）后续工作计划</w:t>
      </w:r>
    </w:p>
    <w:p>
      <w:pPr>
        <w:spacing w:line="540" w:lineRule="exact"/>
        <w:ind w:firstLine="564" w:firstLineChars="181"/>
        <w:rPr>
          <w:rStyle w:val="17"/>
          <w:rFonts w:hint="eastAsia" w:ascii="仿宋_GB2312" w:hAnsi="黑体" w:eastAsia="仿宋_GB2312"/>
          <w:b w:val="0"/>
          <w:spacing w:val="-4"/>
          <w:sz w:val="32"/>
          <w:szCs w:val="32"/>
          <w:lang w:eastAsia="zh-CN"/>
        </w:rPr>
      </w:pPr>
      <w:r>
        <w:rPr>
          <w:rStyle w:val="17"/>
          <w:rFonts w:hint="eastAsia" w:ascii="仿宋_GB2312" w:hAnsi="黑体" w:eastAsia="仿宋_GB2312"/>
          <w:b w:val="0"/>
          <w:spacing w:val="-4"/>
          <w:sz w:val="32"/>
          <w:szCs w:val="32"/>
          <w:lang w:eastAsia="zh-CN"/>
        </w:rPr>
        <w:t>通过这个工作室可以开展全巴州范围内任何调讲课、课件比赛，论文比赛，在培养专任教师的道路上提供教学能手一个平台。</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六、项目评价工作情况</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该项目实施完毕后，学校组织</w:t>
      </w:r>
      <w:r>
        <w:rPr>
          <w:rStyle w:val="17"/>
          <w:rFonts w:hint="eastAsia" w:ascii="仿宋_GB2312" w:hAnsi="黑体" w:eastAsia="仿宋_GB2312"/>
          <w:b w:val="0"/>
          <w:spacing w:val="-4"/>
          <w:sz w:val="32"/>
          <w:szCs w:val="32"/>
          <w:lang w:eastAsia="zh-CN"/>
        </w:rPr>
        <w:t>功能室负责人、</w:t>
      </w:r>
      <w:r>
        <w:rPr>
          <w:rStyle w:val="17"/>
          <w:rFonts w:hint="eastAsia" w:ascii="仿宋_GB2312" w:hAnsi="黑体" w:eastAsia="仿宋_GB2312"/>
          <w:b w:val="0"/>
          <w:spacing w:val="-4"/>
          <w:sz w:val="32"/>
          <w:szCs w:val="32"/>
        </w:rPr>
        <w:t>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七、有关整改建议和下一步工作建议</w:t>
      </w:r>
      <w:r>
        <w:rPr>
          <w:rStyle w:val="17"/>
          <w:rFonts w:ascii="仿宋_GB2312" w:hAnsi="黑体" w:eastAsia="仿宋_GB2312"/>
          <w:b w:val="0"/>
          <w:spacing w:val="-4"/>
          <w:sz w:val="32"/>
          <w:szCs w:val="32"/>
        </w:rPr>
        <w:t xml:space="preserve"> </w:t>
      </w:r>
    </w:p>
    <w:p>
      <w:pPr>
        <w:spacing w:line="540" w:lineRule="exact"/>
        <w:ind w:firstLine="640"/>
        <w:rPr>
          <w:rStyle w:val="17"/>
          <w:rFonts w:ascii="仿宋_GB2312" w:hAnsi="黑体" w:eastAsia="仿宋_GB2312"/>
          <w:b w:val="0"/>
          <w:spacing w:val="-4"/>
          <w:sz w:val="32"/>
          <w:szCs w:val="32"/>
        </w:rPr>
      </w:pPr>
      <w:r>
        <w:rPr>
          <w:rStyle w:val="17"/>
          <w:rFonts w:ascii="仿宋_GB2312" w:hAnsi="黑体" w:eastAsia="仿宋_GB2312"/>
          <w:b w:val="0"/>
          <w:spacing w:val="-4"/>
          <w:sz w:val="32"/>
          <w:szCs w:val="32"/>
        </w:rPr>
        <w:t>1</w:t>
      </w:r>
      <w:r>
        <w:rPr>
          <w:rStyle w:val="17"/>
          <w:rFonts w:hint="eastAsia" w:ascii="仿宋_GB2312" w:hAnsi="黑体" w:eastAsia="仿宋_GB2312"/>
          <w:b w:val="0"/>
          <w:spacing w:val="-4"/>
          <w:sz w:val="32"/>
          <w:szCs w:val="32"/>
        </w:rPr>
        <w:t>、健全制度，规范管理。进一步加强制度建设，强化日常管理，进一步修订和完善管理制度，努力提高各项管理水平。</w:t>
      </w:r>
    </w:p>
    <w:p>
      <w:pPr>
        <w:spacing w:line="540" w:lineRule="exact"/>
        <w:ind w:firstLine="640"/>
        <w:rPr>
          <w:rStyle w:val="17"/>
          <w:rFonts w:ascii="仿宋_GB2312" w:hAnsi="黑体" w:eastAsia="仿宋_GB2312"/>
          <w:b w:val="0"/>
          <w:spacing w:val="-4"/>
          <w:sz w:val="32"/>
          <w:szCs w:val="32"/>
        </w:rPr>
      </w:pPr>
      <w:r>
        <w:rPr>
          <w:rStyle w:val="17"/>
          <w:rFonts w:ascii="仿宋_GB2312" w:hAnsi="黑体" w:eastAsia="仿宋_GB2312"/>
          <w:b w:val="0"/>
          <w:spacing w:val="-4"/>
          <w:sz w:val="32"/>
          <w:szCs w:val="32"/>
        </w:rPr>
        <w:t>2</w:t>
      </w:r>
      <w:r>
        <w:rPr>
          <w:rStyle w:val="17"/>
          <w:rFonts w:hint="eastAsia" w:ascii="仿宋_GB2312" w:hAnsi="黑体" w:eastAsia="仿宋_GB2312"/>
          <w:b w:val="0"/>
          <w:spacing w:val="-4"/>
          <w:sz w:val="32"/>
          <w:szCs w:val="32"/>
        </w:rPr>
        <w:t>、提高领导对项目支出绩效管理的重视，由单位各部门充分协作、配合。</w:t>
      </w:r>
    </w:p>
    <w:p>
      <w:pPr>
        <w:spacing w:line="540" w:lineRule="exact"/>
        <w:ind w:firstLine="640"/>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七、附表</w:t>
      </w:r>
    </w:p>
    <w:p>
      <w:pPr>
        <w:spacing w:line="540" w:lineRule="exact"/>
        <w:ind w:firstLine="567"/>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w:t>
      </w:r>
      <w:r>
        <w:rPr>
          <w:rStyle w:val="17"/>
          <w:rFonts w:hint="eastAsia" w:ascii="仿宋_GB2312" w:hAnsi="仿宋" w:eastAsia="仿宋_GB2312"/>
          <w:b w:val="0"/>
          <w:spacing w:val="-4"/>
          <w:sz w:val="32"/>
          <w:szCs w:val="32"/>
          <w:lang w:eastAsia="zh-CN"/>
        </w:rPr>
        <w:t>巴州第三中学</w:t>
      </w:r>
      <w:r>
        <w:rPr>
          <w:rStyle w:val="17"/>
          <w:rFonts w:hint="eastAsia" w:ascii="仿宋_GB2312" w:hAnsi="仿宋" w:eastAsia="仿宋_GB2312"/>
          <w:b w:val="0"/>
          <w:spacing w:val="-4"/>
          <w:sz w:val="32"/>
          <w:szCs w:val="32"/>
        </w:rPr>
        <w:t>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_GB2312" w:eastAsia="仿宋_GB2312" w:cs="宋体"/>
                <w:b/>
                <w:bCs/>
                <w:kern w:val="0"/>
                <w:sz w:val="32"/>
                <w:szCs w:val="32"/>
              </w:rPr>
            </w:pPr>
            <w:r>
              <w:rPr>
                <w:rFonts w:hint="eastAsia" w:ascii="仿宋_GB2312" w:hAnsi="宋体" w:eastAsia="仿宋_GB2312" w:cs="宋体"/>
                <w:b/>
                <w:bCs/>
                <w:kern w:val="0"/>
                <w:sz w:val="32"/>
                <w:szCs w:val="32"/>
                <w:u w:val="single"/>
                <w:lang w:eastAsia="zh-CN"/>
              </w:rPr>
              <w:t>巴州第三中学</w:t>
            </w:r>
            <w:r>
              <w:rPr>
                <w:rFonts w:hint="eastAsia" w:ascii="仿宋_GB2312" w:hAnsi="宋体" w:eastAsia="仿宋_GB2312" w:cs="宋体"/>
                <w:b/>
                <w:bCs/>
                <w:kern w:val="0"/>
                <w:sz w:val="32"/>
                <w:szCs w:val="32"/>
              </w:rPr>
              <w:t>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_GB2312" w:eastAsia="仿宋_GB2312" w:cs="宋体"/>
                <w:kern w:val="0"/>
                <w:sz w:val="24"/>
              </w:rPr>
            </w:pPr>
            <w:r>
              <w:rPr>
                <w:rFonts w:hint="eastAsia" w:ascii="仿宋_GB2312" w:hAnsi="宋体" w:eastAsia="仿宋_GB2312" w:cs="宋体"/>
                <w:kern w:val="0"/>
                <w:sz w:val="24"/>
              </w:rPr>
              <w:t>（</w:t>
            </w:r>
            <w:r>
              <w:rPr>
                <w:rFonts w:ascii="仿宋_GB2312" w:hAnsi="宋体" w:eastAsia="仿宋_GB2312" w:cs="宋体"/>
                <w:kern w:val="0"/>
                <w:sz w:val="24"/>
              </w:rPr>
              <w:t>201</w:t>
            </w:r>
            <w:r>
              <w:rPr>
                <w:rFonts w:hint="eastAsia" w:ascii="仿宋_GB2312" w:hAnsi="宋体" w:eastAsia="仿宋_GB2312" w:cs="宋体"/>
                <w:kern w:val="0"/>
                <w:sz w:val="24"/>
                <w:lang w:val="en-US" w:eastAsia="zh-CN"/>
              </w:rPr>
              <w:t>8</w:t>
            </w:r>
            <w:r>
              <w:rPr>
                <w:rFonts w:hint="eastAsia" w:ascii="仿宋_GB2312" w:hAnsi="宋体" w:eastAsia="仿宋_GB2312"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pPr>
              <w:widowControl/>
              <w:jc w:val="center"/>
              <w:rPr>
                <w:rFonts w:ascii="仿宋_GB2312" w:eastAsia="仿宋_GB2312"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项目名称：</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米德格中小学蒙语文教学能手工作</w:t>
            </w:r>
            <w:r>
              <w:rPr>
                <w:rFonts w:hint="eastAsia" w:ascii="仿宋_GB2312" w:hAnsi="宋体" w:eastAsia="仿宋_GB2312" w:cs="宋体"/>
                <w:kern w:val="0"/>
                <w:sz w:val="20"/>
                <w:szCs w:val="20"/>
              </w:rPr>
              <w:t>室购设备</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预算单位：</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lang w:eastAsia="zh-CN"/>
              </w:rPr>
              <w:t>巴州第三中学</w:t>
            </w:r>
            <w:r>
              <w:rPr>
                <w:rFonts w:hint="eastAsia" w:ascii="仿宋_GB2312" w:hAnsi="宋体" w:eastAsia="仿宋_GB2312" w:cs="宋体"/>
                <w:kern w:val="0"/>
                <w:sz w:val="20"/>
                <w:szCs w:val="20"/>
              </w:rPr>
              <w:t>　</w:t>
            </w:r>
          </w:p>
        </w:tc>
      </w:tr>
      <w:tr>
        <w:tblPrEx>
          <w:tblLayout w:type="fixed"/>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预算</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执行</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宋体" w:cs="宋体"/>
                <w:kern w:val="0"/>
                <w:sz w:val="22"/>
                <w:szCs w:val="22"/>
                <w:lang w:val="en-US" w:eastAsia="zh-CN"/>
              </w:rPr>
            </w:pPr>
            <w:r>
              <w:rPr>
                <w:rFonts w:hint="eastAsia" w:ascii="仿宋_GB2312" w:hAnsi="宋体" w:eastAsia="仿宋_GB2312" w:cs="宋体"/>
                <w:kern w:val="0"/>
                <w:sz w:val="22"/>
                <w:szCs w:val="22"/>
                <w:lang w:val="en-US" w:eastAsia="zh-CN"/>
              </w:rPr>
              <w:t>5</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2"/>
                <w:szCs w:val="22"/>
                <w:lang w:val="en-US" w:eastAsia="zh-CN"/>
              </w:rPr>
              <w:t>1.61</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s="宋体"/>
                <w:kern w:val="0"/>
                <w:sz w:val="20"/>
                <w:szCs w:val="20"/>
                <w:lang w:eastAsia="zh-CN"/>
              </w:rPr>
            </w:pPr>
            <w:r>
              <w:rPr>
                <w:rFonts w:hint="eastAsia" w:ascii="仿宋_GB2312" w:hAnsi="宋体" w:eastAsia="仿宋_GB2312" w:cs="宋体"/>
                <w:kern w:val="0"/>
                <w:sz w:val="22"/>
                <w:szCs w:val="22"/>
              </w:rPr>
              <w:t>　</w:t>
            </w:r>
            <w:r>
              <w:rPr>
                <w:rFonts w:hint="eastAsia" w:hAnsi="宋体" w:eastAsia="仿宋_GB2312" w:cs="宋体"/>
                <w:kern w:val="0"/>
                <w:sz w:val="22"/>
                <w:szCs w:val="22"/>
                <w:lang w:val="en-US" w:eastAsia="zh-CN"/>
              </w:rPr>
              <w:t>5</w:t>
            </w:r>
          </w:p>
        </w:tc>
        <w:tc>
          <w:tcPr>
            <w:tcW w:w="2060" w:type="dxa"/>
            <w:tcBorders>
              <w:top w:val="nil"/>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hint="eastAsia" w:ascii="仿宋_GB2312" w:hAnsi="宋体" w:eastAsia="仿宋_GB2312" w:cs="宋体"/>
                <w:kern w:val="0"/>
                <w:sz w:val="22"/>
                <w:szCs w:val="22"/>
                <w:lang w:val="en-US" w:eastAsia="zh-CN"/>
              </w:rPr>
            </w:pPr>
            <w:r>
              <w:rPr>
                <w:rFonts w:hint="eastAsia" w:ascii="仿宋_GB2312" w:hAnsi="宋体" w:eastAsia="仿宋_GB2312" w:cs="宋体"/>
                <w:kern w:val="0"/>
                <w:sz w:val="22"/>
                <w:szCs w:val="22"/>
                <w:lang w:val="en-US" w:eastAsia="zh-CN"/>
              </w:rPr>
              <w:t>　1.61</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目标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spacing w:line="540" w:lineRule="exact"/>
              <w:ind w:firstLine="362" w:firstLineChars="181"/>
              <w:rPr>
                <w:rFonts w:hint="eastAsia" w:ascii="仿宋_GB2312" w:hAnsi="宋体" w:eastAsia="仿宋_GB2312" w:cs="宋体"/>
                <w:kern w:val="0"/>
                <w:sz w:val="20"/>
                <w:szCs w:val="20"/>
              </w:rPr>
            </w:pPr>
            <w:r>
              <w:rPr>
                <w:rFonts w:hint="eastAsia" w:ascii="仿宋_GB2312" w:hAnsi="宋体" w:eastAsia="仿宋_GB2312" w:cs="宋体"/>
                <w:kern w:val="0"/>
                <w:sz w:val="20"/>
                <w:szCs w:val="20"/>
              </w:rPr>
              <w:t>　该功能室的建设，极大的提高了</w:t>
            </w:r>
            <w:r>
              <w:rPr>
                <w:rFonts w:hint="eastAsia" w:ascii="仿宋_GB2312" w:hAnsi="宋体" w:eastAsia="仿宋_GB2312" w:cs="宋体"/>
                <w:kern w:val="0"/>
                <w:sz w:val="20"/>
                <w:szCs w:val="20"/>
                <w:lang w:eastAsia="zh-CN"/>
              </w:rPr>
              <w:t>工作室的</w:t>
            </w:r>
            <w:r>
              <w:rPr>
                <w:rFonts w:hint="eastAsia" w:ascii="仿宋_GB2312" w:hAnsi="宋体" w:eastAsia="仿宋_GB2312" w:cs="宋体"/>
                <w:kern w:val="0"/>
                <w:sz w:val="20"/>
                <w:szCs w:val="20"/>
              </w:rPr>
              <w:t>社会知名度，为我校</w:t>
            </w:r>
            <w:r>
              <w:rPr>
                <w:rFonts w:hint="eastAsia" w:ascii="仿宋_GB2312" w:hAnsi="宋体" w:eastAsia="仿宋_GB2312" w:cs="宋体"/>
                <w:kern w:val="0"/>
                <w:sz w:val="20"/>
                <w:szCs w:val="20"/>
                <w:lang w:eastAsia="zh-CN"/>
              </w:rPr>
              <w:t>专任教师提高了业务水平</w:t>
            </w:r>
            <w:r>
              <w:rPr>
                <w:rFonts w:hint="eastAsia" w:ascii="仿宋_GB2312" w:hAnsi="宋体" w:eastAsia="仿宋_GB2312" w:cs="宋体"/>
                <w:kern w:val="0"/>
                <w:sz w:val="20"/>
                <w:szCs w:val="20"/>
              </w:rPr>
              <w:t>。</w:t>
            </w:r>
          </w:p>
          <w:p>
            <w:pPr>
              <w:widowControl/>
              <w:jc w:val="left"/>
              <w:rPr>
                <w:rFonts w:ascii="仿宋_GB2312" w:eastAsia="仿宋_GB2312" w:cs="宋体"/>
                <w:kern w:val="0"/>
                <w:sz w:val="20"/>
                <w:szCs w:val="20"/>
              </w:rPr>
            </w:pPr>
          </w:p>
        </w:tc>
        <w:tc>
          <w:tcPr>
            <w:tcW w:w="3840" w:type="dxa"/>
            <w:gridSpan w:val="2"/>
            <w:tcBorders>
              <w:top w:val="single" w:color="auto" w:sz="4" w:space="0"/>
              <w:left w:val="nil"/>
              <w:bottom w:val="single" w:color="auto" w:sz="4" w:space="0"/>
              <w:right w:val="single" w:color="000000" w:sz="4" w:space="0"/>
            </w:tcBorders>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 xml:space="preserve">   </w:t>
            </w:r>
            <w:r>
              <w:rPr>
                <w:rFonts w:hint="eastAsia" w:ascii="仿宋_GB2312" w:hAnsi="宋体" w:eastAsia="仿宋_GB2312" w:cs="宋体"/>
                <w:kern w:val="0"/>
                <w:sz w:val="20"/>
                <w:szCs w:val="20"/>
              </w:rPr>
              <w:t>该功能室的建设，极大的提高了</w:t>
            </w:r>
            <w:r>
              <w:rPr>
                <w:rFonts w:hint="eastAsia" w:ascii="仿宋_GB2312" w:hAnsi="宋体" w:eastAsia="仿宋_GB2312" w:cs="宋体"/>
                <w:kern w:val="0"/>
                <w:sz w:val="20"/>
                <w:szCs w:val="20"/>
                <w:lang w:eastAsia="zh-CN"/>
              </w:rPr>
              <w:t>工作室的</w:t>
            </w:r>
            <w:r>
              <w:rPr>
                <w:rFonts w:hint="eastAsia" w:ascii="仿宋_GB2312" w:hAnsi="宋体" w:eastAsia="仿宋_GB2312" w:cs="宋体"/>
                <w:kern w:val="0"/>
                <w:sz w:val="20"/>
                <w:szCs w:val="20"/>
              </w:rPr>
              <w:t>社会知名度，为我校</w:t>
            </w:r>
            <w:r>
              <w:rPr>
                <w:rFonts w:hint="eastAsia" w:ascii="仿宋_GB2312" w:hAnsi="宋体" w:eastAsia="仿宋_GB2312" w:cs="宋体"/>
                <w:kern w:val="0"/>
                <w:sz w:val="20"/>
                <w:szCs w:val="20"/>
                <w:lang w:eastAsia="zh-CN"/>
              </w:rPr>
              <w:t>专任教师提高了业务水平</w:t>
            </w:r>
            <w:r>
              <w:rPr>
                <w:rFonts w:hint="eastAsia" w:ascii="仿宋_GB2312" w:hAnsi="宋体" w:eastAsia="仿宋_GB2312" w:cs="宋体"/>
                <w:kern w:val="0"/>
                <w:sz w:val="20"/>
                <w:szCs w:val="20"/>
              </w:rPr>
              <w:t>。</w:t>
            </w:r>
          </w:p>
          <w:p>
            <w:pPr>
              <w:widowControl/>
              <w:jc w:val="left"/>
              <w:rPr>
                <w:rFonts w:ascii="仿宋_GB2312" w:eastAsia="仿宋_GB2312" w:cs="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绩效</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hint="eastAsia" w:ascii="仿宋_GB2312" w:eastAsia="仿宋_GB2312" w:cs="宋体"/>
                <w:kern w:val="0"/>
                <w:sz w:val="20"/>
                <w:szCs w:val="20"/>
                <w:lang w:eastAsia="zh-CN"/>
              </w:rPr>
              <w:t>设备</w:t>
            </w:r>
          </w:p>
        </w:tc>
        <w:tc>
          <w:tcPr>
            <w:tcW w:w="2060" w:type="dxa"/>
            <w:tcBorders>
              <w:top w:val="nil"/>
              <w:left w:val="nil"/>
              <w:bottom w:val="single" w:color="auto" w:sz="4" w:space="0"/>
              <w:right w:val="single" w:color="auto" w:sz="4" w:space="0"/>
            </w:tcBorders>
            <w:vAlign w:val="center"/>
          </w:tcPr>
          <w:p>
            <w:pPr>
              <w:widowControl/>
              <w:jc w:val="left"/>
              <w:rPr>
                <w:rFonts w:hint="eastAsia" w:ascii="仿宋_GB2312" w:eastAsia="仿宋_GB2312" w:cs="宋体"/>
                <w:kern w:val="0"/>
                <w:sz w:val="20"/>
                <w:szCs w:val="20"/>
                <w:lang w:eastAsia="zh-CN"/>
              </w:rPr>
            </w:pPr>
            <w:r>
              <w:rPr>
                <w:rFonts w:hint="eastAsia" w:ascii="仿宋_GB2312" w:eastAsia="仿宋_GB2312" w:cs="宋体"/>
                <w:kern w:val="0"/>
                <w:sz w:val="20"/>
                <w:szCs w:val="20"/>
                <w:lang w:eastAsia="zh-CN"/>
              </w:rPr>
              <w:t>打印机、扫描仪</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eastAsia="仿宋_GB2312" w:cs="宋体"/>
                <w:kern w:val="0"/>
                <w:sz w:val="20"/>
                <w:szCs w:val="20"/>
                <w:lang w:eastAsia="zh-CN"/>
              </w:rPr>
              <w:t>打印机、扫描仪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：验收合格</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：按期完成率</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经济效益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社会效益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：加强财政资金的管理，激活财政资金效应</w:t>
            </w:r>
          </w:p>
        </w:tc>
        <w:tc>
          <w:tcPr>
            <w:tcW w:w="206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生态效益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可持续影响</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仿宋_GB2312" w:eastAsia="仿宋_GB2312" w:cs="宋体"/>
                <w:kern w:val="0"/>
                <w:sz w:val="20"/>
                <w:szCs w:val="20"/>
                <w:lang w:eastAsia="zh-CN"/>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hint="eastAsia" w:ascii="仿宋_GB2312" w:hAnsi="宋体" w:eastAsia="仿宋_GB2312" w:cs="宋体"/>
                <w:kern w:val="0"/>
                <w:sz w:val="20"/>
                <w:szCs w:val="20"/>
                <w:lang w:eastAsia="zh-CN"/>
              </w:rPr>
              <w:t>功能室使用人满意率</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r>
              <w:rPr>
                <w:rFonts w:ascii="仿宋_GB2312" w:hAnsi="宋体" w:eastAsia="仿宋_GB2312" w:cs="宋体"/>
                <w:kern w:val="0"/>
                <w:sz w:val="20"/>
                <w:szCs w:val="20"/>
              </w:rPr>
              <w:t>90%</w:t>
            </w: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b/>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90%</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bl>
    <w:p>
      <w:pPr>
        <w:spacing w:line="540" w:lineRule="exact"/>
        <w:rPr>
          <w:rStyle w:val="17"/>
          <w:rFonts w:ascii="仿宋_GB2312" w:hAnsi="仿宋" w:eastAsia="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2391"/>
    <w:rsid w:val="00056465"/>
    <w:rsid w:val="000C2993"/>
    <w:rsid w:val="000D4C3C"/>
    <w:rsid w:val="00121AE4"/>
    <w:rsid w:val="00146AAD"/>
    <w:rsid w:val="001B3A40"/>
    <w:rsid w:val="001F6E60"/>
    <w:rsid w:val="002574E5"/>
    <w:rsid w:val="002B117A"/>
    <w:rsid w:val="002E661B"/>
    <w:rsid w:val="00340C01"/>
    <w:rsid w:val="003908B7"/>
    <w:rsid w:val="003C5EF0"/>
    <w:rsid w:val="003D69D5"/>
    <w:rsid w:val="003E65EC"/>
    <w:rsid w:val="004366A8"/>
    <w:rsid w:val="004D7C17"/>
    <w:rsid w:val="00502BA7"/>
    <w:rsid w:val="00513661"/>
    <w:rsid w:val="005162F1"/>
    <w:rsid w:val="00535153"/>
    <w:rsid w:val="00554F82"/>
    <w:rsid w:val="0056390D"/>
    <w:rsid w:val="005719B0"/>
    <w:rsid w:val="00574E69"/>
    <w:rsid w:val="005D10D6"/>
    <w:rsid w:val="005E3D69"/>
    <w:rsid w:val="005E6823"/>
    <w:rsid w:val="006B07A0"/>
    <w:rsid w:val="006E6BB4"/>
    <w:rsid w:val="00776307"/>
    <w:rsid w:val="007C1DCB"/>
    <w:rsid w:val="00855E3A"/>
    <w:rsid w:val="00922CB9"/>
    <w:rsid w:val="009A45A7"/>
    <w:rsid w:val="009E5CD9"/>
    <w:rsid w:val="00A26421"/>
    <w:rsid w:val="00A4293B"/>
    <w:rsid w:val="00A44A2D"/>
    <w:rsid w:val="00A46EB4"/>
    <w:rsid w:val="00A67D50"/>
    <w:rsid w:val="00A8691A"/>
    <w:rsid w:val="00AC1946"/>
    <w:rsid w:val="00AE59C4"/>
    <w:rsid w:val="00B40063"/>
    <w:rsid w:val="00B403D4"/>
    <w:rsid w:val="00B41F61"/>
    <w:rsid w:val="00B92449"/>
    <w:rsid w:val="00B95815"/>
    <w:rsid w:val="00BA46E6"/>
    <w:rsid w:val="00BF408E"/>
    <w:rsid w:val="00C0457D"/>
    <w:rsid w:val="00C5660A"/>
    <w:rsid w:val="00C56C72"/>
    <w:rsid w:val="00C845F9"/>
    <w:rsid w:val="00CA6457"/>
    <w:rsid w:val="00D17F2E"/>
    <w:rsid w:val="00D30354"/>
    <w:rsid w:val="00D66043"/>
    <w:rsid w:val="00D80D9D"/>
    <w:rsid w:val="00D9724C"/>
    <w:rsid w:val="00DF42A0"/>
    <w:rsid w:val="00E64F37"/>
    <w:rsid w:val="00E769FE"/>
    <w:rsid w:val="00EA2CBE"/>
    <w:rsid w:val="00EE5396"/>
    <w:rsid w:val="00F32FEE"/>
    <w:rsid w:val="00FB10BB"/>
    <w:rsid w:val="00FD1E22"/>
    <w:rsid w:val="00FF1DF2"/>
    <w:rsid w:val="0DC00E21"/>
    <w:rsid w:val="16424BFB"/>
    <w:rsid w:val="1EAE59DD"/>
    <w:rsid w:val="2B7C18F6"/>
    <w:rsid w:val="4D341F9A"/>
    <w:rsid w:val="50AF4042"/>
    <w:rsid w:val="62FB4B0C"/>
    <w:rsid w:val="68CE06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qFormat/>
    <w:uiPriority w:val="99"/>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iPriority w:val="99"/>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Heading 1 Char"/>
    <w:basedOn w:val="16"/>
    <w:link w:val="2"/>
    <w:qFormat/>
    <w:locked/>
    <w:uiPriority w:val="99"/>
    <w:rPr>
      <w:rFonts w:ascii="Cambria" w:hAnsi="Cambria" w:eastAsia="宋体" w:cs="Times New Roman"/>
      <w:b/>
      <w:bCs/>
      <w:kern w:val="32"/>
      <w:sz w:val="32"/>
      <w:szCs w:val="32"/>
    </w:rPr>
  </w:style>
  <w:style w:type="character" w:customStyle="1" w:styleId="21">
    <w:name w:val="Heading 2 Char"/>
    <w:basedOn w:val="16"/>
    <w:link w:val="3"/>
    <w:semiHidden/>
    <w:qFormat/>
    <w:locked/>
    <w:uiPriority w:val="99"/>
    <w:rPr>
      <w:rFonts w:ascii="Cambria" w:hAnsi="Cambria" w:eastAsia="宋体" w:cs="Times New Roman"/>
      <w:b/>
      <w:bCs/>
      <w:i/>
      <w:iCs/>
      <w:sz w:val="28"/>
      <w:szCs w:val="28"/>
    </w:rPr>
  </w:style>
  <w:style w:type="character" w:customStyle="1" w:styleId="22">
    <w:name w:val="Heading 3 Char"/>
    <w:basedOn w:val="16"/>
    <w:link w:val="4"/>
    <w:semiHidden/>
    <w:qFormat/>
    <w:locked/>
    <w:uiPriority w:val="99"/>
    <w:rPr>
      <w:rFonts w:ascii="Cambria" w:hAnsi="Cambria" w:eastAsia="宋体" w:cs="Times New Roman"/>
      <w:b/>
      <w:bCs/>
      <w:sz w:val="26"/>
      <w:szCs w:val="26"/>
    </w:rPr>
  </w:style>
  <w:style w:type="character" w:customStyle="1" w:styleId="23">
    <w:name w:val="Heading 4 Char"/>
    <w:basedOn w:val="16"/>
    <w:link w:val="5"/>
    <w:semiHidden/>
    <w:qFormat/>
    <w:locked/>
    <w:uiPriority w:val="99"/>
    <w:rPr>
      <w:rFonts w:cs="Times New Roman"/>
      <w:b/>
      <w:bCs/>
      <w:sz w:val="28"/>
      <w:szCs w:val="28"/>
    </w:rPr>
  </w:style>
  <w:style w:type="character" w:customStyle="1" w:styleId="24">
    <w:name w:val="Heading 5 Char"/>
    <w:basedOn w:val="16"/>
    <w:link w:val="6"/>
    <w:semiHidden/>
    <w:qFormat/>
    <w:locked/>
    <w:uiPriority w:val="99"/>
    <w:rPr>
      <w:rFonts w:cs="Times New Roman"/>
      <w:b/>
      <w:bCs/>
      <w:i/>
      <w:iCs/>
      <w:sz w:val="26"/>
      <w:szCs w:val="26"/>
    </w:rPr>
  </w:style>
  <w:style w:type="character" w:customStyle="1" w:styleId="25">
    <w:name w:val="Heading 6 Char"/>
    <w:basedOn w:val="16"/>
    <w:link w:val="7"/>
    <w:semiHidden/>
    <w:locked/>
    <w:uiPriority w:val="99"/>
    <w:rPr>
      <w:rFonts w:cs="Times New Roman"/>
      <w:b/>
      <w:bCs/>
    </w:rPr>
  </w:style>
  <w:style w:type="character" w:customStyle="1" w:styleId="26">
    <w:name w:val="Heading 7 Char"/>
    <w:basedOn w:val="16"/>
    <w:link w:val="8"/>
    <w:semiHidden/>
    <w:qFormat/>
    <w:locked/>
    <w:uiPriority w:val="99"/>
    <w:rPr>
      <w:rFonts w:cs="Times New Roman"/>
      <w:sz w:val="24"/>
      <w:szCs w:val="24"/>
    </w:rPr>
  </w:style>
  <w:style w:type="character" w:customStyle="1" w:styleId="27">
    <w:name w:val="Heading 8 Char"/>
    <w:basedOn w:val="16"/>
    <w:link w:val="9"/>
    <w:semiHidden/>
    <w:qFormat/>
    <w:locked/>
    <w:uiPriority w:val="99"/>
    <w:rPr>
      <w:rFonts w:cs="Times New Roman"/>
      <w:i/>
      <w:iCs/>
      <w:sz w:val="24"/>
      <w:szCs w:val="24"/>
    </w:rPr>
  </w:style>
  <w:style w:type="character" w:customStyle="1" w:styleId="28">
    <w:name w:val="Heading 9 Char"/>
    <w:basedOn w:val="16"/>
    <w:link w:val="10"/>
    <w:semiHidden/>
    <w:qFormat/>
    <w:locked/>
    <w:uiPriority w:val="99"/>
    <w:rPr>
      <w:rFonts w:ascii="Cambria" w:hAnsi="Cambria" w:eastAsia="宋体" w:cs="Times New Roman"/>
    </w:rPr>
  </w:style>
  <w:style w:type="character" w:customStyle="1" w:styleId="29">
    <w:name w:val="Title Char"/>
    <w:basedOn w:val="16"/>
    <w:link w:val="15"/>
    <w:locked/>
    <w:uiPriority w:val="99"/>
    <w:rPr>
      <w:rFonts w:ascii="Cambria" w:hAnsi="Cambria" w:eastAsia="宋体" w:cs="Times New Roman"/>
      <w:b/>
      <w:bCs/>
      <w:kern w:val="28"/>
      <w:sz w:val="32"/>
      <w:szCs w:val="32"/>
    </w:rPr>
  </w:style>
  <w:style w:type="character" w:customStyle="1" w:styleId="30">
    <w:name w:val="Subtitle Char"/>
    <w:basedOn w:val="16"/>
    <w:link w:val="14"/>
    <w:locked/>
    <w:uiPriority w:val="99"/>
    <w:rPr>
      <w:rFonts w:ascii="Cambria" w:hAnsi="Cambria" w:eastAsia="宋体" w:cs="Times New Roman"/>
      <w:sz w:val="24"/>
      <w:szCs w:val="24"/>
    </w:rPr>
  </w:style>
  <w:style w:type="paragraph" w:styleId="31">
    <w:name w:val="No Spacing"/>
    <w:basedOn w:val="1"/>
    <w:qFormat/>
    <w:uiPriority w:val="99"/>
    <w:pPr>
      <w:widowControl/>
      <w:jc w:val="left"/>
    </w:pPr>
    <w:rPr>
      <w:rFonts w:ascii="Calibri" w:hAnsi="Calibri"/>
      <w:kern w:val="0"/>
      <w:sz w:val="24"/>
      <w:szCs w:val="32"/>
      <w:lang w:eastAsia="en-US"/>
    </w:rPr>
  </w:style>
  <w:style w:type="paragraph" w:styleId="32">
    <w:name w:val="List Paragraph"/>
    <w:basedOn w:val="1"/>
    <w:qFormat/>
    <w:uiPriority w:val="99"/>
    <w:pPr>
      <w:widowControl/>
      <w:ind w:left="720"/>
      <w:contextualSpacing/>
      <w:jc w:val="left"/>
    </w:pPr>
    <w:rPr>
      <w:rFonts w:ascii="Calibri" w:hAnsi="Calibri"/>
      <w:kern w:val="0"/>
      <w:sz w:val="24"/>
      <w:lang w:eastAsia="en-US"/>
    </w:rPr>
  </w:style>
  <w:style w:type="paragraph" w:styleId="33">
    <w:name w:val="Quote"/>
    <w:basedOn w:val="1"/>
    <w:next w:val="1"/>
    <w:link w:val="34"/>
    <w:qFormat/>
    <w:uiPriority w:val="99"/>
    <w:pPr>
      <w:widowControl/>
      <w:jc w:val="left"/>
    </w:pPr>
    <w:rPr>
      <w:rFonts w:ascii="Calibri" w:hAnsi="Calibri"/>
      <w:i/>
      <w:kern w:val="0"/>
      <w:sz w:val="24"/>
    </w:rPr>
  </w:style>
  <w:style w:type="character" w:customStyle="1" w:styleId="34">
    <w:name w:val="Quote Char"/>
    <w:basedOn w:val="16"/>
    <w:link w:val="33"/>
    <w:qFormat/>
    <w:locked/>
    <w:uiPriority w:val="99"/>
    <w:rPr>
      <w:rFonts w:cs="Times New Roman"/>
      <w:i/>
      <w:sz w:val="24"/>
      <w:szCs w:val="24"/>
    </w:rPr>
  </w:style>
  <w:style w:type="paragraph"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Intense Quote Char"/>
    <w:basedOn w:val="16"/>
    <w:link w:val="35"/>
    <w:locked/>
    <w:uiPriority w:val="99"/>
    <w:rPr>
      <w:rFonts w:cs="Times New Roman"/>
      <w:b/>
      <w:i/>
      <w:sz w:val="24"/>
    </w:rPr>
  </w:style>
  <w:style w:type="character" w:customStyle="1" w:styleId="37">
    <w:name w:val="Subtle Emphasis"/>
    <w:basedOn w:val="16"/>
    <w:qFormat/>
    <w:uiPriority w:val="99"/>
    <w:rPr>
      <w:rFonts w:cs="Times New Roman"/>
      <w:i/>
      <w:color w:val="5A5A5A"/>
    </w:rPr>
  </w:style>
  <w:style w:type="character" w:customStyle="1" w:styleId="38">
    <w:name w:val="Intense Emphasis"/>
    <w:basedOn w:val="16"/>
    <w:qFormat/>
    <w:uiPriority w:val="99"/>
    <w:rPr>
      <w:rFonts w:cs="Times New Roman"/>
      <w:b/>
      <w:i/>
      <w:sz w:val="24"/>
      <w:szCs w:val="24"/>
      <w:u w:val="single"/>
    </w:rPr>
  </w:style>
  <w:style w:type="character" w:customStyle="1" w:styleId="39">
    <w:name w:val="Subtle Reference"/>
    <w:basedOn w:val="16"/>
    <w:qFormat/>
    <w:uiPriority w:val="99"/>
    <w:rPr>
      <w:rFonts w:cs="Times New Roman"/>
      <w:sz w:val="24"/>
      <w:szCs w:val="24"/>
      <w:u w:val="single"/>
    </w:rPr>
  </w:style>
  <w:style w:type="character" w:customStyle="1" w:styleId="40">
    <w:name w:val="Intense Reference"/>
    <w:basedOn w:val="16"/>
    <w:qFormat/>
    <w:uiPriority w:val="99"/>
    <w:rPr>
      <w:rFonts w:cs="Times New Roman"/>
      <w:b/>
      <w:sz w:val="24"/>
      <w:u w:val="single"/>
    </w:rPr>
  </w:style>
  <w:style w:type="character" w:customStyle="1" w:styleId="41">
    <w:name w:val="Book Title"/>
    <w:basedOn w:val="16"/>
    <w:qFormat/>
    <w:uiPriority w:val="99"/>
    <w:rPr>
      <w:rFonts w:ascii="Cambria" w:hAnsi="Cambria" w:eastAsia="宋体" w:cs="Times New Roman"/>
      <w:b/>
      <w:i/>
      <w:sz w:val="24"/>
      <w:szCs w:val="24"/>
    </w:rPr>
  </w:style>
  <w:style w:type="paragraph" w:customStyle="1" w:styleId="42">
    <w:name w:val="TOC Heading"/>
    <w:basedOn w:val="2"/>
    <w:next w:val="1"/>
    <w:qFormat/>
    <w:uiPriority w:val="99"/>
    <w:pPr>
      <w:outlineLvl w:val="9"/>
    </w:pPr>
    <w:rPr>
      <w:lang w:eastAsia="en-US"/>
    </w:rPr>
  </w:style>
  <w:style w:type="character" w:customStyle="1" w:styleId="43">
    <w:name w:val="Header Char"/>
    <w:basedOn w:val="16"/>
    <w:link w:val="13"/>
    <w:qFormat/>
    <w:locked/>
    <w:uiPriority w:val="99"/>
    <w:rPr>
      <w:rFonts w:ascii="Calibri" w:hAnsi="Calibri" w:eastAsia="宋体" w:cs="Times New Roman"/>
      <w:kern w:val="2"/>
      <w:sz w:val="18"/>
      <w:szCs w:val="18"/>
    </w:rPr>
  </w:style>
  <w:style w:type="character" w:customStyle="1" w:styleId="44">
    <w:name w:val="Footer Char"/>
    <w:basedOn w:val="16"/>
    <w:link w:val="12"/>
    <w:locked/>
    <w:uiPriority w:val="99"/>
    <w:rPr>
      <w:rFonts w:ascii="Calibri" w:hAnsi="Calibri" w:eastAsia="宋体" w:cs="Times New Roman"/>
      <w:kern w:val="2"/>
      <w:sz w:val="18"/>
      <w:szCs w:val="18"/>
    </w:rPr>
  </w:style>
  <w:style w:type="character" w:customStyle="1" w:styleId="45">
    <w:name w:val="Balloon Text Char"/>
    <w:basedOn w:val="16"/>
    <w:link w:val="11"/>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312</Words>
  <Characters>1785</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2019-01-13T13:07:00Z</dcterms:created>
  <dc:creator>赵 恺（预算处）</dc:creator>
  <cp:lastModifiedBy>Administrator</cp:lastModifiedBy>
  <cp:lastPrinted>2018-12-31T10:56:00Z</cp:lastPrinted>
  <dcterms:modified xsi:type="dcterms:W3CDTF">2019-01-21T05:59:04Z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