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0AF" w:rsidRDefault="004070AF">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巴州第一中学南校区综合教学楼建设项目绩效自评报告</w:t>
      </w:r>
    </w:p>
    <w:p w:rsidR="004070AF" w:rsidRDefault="004070AF">
      <w:pPr>
        <w:spacing w:line="540" w:lineRule="exact"/>
        <w:jc w:val="center"/>
        <w:rPr>
          <w:rFonts w:ascii="仿宋_GB2312" w:eastAsia="仿宋_GB2312" w:hAnsi="华文中宋" w:cs="宋体"/>
          <w:b/>
          <w:kern w:val="0"/>
          <w:sz w:val="52"/>
          <w:szCs w:val="52"/>
        </w:rPr>
      </w:pPr>
    </w:p>
    <w:p w:rsidR="004070AF" w:rsidRDefault="004070AF">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rPr>
          <w:rFonts w:ascii="仿宋_GB2312" w:eastAsia="仿宋_GB2312" w:hAnsi="宋体" w:cs="宋体"/>
          <w:kern w:val="0"/>
          <w:sz w:val="30"/>
          <w:szCs w:val="30"/>
        </w:rPr>
      </w:pPr>
    </w:p>
    <w:p w:rsidR="004070AF" w:rsidRDefault="004070AF">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0A77AE">
        <w:rPr>
          <w:rFonts w:ascii="仿宋_GB2312" w:eastAsia="仿宋_GB2312" w:hAnsi="宋体" w:cs="宋体" w:hint="eastAsia"/>
          <w:kern w:val="0"/>
          <w:sz w:val="36"/>
          <w:szCs w:val="36"/>
        </w:rPr>
        <w:t>南校区综合教学楼建设项目</w:t>
      </w:r>
    </w:p>
    <w:p w:rsidR="004070AF" w:rsidRDefault="004070AF">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4070AF" w:rsidRDefault="004070AF" w:rsidP="0097790D">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4070AF" w:rsidRDefault="004070AF" w:rsidP="0097790D">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项目负责人（签章）：梁嵘</w:t>
      </w:r>
    </w:p>
    <w:p w:rsidR="004070AF" w:rsidRDefault="004070AF" w:rsidP="0097790D">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4070AF" w:rsidRDefault="004070AF">
      <w:pPr>
        <w:spacing w:line="540" w:lineRule="exact"/>
        <w:jc w:val="center"/>
        <w:rPr>
          <w:rFonts w:ascii="仿宋_GB2312" w:eastAsia="仿宋_GB2312" w:hAnsi="宋体" w:cs="宋体"/>
          <w:kern w:val="0"/>
          <w:sz w:val="30"/>
          <w:szCs w:val="30"/>
        </w:rPr>
      </w:pPr>
    </w:p>
    <w:p w:rsidR="004070AF" w:rsidRDefault="004070AF">
      <w:pPr>
        <w:spacing w:line="540" w:lineRule="exact"/>
        <w:rPr>
          <w:rStyle w:val="Strong"/>
          <w:rFonts w:ascii="仿宋_GB2312" w:eastAsia="仿宋_GB2312" w:hAnsi="黑体"/>
          <w:b w:val="0"/>
          <w:spacing w:val="-4"/>
          <w:sz w:val="32"/>
          <w:szCs w:val="32"/>
        </w:rPr>
      </w:pP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4070AF" w:rsidRDefault="004070AF">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4070AF" w:rsidRDefault="004070AF">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巴州第一中学南区新建综合教学楼工程项目由巴州发改委</w:t>
      </w:r>
      <w:r>
        <w:rPr>
          <w:rStyle w:val="Strong"/>
          <w:rFonts w:ascii="仿宋_GB2312" w:eastAsia="仿宋_GB2312" w:hAnsi="黑体"/>
          <w:b w:val="0"/>
          <w:spacing w:val="-4"/>
          <w:sz w:val="32"/>
          <w:szCs w:val="32"/>
        </w:rPr>
        <w:t>2017</w:t>
      </w:r>
      <w:r>
        <w:rPr>
          <w:rStyle w:val="Strong"/>
          <w:rFonts w:ascii="仿宋_GB2312" w:eastAsia="仿宋_GB2312" w:hAnsi="黑体" w:hint="eastAsia"/>
          <w:b w:val="0"/>
          <w:spacing w:val="-4"/>
          <w:sz w:val="32"/>
          <w:szCs w:val="32"/>
        </w:rPr>
        <w:t>年立项，该项目</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年由中央预算内基建投资资金，建筑面积</w:t>
      </w:r>
      <w:r>
        <w:rPr>
          <w:rStyle w:val="Strong"/>
          <w:rFonts w:ascii="仿宋_GB2312" w:eastAsia="仿宋_GB2312" w:hAnsi="黑体"/>
          <w:b w:val="0"/>
          <w:spacing w:val="-4"/>
          <w:sz w:val="32"/>
          <w:szCs w:val="32"/>
        </w:rPr>
        <w:t>9000</w:t>
      </w:r>
      <w:r>
        <w:rPr>
          <w:rStyle w:val="Strong"/>
          <w:rFonts w:ascii="仿宋_GB2312" w:eastAsia="仿宋_GB2312" w:hAnsi="黑体" w:hint="eastAsia"/>
          <w:b w:val="0"/>
          <w:spacing w:val="-4"/>
          <w:sz w:val="32"/>
          <w:szCs w:val="32"/>
        </w:rPr>
        <w:t>平米，该项目于</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w:t>
      </w:r>
      <w:r>
        <w:rPr>
          <w:rStyle w:val="Strong"/>
          <w:rFonts w:ascii="仿宋_GB2312" w:eastAsia="仿宋_GB2312" w:hAnsi="黑体"/>
          <w:b w:val="0"/>
          <w:spacing w:val="-4"/>
          <w:sz w:val="32"/>
          <w:szCs w:val="32"/>
        </w:rPr>
        <w:t>6</w:t>
      </w:r>
      <w:r>
        <w:rPr>
          <w:rStyle w:val="Strong"/>
          <w:rFonts w:ascii="仿宋_GB2312" w:eastAsia="仿宋_GB2312" w:hAnsi="黑体" w:hint="eastAsia"/>
          <w:b w:val="0"/>
          <w:spacing w:val="-4"/>
          <w:sz w:val="32"/>
          <w:szCs w:val="32"/>
        </w:rPr>
        <w:t>月开工建设，该项目的建设极大的改善了学校的办学条件和办学规模，为提升学校教育的教育教学和社会效益提供了坚定有力的保障。</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4070AF" w:rsidRDefault="004070AF" w:rsidP="0097790D">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22500000</w:t>
      </w:r>
      <w:r>
        <w:rPr>
          <w:rStyle w:val="Strong"/>
          <w:rFonts w:ascii="仿宋_GB2312" w:eastAsia="仿宋_GB2312" w:hAnsi="黑体" w:hint="eastAsia"/>
          <w:b w:val="0"/>
          <w:spacing w:val="-4"/>
          <w:sz w:val="32"/>
          <w:szCs w:val="32"/>
        </w:rPr>
        <w:t>元，按照合同约定，截至支付</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年底，共计支付工程款</w:t>
      </w:r>
      <w:r>
        <w:rPr>
          <w:rStyle w:val="Strong"/>
          <w:rFonts w:ascii="仿宋_GB2312" w:eastAsia="仿宋_GB2312" w:hAnsi="黑体"/>
          <w:b w:val="0"/>
          <w:spacing w:val="-4"/>
          <w:sz w:val="32"/>
          <w:szCs w:val="32"/>
        </w:rPr>
        <w:t>10,696,200.00</w:t>
      </w:r>
      <w:r>
        <w:rPr>
          <w:rStyle w:val="Strong"/>
          <w:rFonts w:ascii="仿宋_GB2312" w:eastAsia="仿宋_GB2312" w:hAnsi="黑体" w:hint="eastAsia"/>
          <w:b w:val="0"/>
          <w:spacing w:val="-4"/>
          <w:sz w:val="32"/>
          <w:szCs w:val="32"/>
        </w:rPr>
        <w:t>元，现已经完成工程进度的</w:t>
      </w:r>
      <w:r>
        <w:rPr>
          <w:rStyle w:val="Strong"/>
          <w:rFonts w:ascii="仿宋_GB2312" w:eastAsia="仿宋_GB2312" w:hAnsi="黑体"/>
          <w:b w:val="0"/>
          <w:spacing w:val="-4"/>
          <w:sz w:val="32"/>
          <w:szCs w:val="32"/>
        </w:rPr>
        <w:t>60%</w:t>
      </w:r>
      <w:r>
        <w:rPr>
          <w:rStyle w:val="Strong"/>
          <w:rFonts w:ascii="仿宋_GB2312" w:eastAsia="仿宋_GB2312" w:hAnsi="黑体" w:hint="eastAsia"/>
          <w:b w:val="0"/>
          <w:spacing w:val="-4"/>
          <w:sz w:val="32"/>
          <w:szCs w:val="32"/>
        </w:rPr>
        <w:t>。</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4070AF" w:rsidRDefault="004070AF" w:rsidP="0097790D">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该项目通过州建设局集中招标，该项目资金的使用符合国家财经法规和财务管理制度以及有关专项资金管理办法的规定，资金的拨付有完整的审批程序和手续，按照合同约定，截至支付</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年底，共计支付工程款</w:t>
      </w:r>
      <w:r>
        <w:rPr>
          <w:rStyle w:val="Strong"/>
          <w:rFonts w:ascii="仿宋_GB2312" w:eastAsia="仿宋_GB2312" w:hAnsi="黑体"/>
          <w:b w:val="0"/>
          <w:spacing w:val="-4"/>
          <w:sz w:val="32"/>
          <w:szCs w:val="32"/>
        </w:rPr>
        <w:t>10,696,200.00</w:t>
      </w:r>
      <w:r>
        <w:rPr>
          <w:rStyle w:val="Strong"/>
          <w:rFonts w:ascii="仿宋_GB2312" w:eastAsia="仿宋_GB2312" w:hAnsi="黑体" w:hint="eastAsia"/>
          <w:b w:val="0"/>
          <w:spacing w:val="-4"/>
          <w:sz w:val="32"/>
          <w:szCs w:val="32"/>
        </w:rPr>
        <w:t>元，现已经完成工程进度的</w:t>
      </w:r>
      <w:r>
        <w:rPr>
          <w:rStyle w:val="Strong"/>
          <w:rFonts w:ascii="仿宋_GB2312" w:eastAsia="仿宋_GB2312" w:hAnsi="黑体"/>
          <w:b w:val="0"/>
          <w:spacing w:val="-4"/>
          <w:sz w:val="32"/>
          <w:szCs w:val="32"/>
        </w:rPr>
        <w:t>60%</w:t>
      </w:r>
      <w:r>
        <w:rPr>
          <w:rStyle w:val="Strong"/>
          <w:rFonts w:ascii="仿宋_GB2312" w:eastAsia="仿宋_GB2312" w:hAnsi="黑体" w:hint="eastAsia"/>
          <w:b w:val="0"/>
          <w:spacing w:val="-4"/>
          <w:sz w:val="32"/>
          <w:szCs w:val="32"/>
        </w:rPr>
        <w:t>。</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4070AF" w:rsidRDefault="004070AF" w:rsidP="0097790D">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建立项目财务管理制度，明确资金使用范围，严格资金支付程序。对所有开支必须经财务、经办人、校领导审核审批后方可支付。</w:t>
      </w:r>
    </w:p>
    <w:p w:rsidR="004070AF" w:rsidRDefault="004070AF" w:rsidP="0097790D">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加强领导，落实责任。为加强项目的监督、管理，切实将项目建设任务落到实处，学校科室实行分工协作，落实责任，成立项目建设领导小组指导工作，由学校总务部门负责项目实施。</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在项目建设过程中，为了确保工程质量、进度和安全文明施工，严格按照基本建设程序以及相关法律法规，对工程的质量、进度、安全和文明施工进行全过程、全方位的现场监督管理。经项目各单位协商制定了安全生产例会制度，由监理单位对施工现场进行监督检查，并负责召集各单位进行工程协调，对施工进度计划的完成情况进行监督和汇报，制定工作计划，并就工程进度中出现的问题进行协调处理，对各方如何配合进行协商，从思想观念、文明施工、设计文件、计量支付和施工材料等方面入手，明确规范管理，强化责任，做到未雨绸缪，防患于未然，严把安全质量和文明施工关。</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4070AF" w:rsidRDefault="004070AF" w:rsidP="0097790D">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该项目严格控制工程预算，邀请了建筑工程、工程造价等方面的专家对该项目的可行性研究做评议和审查，委托了造价单位进行招标工程量清单及招标控制价的编制</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并严格按照各合同约定的工程进度进行款项支付。在项目执行中采取节约成本的措施，支付从方案设计到建筑材料、设备选型等各阶段都严格贯彻能源资源优化配置与合理利用的方针，推广节能新技术新材料。项目采取的节能措施包括设计阶段、施工阶段、运营阶段的节能措施。</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五、项目评价工作情况</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本项目还处于建设期，现已经完成工程进度的</w:t>
      </w:r>
      <w:r>
        <w:rPr>
          <w:rStyle w:val="Strong"/>
          <w:rFonts w:ascii="仿宋_GB2312" w:eastAsia="仿宋_GB2312" w:hAnsi="黑体"/>
          <w:b w:val="0"/>
          <w:spacing w:val="-4"/>
          <w:sz w:val="32"/>
          <w:szCs w:val="32"/>
        </w:rPr>
        <w:t>60%</w:t>
      </w:r>
      <w:r>
        <w:rPr>
          <w:rStyle w:val="Strong"/>
          <w:rFonts w:ascii="仿宋_GB2312" w:eastAsia="仿宋_GB2312" w:hAnsi="黑体" w:hint="eastAsia"/>
          <w:b w:val="0"/>
          <w:spacing w:val="-4"/>
          <w:sz w:val="32"/>
          <w:szCs w:val="32"/>
        </w:rPr>
        <w:t>，后续工作还要严格按照要求控制工程质量、进度等加强监督管理，落实资金到位安排，为工程提供资金保障。确保项目正常运营，控制工程成本，不超预不超概。该项目实施过程中，学校组织财务、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六、有关整改建议和下一步工作建议</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4070AF" w:rsidRDefault="004070AF">
      <w:pPr>
        <w:spacing w:line="540" w:lineRule="exact"/>
        <w:ind w:firstLine="640"/>
        <w:rPr>
          <w:rStyle w:val="Strong"/>
          <w:rFonts w:ascii="仿宋_GB2312" w:eastAsia="仿宋_GB2312" w:hAnsi="黑体"/>
          <w:b w:val="0"/>
          <w:spacing w:val="-4"/>
          <w:sz w:val="32"/>
          <w:szCs w:val="32"/>
        </w:rPr>
      </w:pPr>
    </w:p>
    <w:p w:rsidR="004070AF" w:rsidRDefault="004070AF">
      <w:pPr>
        <w:spacing w:line="540" w:lineRule="exact"/>
        <w:ind w:firstLine="640"/>
        <w:rPr>
          <w:rStyle w:val="Strong"/>
          <w:rFonts w:ascii="仿宋_GB2312" w:eastAsia="仿宋_GB2312" w:hAnsi="黑体"/>
          <w:b w:val="0"/>
          <w:spacing w:val="-4"/>
          <w:sz w:val="32"/>
          <w:szCs w:val="32"/>
        </w:rPr>
      </w:pPr>
    </w:p>
    <w:p w:rsidR="004070AF" w:rsidRDefault="004070A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4070AF" w:rsidRDefault="004070AF">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255" w:type="dxa"/>
        <w:tblInd w:w="93" w:type="dxa"/>
        <w:tblLayout w:type="fixed"/>
        <w:tblLook w:val="00A0"/>
      </w:tblPr>
      <w:tblGrid>
        <w:gridCol w:w="720"/>
        <w:gridCol w:w="1140"/>
        <w:gridCol w:w="1360"/>
        <w:gridCol w:w="1080"/>
        <w:gridCol w:w="1115"/>
        <w:gridCol w:w="2060"/>
        <w:gridCol w:w="1780"/>
      </w:tblGrid>
      <w:tr w:rsidR="004070AF">
        <w:trPr>
          <w:trHeight w:val="405"/>
        </w:trPr>
        <w:tc>
          <w:tcPr>
            <w:tcW w:w="9255" w:type="dxa"/>
            <w:gridSpan w:val="7"/>
            <w:tcBorders>
              <w:top w:val="nil"/>
              <w:left w:val="nil"/>
              <w:bottom w:val="nil"/>
              <w:right w:val="nil"/>
            </w:tcBorders>
            <w:vAlign w:val="center"/>
          </w:tcPr>
          <w:p w:rsidR="004070AF" w:rsidRDefault="004070AF">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4070AF">
        <w:trPr>
          <w:trHeight w:val="285"/>
        </w:trPr>
        <w:tc>
          <w:tcPr>
            <w:tcW w:w="9255" w:type="dxa"/>
            <w:gridSpan w:val="7"/>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4070AF">
        <w:trPr>
          <w:trHeight w:val="285"/>
        </w:trPr>
        <w:tc>
          <w:tcPr>
            <w:tcW w:w="72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1115"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4070AF" w:rsidRDefault="004070AF">
            <w:pPr>
              <w:widowControl/>
              <w:jc w:val="center"/>
              <w:rPr>
                <w:rFonts w:ascii="仿宋_GB2312" w:eastAsia="仿宋_GB2312" w:cs="宋体"/>
                <w:kern w:val="0"/>
                <w:sz w:val="24"/>
              </w:rPr>
            </w:pPr>
          </w:p>
        </w:tc>
      </w:tr>
      <w:tr w:rsidR="004070AF">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6035" w:type="dxa"/>
            <w:gridSpan w:val="4"/>
            <w:tcBorders>
              <w:top w:val="single" w:sz="4" w:space="0" w:color="auto"/>
              <w:left w:val="nil"/>
              <w:bottom w:val="single" w:sz="4" w:space="0" w:color="auto"/>
              <w:right w:val="single" w:sz="4" w:space="0" w:color="auto"/>
            </w:tcBorders>
            <w:vAlign w:val="center"/>
          </w:tcPr>
          <w:p w:rsidR="004070AF" w:rsidRDefault="004070AF">
            <w:pPr>
              <w:widowControl/>
              <w:jc w:val="center"/>
              <w:rPr>
                <w:rFonts w:ascii="仿宋_GB2312" w:eastAsia="仿宋_GB2312" w:hAnsi="宋体" w:cs="宋体"/>
                <w:kern w:val="0"/>
                <w:sz w:val="20"/>
                <w:szCs w:val="20"/>
              </w:rPr>
            </w:pPr>
            <w:r w:rsidRPr="000A77AE">
              <w:rPr>
                <w:rFonts w:ascii="仿宋_GB2312" w:eastAsia="仿宋_GB2312" w:hAnsi="宋体" w:cs="宋体" w:hint="eastAsia"/>
                <w:kern w:val="0"/>
                <w:sz w:val="20"/>
                <w:szCs w:val="20"/>
              </w:rPr>
              <w:t>南校区综合教学楼建设项目</w:t>
            </w:r>
          </w:p>
        </w:tc>
      </w:tr>
      <w:tr w:rsidR="004070AF">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6035" w:type="dxa"/>
            <w:gridSpan w:val="4"/>
            <w:tcBorders>
              <w:top w:val="single" w:sz="4" w:space="0" w:color="auto"/>
              <w:left w:val="nil"/>
              <w:bottom w:val="single" w:sz="4" w:space="0" w:color="auto"/>
              <w:right w:val="single" w:sz="4" w:space="0" w:color="000000"/>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4070AF">
        <w:trPr>
          <w:trHeight w:val="465"/>
        </w:trPr>
        <w:tc>
          <w:tcPr>
            <w:tcW w:w="720" w:type="dxa"/>
            <w:vMerge w:val="restart"/>
            <w:tcBorders>
              <w:top w:val="nil"/>
              <w:left w:val="single" w:sz="4" w:space="0" w:color="auto"/>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2195" w:type="dxa"/>
            <w:gridSpan w:val="2"/>
            <w:tcBorders>
              <w:top w:val="single" w:sz="4" w:space="0" w:color="auto"/>
              <w:left w:val="nil"/>
              <w:bottom w:val="single" w:sz="4" w:space="0" w:color="auto"/>
              <w:right w:val="single" w:sz="4" w:space="0" w:color="000000"/>
            </w:tcBorders>
            <w:vAlign w:val="center"/>
          </w:tcPr>
          <w:p w:rsidR="004070AF" w:rsidRDefault="004070AF">
            <w:pPr>
              <w:widowControl/>
              <w:jc w:val="center"/>
              <w:rPr>
                <w:rFonts w:ascii="仿宋_GB2312" w:eastAsia="仿宋_GB2312" w:cs="宋体"/>
                <w:kern w:val="0"/>
                <w:sz w:val="22"/>
                <w:szCs w:val="22"/>
              </w:rPr>
            </w:pPr>
            <w:r>
              <w:rPr>
                <w:rFonts w:hAnsi="宋体" w:cs="宋体"/>
                <w:kern w:val="0"/>
                <w:sz w:val="22"/>
                <w:szCs w:val="22"/>
              </w:rPr>
              <w:t>2250</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4070AF" w:rsidRDefault="004070AF">
            <w:pPr>
              <w:widowControl/>
              <w:jc w:val="center"/>
              <w:rPr>
                <w:rFonts w:hAnsi="宋体" w:cs="宋体"/>
                <w:kern w:val="0"/>
                <w:sz w:val="22"/>
                <w:szCs w:val="22"/>
              </w:rPr>
            </w:pPr>
            <w:r>
              <w:rPr>
                <w:rFonts w:hAnsi="宋体" w:cs="宋体"/>
                <w:kern w:val="0"/>
                <w:sz w:val="22"/>
                <w:szCs w:val="22"/>
              </w:rPr>
              <w:t>1069.62</w:t>
            </w:r>
          </w:p>
        </w:tc>
      </w:tr>
      <w:tr w:rsidR="004070AF">
        <w:trPr>
          <w:trHeight w:val="509"/>
        </w:trPr>
        <w:tc>
          <w:tcPr>
            <w:tcW w:w="72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070AF" w:rsidRDefault="004070A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2195" w:type="dxa"/>
            <w:gridSpan w:val="2"/>
            <w:tcBorders>
              <w:top w:val="single" w:sz="4" w:space="0" w:color="auto"/>
              <w:left w:val="nil"/>
              <w:bottom w:val="single" w:sz="4" w:space="0" w:color="auto"/>
              <w:right w:val="single" w:sz="4" w:space="0" w:color="000000"/>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2250</w:t>
            </w:r>
          </w:p>
        </w:tc>
        <w:tc>
          <w:tcPr>
            <w:tcW w:w="2060" w:type="dxa"/>
            <w:tcBorders>
              <w:top w:val="nil"/>
              <w:left w:val="nil"/>
              <w:bottom w:val="nil"/>
              <w:right w:val="single" w:sz="4" w:space="0" w:color="auto"/>
            </w:tcBorders>
            <w:vAlign w:val="center"/>
          </w:tcPr>
          <w:p w:rsidR="004070AF" w:rsidRDefault="004070A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4070AF" w:rsidRDefault="004070AF">
            <w:pPr>
              <w:widowControl/>
              <w:jc w:val="center"/>
              <w:rPr>
                <w:rFonts w:hAnsi="宋体" w:cs="宋体"/>
                <w:kern w:val="0"/>
                <w:sz w:val="22"/>
                <w:szCs w:val="22"/>
              </w:rPr>
            </w:pPr>
            <w:r>
              <w:rPr>
                <w:rFonts w:hAnsi="宋体" w:cs="宋体"/>
                <w:kern w:val="0"/>
                <w:sz w:val="22"/>
                <w:szCs w:val="22"/>
              </w:rPr>
              <w:t>1069.62</w:t>
            </w:r>
          </w:p>
        </w:tc>
      </w:tr>
      <w:tr w:rsidR="004070AF">
        <w:trPr>
          <w:trHeight w:val="433"/>
        </w:trPr>
        <w:tc>
          <w:tcPr>
            <w:tcW w:w="72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4070AF" w:rsidRDefault="004070A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2195" w:type="dxa"/>
            <w:gridSpan w:val="2"/>
            <w:tcBorders>
              <w:top w:val="single" w:sz="4" w:space="0" w:color="auto"/>
              <w:left w:val="nil"/>
              <w:bottom w:val="single" w:sz="4" w:space="0" w:color="auto"/>
              <w:right w:val="single" w:sz="4" w:space="0" w:color="000000"/>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4070AF" w:rsidRDefault="004070A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4070AF" w:rsidRDefault="004070A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50"/>
        </w:trPr>
        <w:tc>
          <w:tcPr>
            <w:tcW w:w="720" w:type="dxa"/>
            <w:vMerge w:val="restart"/>
            <w:tcBorders>
              <w:top w:val="nil"/>
              <w:left w:val="single" w:sz="4" w:space="0" w:color="auto"/>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695" w:type="dxa"/>
            <w:gridSpan w:val="4"/>
            <w:tcBorders>
              <w:top w:val="single" w:sz="4" w:space="0" w:color="auto"/>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4070AF">
        <w:trPr>
          <w:trHeight w:val="1081"/>
        </w:trPr>
        <w:tc>
          <w:tcPr>
            <w:tcW w:w="72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4695" w:type="dxa"/>
            <w:gridSpan w:val="4"/>
            <w:tcBorders>
              <w:top w:val="single" w:sz="4" w:space="0" w:color="auto"/>
              <w:left w:val="nil"/>
              <w:bottom w:val="single" w:sz="4" w:space="0" w:color="auto"/>
              <w:right w:val="single" w:sz="4" w:space="0" w:color="000000"/>
            </w:tcBorders>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该项目的建设极大的改善了学校的办学条件和办学规模，为提升学校教育的教育教学和社会效益提供了坚定有力的保障。</w:t>
            </w:r>
          </w:p>
        </w:tc>
        <w:tc>
          <w:tcPr>
            <w:tcW w:w="3840" w:type="dxa"/>
            <w:gridSpan w:val="2"/>
            <w:tcBorders>
              <w:top w:val="single" w:sz="4" w:space="0" w:color="auto"/>
              <w:left w:val="nil"/>
              <w:bottom w:val="single" w:sz="4" w:space="0" w:color="auto"/>
              <w:right w:val="single" w:sz="4" w:space="0" w:color="000000"/>
            </w:tcBorders>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该项目的建设极大的改善了学校的办学条件和办学规模，为提升学校教育的教育教学和社会效益提供了坚定有力的保障。</w:t>
            </w:r>
          </w:p>
        </w:tc>
      </w:tr>
      <w:tr w:rsidR="004070AF">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建设面积</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cs="宋体" w:hint="eastAsia"/>
                <w:kern w:val="0"/>
                <w:sz w:val="20"/>
                <w:szCs w:val="20"/>
              </w:rPr>
              <w:t>建设面积</w:t>
            </w:r>
            <w:r>
              <w:rPr>
                <w:rFonts w:ascii="仿宋_GB2312" w:eastAsia="仿宋_GB2312" w:cs="宋体"/>
                <w:kern w:val="0"/>
                <w:sz w:val="20"/>
                <w:szCs w:val="20"/>
              </w:rPr>
              <w:t>9000</w:t>
            </w:r>
            <w:r>
              <w:rPr>
                <w:rFonts w:ascii="仿宋_GB2312" w:eastAsia="仿宋_GB2312" w:cs="宋体" w:hint="eastAsia"/>
                <w:kern w:val="0"/>
                <w:sz w:val="20"/>
                <w:szCs w:val="20"/>
              </w:rPr>
              <w:t>平米</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：项目工程验收合格</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：工程进度</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60%</w:t>
            </w:r>
          </w:p>
        </w:tc>
      </w:tr>
      <w:tr w:rsidR="004070AF">
        <w:trPr>
          <w:trHeight w:val="514"/>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：工程总投入</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2250</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1069.62</w:t>
            </w:r>
            <w:r>
              <w:rPr>
                <w:rFonts w:ascii="仿宋_GB2312" w:eastAsia="仿宋_GB2312" w:hAnsi="宋体" w:cs="宋体" w:hint="eastAsia"/>
                <w:kern w:val="0"/>
                <w:sz w:val="20"/>
                <w:szCs w:val="20"/>
              </w:rPr>
              <w:t>万元</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bookmarkStart w:id="0" w:name="_GoBack"/>
            <w:bookmarkEnd w:id="0"/>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：提升办学条件，办人民满意学校</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90%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办学条件学生、社会满意度</w:t>
            </w:r>
          </w:p>
        </w:tc>
        <w:tc>
          <w:tcPr>
            <w:tcW w:w="20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 xml:space="preserve">　≤</w:t>
            </w:r>
            <w:r>
              <w:rPr>
                <w:rFonts w:ascii="仿宋_GB2312" w:eastAsia="仿宋_GB2312" w:hAnsi="宋体" w:cs="宋体"/>
                <w:kern w:val="0"/>
                <w:sz w:val="20"/>
                <w:szCs w:val="20"/>
              </w:rPr>
              <w:t>70%</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4070AF">
        <w:trPr>
          <w:trHeight w:val="480"/>
        </w:trPr>
        <w:tc>
          <w:tcPr>
            <w:tcW w:w="72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195" w:type="dxa"/>
            <w:gridSpan w:val="2"/>
            <w:tcBorders>
              <w:top w:val="single" w:sz="4" w:space="0" w:color="auto"/>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4070AF" w:rsidRDefault="004070A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4070AF" w:rsidRDefault="004070A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4070AF" w:rsidRDefault="004070AF">
      <w:pPr>
        <w:spacing w:line="540" w:lineRule="exact"/>
        <w:rPr>
          <w:rStyle w:val="Strong"/>
          <w:rFonts w:ascii="仿宋_GB2312" w:eastAsia="仿宋_GB2312" w:hAnsi="仿宋"/>
          <w:b w:val="0"/>
          <w:spacing w:val="-4"/>
          <w:sz w:val="32"/>
          <w:szCs w:val="32"/>
        </w:rPr>
      </w:pPr>
    </w:p>
    <w:sectPr w:rsidR="004070AF" w:rsidSect="004B27C3">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0AF" w:rsidRDefault="004070AF" w:rsidP="004B27C3">
      <w:r>
        <w:separator/>
      </w:r>
    </w:p>
  </w:endnote>
  <w:endnote w:type="continuationSeparator" w:id="1">
    <w:p w:rsidR="004070AF" w:rsidRDefault="004070AF" w:rsidP="004B27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0AF" w:rsidRDefault="004070AF">
    <w:pPr>
      <w:pStyle w:val="Footer"/>
      <w:jc w:val="center"/>
    </w:pPr>
    <w:fldSimple w:instr="PAGE   \* MERGEFORMAT">
      <w:r w:rsidRPr="0097790D">
        <w:rPr>
          <w:noProof/>
          <w:lang w:val="zh-CN"/>
        </w:rPr>
        <w:t>6</w:t>
      </w:r>
    </w:fldSimple>
  </w:p>
  <w:p w:rsidR="004070AF" w:rsidRDefault="004070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0AF" w:rsidRDefault="004070AF" w:rsidP="004B27C3">
      <w:r>
        <w:separator/>
      </w:r>
    </w:p>
  </w:footnote>
  <w:footnote w:type="continuationSeparator" w:id="1">
    <w:p w:rsidR="004070AF" w:rsidRDefault="004070AF" w:rsidP="004B27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A77AE"/>
    <w:rsid w:val="000C2993"/>
    <w:rsid w:val="000C5061"/>
    <w:rsid w:val="000D4C3C"/>
    <w:rsid w:val="00121AE4"/>
    <w:rsid w:val="00146AAD"/>
    <w:rsid w:val="001B3A40"/>
    <w:rsid w:val="001F6E60"/>
    <w:rsid w:val="00212A0E"/>
    <w:rsid w:val="00256A33"/>
    <w:rsid w:val="002574E5"/>
    <w:rsid w:val="002B117A"/>
    <w:rsid w:val="002E661B"/>
    <w:rsid w:val="00303D5C"/>
    <w:rsid w:val="00317378"/>
    <w:rsid w:val="00340C01"/>
    <w:rsid w:val="003908B7"/>
    <w:rsid w:val="003C5EF0"/>
    <w:rsid w:val="003D69D5"/>
    <w:rsid w:val="003E65EC"/>
    <w:rsid w:val="004070AF"/>
    <w:rsid w:val="004366A8"/>
    <w:rsid w:val="004B27C3"/>
    <w:rsid w:val="004D7C17"/>
    <w:rsid w:val="005013AC"/>
    <w:rsid w:val="00502BA7"/>
    <w:rsid w:val="005162F1"/>
    <w:rsid w:val="00535153"/>
    <w:rsid w:val="00554F82"/>
    <w:rsid w:val="00557C8F"/>
    <w:rsid w:val="0056390D"/>
    <w:rsid w:val="005719B0"/>
    <w:rsid w:val="00574E69"/>
    <w:rsid w:val="005A1485"/>
    <w:rsid w:val="005A3F88"/>
    <w:rsid w:val="005B4A31"/>
    <w:rsid w:val="005D10D6"/>
    <w:rsid w:val="005E3D69"/>
    <w:rsid w:val="005E6823"/>
    <w:rsid w:val="00632B06"/>
    <w:rsid w:val="00634D71"/>
    <w:rsid w:val="00673EF6"/>
    <w:rsid w:val="006B07A0"/>
    <w:rsid w:val="006E6BB4"/>
    <w:rsid w:val="00741DC2"/>
    <w:rsid w:val="00776307"/>
    <w:rsid w:val="007C1DCB"/>
    <w:rsid w:val="00844222"/>
    <w:rsid w:val="00855E3A"/>
    <w:rsid w:val="00896E00"/>
    <w:rsid w:val="008A7FFC"/>
    <w:rsid w:val="00922CB9"/>
    <w:rsid w:val="0097790D"/>
    <w:rsid w:val="009A45A7"/>
    <w:rsid w:val="009E20F5"/>
    <w:rsid w:val="009E5CD9"/>
    <w:rsid w:val="00A26421"/>
    <w:rsid w:val="00A4293B"/>
    <w:rsid w:val="00A44A2D"/>
    <w:rsid w:val="00A46EB4"/>
    <w:rsid w:val="00A67D50"/>
    <w:rsid w:val="00A777A3"/>
    <w:rsid w:val="00A8691A"/>
    <w:rsid w:val="00AC1946"/>
    <w:rsid w:val="00AE59C4"/>
    <w:rsid w:val="00B40063"/>
    <w:rsid w:val="00B403D4"/>
    <w:rsid w:val="00B41F61"/>
    <w:rsid w:val="00B67E4C"/>
    <w:rsid w:val="00B92449"/>
    <w:rsid w:val="00B95815"/>
    <w:rsid w:val="00BA46E6"/>
    <w:rsid w:val="00C0457D"/>
    <w:rsid w:val="00C26FC9"/>
    <w:rsid w:val="00C44E94"/>
    <w:rsid w:val="00C56C72"/>
    <w:rsid w:val="00CA6457"/>
    <w:rsid w:val="00CD05F8"/>
    <w:rsid w:val="00D17F2E"/>
    <w:rsid w:val="00D30354"/>
    <w:rsid w:val="00D66043"/>
    <w:rsid w:val="00D80D9D"/>
    <w:rsid w:val="00DE3435"/>
    <w:rsid w:val="00DF42A0"/>
    <w:rsid w:val="00E64B37"/>
    <w:rsid w:val="00E64F37"/>
    <w:rsid w:val="00E769FE"/>
    <w:rsid w:val="00EA03A2"/>
    <w:rsid w:val="00EA2CBE"/>
    <w:rsid w:val="00EE5396"/>
    <w:rsid w:val="00F01E80"/>
    <w:rsid w:val="00F32FEE"/>
    <w:rsid w:val="00FB10BB"/>
    <w:rsid w:val="00FC5B34"/>
    <w:rsid w:val="00FF1DF2"/>
    <w:rsid w:val="19CF2AC1"/>
    <w:rsid w:val="2D6730AE"/>
    <w:rsid w:val="6F0440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B27C3"/>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4B27C3"/>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4B27C3"/>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4B27C3"/>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4B27C3"/>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4B27C3"/>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4B27C3"/>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4B27C3"/>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4B27C3"/>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4B27C3"/>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7C3"/>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4B27C3"/>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4B27C3"/>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4B27C3"/>
    <w:rPr>
      <w:rFonts w:cs="Times New Roman"/>
      <w:b/>
      <w:bCs/>
      <w:sz w:val="28"/>
      <w:szCs w:val="28"/>
    </w:rPr>
  </w:style>
  <w:style w:type="character" w:customStyle="1" w:styleId="Heading5Char">
    <w:name w:val="Heading 5 Char"/>
    <w:basedOn w:val="DefaultParagraphFont"/>
    <w:link w:val="Heading5"/>
    <w:uiPriority w:val="99"/>
    <w:semiHidden/>
    <w:locked/>
    <w:rsid w:val="004B27C3"/>
    <w:rPr>
      <w:rFonts w:cs="Times New Roman"/>
      <w:b/>
      <w:bCs/>
      <w:i/>
      <w:iCs/>
      <w:sz w:val="26"/>
      <w:szCs w:val="26"/>
    </w:rPr>
  </w:style>
  <w:style w:type="character" w:customStyle="1" w:styleId="Heading6Char">
    <w:name w:val="Heading 6 Char"/>
    <w:basedOn w:val="DefaultParagraphFont"/>
    <w:link w:val="Heading6"/>
    <w:uiPriority w:val="99"/>
    <w:semiHidden/>
    <w:locked/>
    <w:rsid w:val="004B27C3"/>
    <w:rPr>
      <w:rFonts w:cs="Times New Roman"/>
      <w:b/>
      <w:bCs/>
    </w:rPr>
  </w:style>
  <w:style w:type="character" w:customStyle="1" w:styleId="Heading7Char">
    <w:name w:val="Heading 7 Char"/>
    <w:basedOn w:val="DefaultParagraphFont"/>
    <w:link w:val="Heading7"/>
    <w:uiPriority w:val="99"/>
    <w:semiHidden/>
    <w:locked/>
    <w:rsid w:val="004B27C3"/>
    <w:rPr>
      <w:rFonts w:cs="Times New Roman"/>
      <w:sz w:val="24"/>
      <w:szCs w:val="24"/>
    </w:rPr>
  </w:style>
  <w:style w:type="character" w:customStyle="1" w:styleId="Heading8Char">
    <w:name w:val="Heading 8 Char"/>
    <w:basedOn w:val="DefaultParagraphFont"/>
    <w:link w:val="Heading8"/>
    <w:uiPriority w:val="99"/>
    <w:semiHidden/>
    <w:locked/>
    <w:rsid w:val="004B27C3"/>
    <w:rPr>
      <w:rFonts w:cs="Times New Roman"/>
      <w:i/>
      <w:iCs/>
      <w:sz w:val="24"/>
      <w:szCs w:val="24"/>
    </w:rPr>
  </w:style>
  <w:style w:type="character" w:customStyle="1" w:styleId="Heading9Char">
    <w:name w:val="Heading 9 Char"/>
    <w:basedOn w:val="DefaultParagraphFont"/>
    <w:link w:val="Heading9"/>
    <w:uiPriority w:val="99"/>
    <w:semiHidden/>
    <w:locked/>
    <w:rsid w:val="004B27C3"/>
    <w:rPr>
      <w:rFonts w:ascii="Cambria" w:eastAsia="宋体" w:hAnsi="Cambria" w:cs="Times New Roman"/>
    </w:rPr>
  </w:style>
  <w:style w:type="paragraph" w:styleId="BalloonText">
    <w:name w:val="Balloon Text"/>
    <w:basedOn w:val="Normal"/>
    <w:link w:val="BalloonTextChar"/>
    <w:uiPriority w:val="99"/>
    <w:semiHidden/>
    <w:rsid w:val="004B27C3"/>
    <w:rPr>
      <w:sz w:val="18"/>
      <w:szCs w:val="18"/>
    </w:rPr>
  </w:style>
  <w:style w:type="character" w:customStyle="1" w:styleId="BalloonTextChar">
    <w:name w:val="Balloon Text Char"/>
    <w:basedOn w:val="DefaultParagraphFont"/>
    <w:link w:val="BalloonText"/>
    <w:uiPriority w:val="99"/>
    <w:semiHidden/>
    <w:locked/>
    <w:rsid w:val="004B27C3"/>
    <w:rPr>
      <w:rFonts w:ascii="Times New Roman" w:eastAsia="宋体" w:hAnsi="Times New Roman" w:cs="Times New Roman"/>
      <w:kern w:val="2"/>
      <w:sz w:val="18"/>
      <w:szCs w:val="18"/>
    </w:rPr>
  </w:style>
  <w:style w:type="paragraph" w:styleId="Footer">
    <w:name w:val="footer"/>
    <w:basedOn w:val="Normal"/>
    <w:link w:val="FooterChar"/>
    <w:uiPriority w:val="99"/>
    <w:rsid w:val="004B27C3"/>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4B27C3"/>
    <w:rPr>
      <w:rFonts w:ascii="Calibri" w:eastAsia="宋体" w:hAnsi="Calibri" w:cs="Times New Roman"/>
      <w:kern w:val="2"/>
      <w:sz w:val="18"/>
      <w:szCs w:val="18"/>
    </w:rPr>
  </w:style>
  <w:style w:type="paragraph" w:styleId="Header">
    <w:name w:val="header"/>
    <w:basedOn w:val="Normal"/>
    <w:link w:val="HeaderChar"/>
    <w:uiPriority w:val="99"/>
    <w:rsid w:val="004B27C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4B27C3"/>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4B27C3"/>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4B27C3"/>
    <w:rPr>
      <w:rFonts w:ascii="Cambria" w:eastAsia="宋体" w:hAnsi="Cambria" w:cs="Times New Roman"/>
      <w:sz w:val="24"/>
      <w:szCs w:val="24"/>
    </w:rPr>
  </w:style>
  <w:style w:type="paragraph" w:styleId="Title">
    <w:name w:val="Title"/>
    <w:basedOn w:val="Normal"/>
    <w:next w:val="Normal"/>
    <w:link w:val="TitleChar"/>
    <w:uiPriority w:val="99"/>
    <w:qFormat/>
    <w:rsid w:val="004B27C3"/>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4B27C3"/>
    <w:rPr>
      <w:rFonts w:ascii="Cambria" w:eastAsia="宋体" w:hAnsi="Cambria" w:cs="Times New Roman"/>
      <w:b/>
      <w:bCs/>
      <w:kern w:val="28"/>
      <w:sz w:val="32"/>
      <w:szCs w:val="32"/>
    </w:rPr>
  </w:style>
  <w:style w:type="character" w:styleId="Strong">
    <w:name w:val="Strong"/>
    <w:basedOn w:val="DefaultParagraphFont"/>
    <w:uiPriority w:val="99"/>
    <w:qFormat/>
    <w:rsid w:val="004B27C3"/>
    <w:rPr>
      <w:rFonts w:cs="Times New Roman"/>
      <w:b/>
      <w:bCs/>
    </w:rPr>
  </w:style>
  <w:style w:type="character" w:styleId="Emphasis">
    <w:name w:val="Emphasis"/>
    <w:basedOn w:val="DefaultParagraphFont"/>
    <w:uiPriority w:val="99"/>
    <w:qFormat/>
    <w:rsid w:val="004B27C3"/>
    <w:rPr>
      <w:rFonts w:ascii="Calibri" w:hAnsi="Calibri" w:cs="Times New Roman"/>
      <w:b/>
      <w:i/>
      <w:iCs/>
    </w:rPr>
  </w:style>
  <w:style w:type="paragraph" w:styleId="NoSpacing">
    <w:name w:val="No Spacing"/>
    <w:basedOn w:val="Normal"/>
    <w:uiPriority w:val="99"/>
    <w:qFormat/>
    <w:rsid w:val="004B27C3"/>
    <w:pPr>
      <w:widowControl/>
      <w:jc w:val="left"/>
    </w:pPr>
    <w:rPr>
      <w:rFonts w:ascii="Calibri" w:hAnsi="Calibri"/>
      <w:kern w:val="0"/>
      <w:sz w:val="24"/>
      <w:szCs w:val="32"/>
      <w:lang w:eastAsia="en-US"/>
    </w:rPr>
  </w:style>
  <w:style w:type="paragraph" w:styleId="ListParagraph">
    <w:name w:val="List Paragraph"/>
    <w:basedOn w:val="Normal"/>
    <w:uiPriority w:val="99"/>
    <w:qFormat/>
    <w:rsid w:val="004B27C3"/>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4B27C3"/>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4B27C3"/>
    <w:rPr>
      <w:rFonts w:cs="Times New Roman"/>
      <w:i/>
      <w:sz w:val="24"/>
      <w:szCs w:val="24"/>
    </w:rPr>
  </w:style>
  <w:style w:type="paragraph" w:styleId="IntenseQuote">
    <w:name w:val="Intense Quote"/>
    <w:basedOn w:val="Normal"/>
    <w:next w:val="Normal"/>
    <w:link w:val="IntenseQuoteChar"/>
    <w:uiPriority w:val="99"/>
    <w:qFormat/>
    <w:rsid w:val="004B27C3"/>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4B27C3"/>
    <w:rPr>
      <w:rFonts w:cs="Times New Roman"/>
      <w:b/>
      <w:i/>
      <w:sz w:val="24"/>
    </w:rPr>
  </w:style>
  <w:style w:type="character" w:customStyle="1" w:styleId="1">
    <w:name w:val="不明显强调1"/>
    <w:basedOn w:val="DefaultParagraphFont"/>
    <w:uiPriority w:val="99"/>
    <w:rsid w:val="004B27C3"/>
    <w:rPr>
      <w:rFonts w:cs="Times New Roman"/>
      <w:i/>
      <w:color w:val="5A5A5A"/>
    </w:rPr>
  </w:style>
  <w:style w:type="character" w:customStyle="1" w:styleId="10">
    <w:name w:val="明显强调1"/>
    <w:basedOn w:val="DefaultParagraphFont"/>
    <w:uiPriority w:val="99"/>
    <w:rsid w:val="004B27C3"/>
    <w:rPr>
      <w:rFonts w:cs="Times New Roman"/>
      <w:b/>
      <w:i/>
      <w:sz w:val="24"/>
      <w:szCs w:val="24"/>
      <w:u w:val="single"/>
    </w:rPr>
  </w:style>
  <w:style w:type="character" w:customStyle="1" w:styleId="11">
    <w:name w:val="不明显参考1"/>
    <w:basedOn w:val="DefaultParagraphFont"/>
    <w:uiPriority w:val="99"/>
    <w:rsid w:val="004B27C3"/>
    <w:rPr>
      <w:rFonts w:cs="Times New Roman"/>
      <w:sz w:val="24"/>
      <w:szCs w:val="24"/>
      <w:u w:val="single"/>
    </w:rPr>
  </w:style>
  <w:style w:type="character" w:customStyle="1" w:styleId="12">
    <w:name w:val="明显参考1"/>
    <w:basedOn w:val="DefaultParagraphFont"/>
    <w:uiPriority w:val="99"/>
    <w:rsid w:val="004B27C3"/>
    <w:rPr>
      <w:rFonts w:cs="Times New Roman"/>
      <w:b/>
      <w:sz w:val="24"/>
      <w:u w:val="single"/>
    </w:rPr>
  </w:style>
  <w:style w:type="character" w:customStyle="1" w:styleId="13">
    <w:name w:val="书籍标题1"/>
    <w:basedOn w:val="DefaultParagraphFont"/>
    <w:uiPriority w:val="99"/>
    <w:rsid w:val="004B27C3"/>
    <w:rPr>
      <w:rFonts w:ascii="Cambria" w:eastAsia="宋体" w:hAnsi="Cambria" w:cs="Times New Roman"/>
      <w:b/>
      <w:i/>
      <w:sz w:val="24"/>
      <w:szCs w:val="24"/>
    </w:rPr>
  </w:style>
  <w:style w:type="paragraph" w:customStyle="1" w:styleId="TOC1">
    <w:name w:val="TOC 标题1"/>
    <w:basedOn w:val="Heading1"/>
    <w:next w:val="Normal"/>
    <w:uiPriority w:val="99"/>
    <w:rsid w:val="004B27C3"/>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390</Words>
  <Characters>2226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4</cp:revision>
  <cp:lastPrinted>2018-12-31T10:56:00Z</cp:lastPrinted>
  <dcterms:created xsi:type="dcterms:W3CDTF">2019-01-17T07:46:00Z</dcterms:created>
  <dcterms:modified xsi:type="dcterms:W3CDTF">2020-03-25T05:06:00Z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