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871" w:rsidRDefault="00BF5871">
      <w:pPr>
        <w:spacing w:line="540" w:lineRule="exact"/>
        <w:jc w:val="left"/>
        <w:rPr>
          <w:rFonts w:ascii="??_GB2312" w:eastAsia="Times New Roman" w:hAnsi="仿宋" w:cs="宋体"/>
          <w:kern w:val="0"/>
          <w:sz w:val="32"/>
          <w:szCs w:val="32"/>
        </w:rPr>
      </w:pPr>
      <w:r>
        <w:rPr>
          <w:rFonts w:ascii="??_GB2312" w:eastAsia="Times New Roman" w:hAnsi="仿宋" w:cs="宋体"/>
          <w:kern w:val="0"/>
          <w:sz w:val="32"/>
          <w:szCs w:val="32"/>
        </w:rPr>
        <w:t>附件</w:t>
      </w:r>
      <w:r>
        <w:rPr>
          <w:rFonts w:ascii="??_GB2312" w:eastAsia="Times New Roman" w:hAnsi="仿宋" w:cs="宋体"/>
          <w:kern w:val="0"/>
          <w:sz w:val="32"/>
          <w:szCs w:val="32"/>
        </w:rPr>
        <w:t>2</w:t>
      </w:r>
      <w:r>
        <w:rPr>
          <w:rFonts w:ascii="??_GB2312" w:eastAsia="Times New Roman" w:hAnsi="仿宋" w:cs="宋体"/>
          <w:kern w:val="0"/>
          <w:sz w:val="32"/>
          <w:szCs w:val="32"/>
        </w:rPr>
        <w:t>：</w:t>
      </w:r>
    </w:p>
    <w:p w:rsidR="00BF5871" w:rsidRDefault="00BF5871">
      <w:pPr>
        <w:spacing w:line="540" w:lineRule="exact"/>
        <w:jc w:val="center"/>
        <w:rPr>
          <w:rFonts w:ascii="??_GB2312" w:eastAsia="Times New Roman" w:hAnsi="华文中宋" w:cs="宋体"/>
          <w:b/>
          <w:kern w:val="0"/>
          <w:sz w:val="52"/>
          <w:szCs w:val="52"/>
        </w:rPr>
      </w:pPr>
    </w:p>
    <w:p w:rsidR="00BF5871" w:rsidRDefault="00BF5871">
      <w:pPr>
        <w:spacing w:line="540" w:lineRule="exact"/>
        <w:jc w:val="center"/>
        <w:rPr>
          <w:rFonts w:ascii="??_GB2312" w:eastAsia="Times New Roman" w:hAnsi="华文中宋" w:cs="宋体"/>
          <w:b/>
          <w:kern w:val="0"/>
          <w:sz w:val="52"/>
          <w:szCs w:val="52"/>
        </w:rPr>
      </w:pPr>
    </w:p>
    <w:p w:rsidR="00BF5871" w:rsidRDefault="00BF5871">
      <w:pPr>
        <w:spacing w:line="540" w:lineRule="exact"/>
        <w:jc w:val="center"/>
        <w:rPr>
          <w:rFonts w:ascii="??_GB2312" w:eastAsia="Times New Roman" w:hAnsi="华文中宋" w:cs="宋体"/>
          <w:b/>
          <w:kern w:val="0"/>
          <w:sz w:val="52"/>
          <w:szCs w:val="52"/>
        </w:rPr>
      </w:pPr>
    </w:p>
    <w:p w:rsidR="00BF5871" w:rsidRDefault="00BF5871">
      <w:pPr>
        <w:spacing w:line="540" w:lineRule="exact"/>
        <w:jc w:val="center"/>
        <w:rPr>
          <w:rFonts w:ascii="??_GB2312" w:eastAsia="Times New Roman" w:hAnsi="华文中宋" w:cs="宋体"/>
          <w:b/>
          <w:kern w:val="0"/>
          <w:sz w:val="52"/>
          <w:szCs w:val="52"/>
        </w:rPr>
      </w:pPr>
    </w:p>
    <w:p w:rsidR="00BF5871" w:rsidRDefault="00BF5871">
      <w:pPr>
        <w:spacing w:line="540" w:lineRule="exact"/>
        <w:jc w:val="center"/>
        <w:rPr>
          <w:rFonts w:ascii="??_GB2312" w:eastAsia="Times New Roman" w:hAnsi="华文中宋" w:cs="宋体"/>
          <w:b/>
          <w:kern w:val="0"/>
          <w:sz w:val="52"/>
          <w:szCs w:val="52"/>
        </w:rPr>
      </w:pPr>
    </w:p>
    <w:p w:rsidR="00BF5871" w:rsidRDefault="00BF5871">
      <w:pPr>
        <w:spacing w:line="540" w:lineRule="exact"/>
        <w:jc w:val="center"/>
        <w:rPr>
          <w:rFonts w:ascii="??_GB2312" w:eastAsia="Times New Roman" w:hAnsi="华文中宋" w:cs="宋体"/>
          <w:b/>
          <w:kern w:val="0"/>
          <w:sz w:val="52"/>
          <w:szCs w:val="52"/>
        </w:rPr>
      </w:pPr>
    </w:p>
    <w:p w:rsidR="00BF5871" w:rsidRDefault="00BF5871">
      <w:pPr>
        <w:spacing w:line="540" w:lineRule="exact"/>
        <w:jc w:val="center"/>
        <w:rPr>
          <w:rFonts w:ascii="??_GB2312" w:eastAsia="Times New Roman" w:hAnsi="华文中宋" w:cs="宋体"/>
          <w:b/>
          <w:kern w:val="0"/>
          <w:sz w:val="48"/>
          <w:szCs w:val="48"/>
        </w:rPr>
      </w:pPr>
      <w:r>
        <w:rPr>
          <w:rFonts w:ascii="??_GB2312" w:eastAsia="Times New Roman" w:hAnsi="华文中宋" w:cs="宋体"/>
          <w:b/>
          <w:kern w:val="0"/>
          <w:sz w:val="48"/>
          <w:szCs w:val="48"/>
        </w:rPr>
        <w:t>巴州第一中学会议室</w:t>
      </w:r>
      <w:r>
        <w:rPr>
          <w:rFonts w:ascii="??_GB2312" w:eastAsia="Times New Roman" w:hAnsi="华文中宋" w:cs="宋体"/>
          <w:b/>
          <w:kern w:val="0"/>
          <w:sz w:val="48"/>
          <w:szCs w:val="48"/>
        </w:rPr>
        <w:t>LED</w:t>
      </w:r>
      <w:r>
        <w:rPr>
          <w:rFonts w:ascii="??_GB2312" w:eastAsia="Times New Roman" w:hAnsi="华文中宋" w:cs="宋体"/>
          <w:b/>
          <w:kern w:val="0"/>
          <w:sz w:val="48"/>
          <w:szCs w:val="48"/>
        </w:rPr>
        <w:t>彩屏安装项目支出绩效自评报告</w:t>
      </w:r>
    </w:p>
    <w:p w:rsidR="00BF5871" w:rsidRDefault="00BF5871">
      <w:pPr>
        <w:spacing w:line="540" w:lineRule="exact"/>
        <w:jc w:val="center"/>
        <w:rPr>
          <w:rFonts w:ascii="??_GB2312" w:eastAsia="Times New Roman" w:hAnsi="华文中宋" w:cs="宋体"/>
          <w:b/>
          <w:kern w:val="0"/>
          <w:sz w:val="52"/>
          <w:szCs w:val="52"/>
        </w:rPr>
      </w:pPr>
    </w:p>
    <w:p w:rsidR="00BF5871" w:rsidRDefault="00BF5871">
      <w:pPr>
        <w:spacing w:line="540" w:lineRule="exact"/>
        <w:jc w:val="center"/>
        <w:rPr>
          <w:rFonts w:ascii="??_GB2312" w:eastAsia="Times New Roman" w:hAnsi="宋体" w:cs="宋体"/>
          <w:kern w:val="0"/>
          <w:sz w:val="36"/>
          <w:szCs w:val="36"/>
        </w:rPr>
      </w:pPr>
      <w:r>
        <w:rPr>
          <w:rFonts w:ascii="??_GB2312" w:eastAsia="Times New Roman" w:hAnsi="宋体" w:cs="宋体"/>
          <w:kern w:val="0"/>
          <w:sz w:val="36"/>
          <w:szCs w:val="36"/>
        </w:rPr>
        <w:t>（</w:t>
      </w:r>
      <w:r>
        <w:rPr>
          <w:rFonts w:ascii="??_GB2312" w:eastAsia="Times New Roman" w:hAnsi="宋体" w:cs="宋体"/>
          <w:kern w:val="0"/>
          <w:sz w:val="36"/>
          <w:szCs w:val="36"/>
        </w:rPr>
        <w:t>2018</w:t>
      </w:r>
      <w:r>
        <w:rPr>
          <w:rFonts w:ascii="??_GB2312" w:eastAsia="Times New Roman" w:hAnsi="宋体" w:cs="宋体"/>
          <w:kern w:val="0"/>
          <w:sz w:val="36"/>
          <w:szCs w:val="36"/>
        </w:rPr>
        <w:t>年度）</w:t>
      </w:r>
    </w:p>
    <w:p w:rsidR="00BF5871" w:rsidRDefault="00BF5871">
      <w:pPr>
        <w:spacing w:line="540" w:lineRule="exact"/>
        <w:jc w:val="center"/>
        <w:rPr>
          <w:rFonts w:ascii="??_GB2312" w:eastAsia="Times New Roman" w:hAnsi="宋体" w:cs="宋体"/>
          <w:kern w:val="0"/>
          <w:sz w:val="30"/>
          <w:szCs w:val="30"/>
        </w:rPr>
      </w:pPr>
    </w:p>
    <w:p w:rsidR="00BF5871" w:rsidRDefault="00BF5871">
      <w:pPr>
        <w:spacing w:line="540" w:lineRule="exact"/>
        <w:jc w:val="center"/>
        <w:rPr>
          <w:rFonts w:ascii="??_GB2312" w:eastAsia="Times New Roman" w:hAnsi="宋体" w:cs="宋体"/>
          <w:kern w:val="0"/>
          <w:sz w:val="30"/>
          <w:szCs w:val="30"/>
        </w:rPr>
      </w:pPr>
    </w:p>
    <w:p w:rsidR="00BF5871" w:rsidRDefault="00BF5871">
      <w:pPr>
        <w:spacing w:line="540" w:lineRule="exact"/>
        <w:jc w:val="center"/>
        <w:rPr>
          <w:rFonts w:ascii="??_GB2312" w:eastAsia="Times New Roman" w:hAnsi="宋体" w:cs="宋体"/>
          <w:kern w:val="0"/>
          <w:sz w:val="30"/>
          <w:szCs w:val="30"/>
        </w:rPr>
      </w:pPr>
    </w:p>
    <w:p w:rsidR="00BF5871" w:rsidRDefault="00BF5871">
      <w:pPr>
        <w:spacing w:line="540" w:lineRule="exact"/>
        <w:jc w:val="center"/>
        <w:rPr>
          <w:rFonts w:ascii="??_GB2312" w:eastAsia="Times New Roman" w:hAnsi="宋体" w:cs="宋体"/>
          <w:kern w:val="0"/>
          <w:sz w:val="30"/>
          <w:szCs w:val="30"/>
        </w:rPr>
      </w:pPr>
    </w:p>
    <w:p w:rsidR="00BF5871" w:rsidRDefault="00BF5871">
      <w:pPr>
        <w:spacing w:line="540" w:lineRule="exact"/>
        <w:jc w:val="center"/>
        <w:rPr>
          <w:rFonts w:ascii="??_GB2312" w:eastAsia="Times New Roman" w:hAnsi="宋体" w:cs="宋体"/>
          <w:kern w:val="0"/>
          <w:sz w:val="30"/>
          <w:szCs w:val="30"/>
        </w:rPr>
      </w:pPr>
    </w:p>
    <w:p w:rsidR="00BF5871" w:rsidRDefault="00BF5871">
      <w:pPr>
        <w:spacing w:line="540" w:lineRule="exact"/>
        <w:rPr>
          <w:rFonts w:ascii="??_GB2312" w:eastAsia="Times New Roman" w:hAnsi="宋体" w:cs="宋体"/>
          <w:kern w:val="0"/>
          <w:sz w:val="30"/>
          <w:szCs w:val="30"/>
        </w:rPr>
      </w:pPr>
    </w:p>
    <w:p w:rsidR="00BF5871" w:rsidRDefault="00BF5871">
      <w:pPr>
        <w:spacing w:line="700" w:lineRule="exact"/>
        <w:jc w:val="left"/>
        <w:rPr>
          <w:rFonts w:ascii="??_GB2312" w:eastAsia="Times New Roman" w:hAnsi="宋体" w:cs="宋体"/>
          <w:kern w:val="0"/>
          <w:sz w:val="36"/>
          <w:szCs w:val="36"/>
        </w:rPr>
      </w:pPr>
      <w:r>
        <w:rPr>
          <w:rFonts w:ascii="??_GB2312" w:eastAsia="Times New Roman" w:hAnsi="宋体" w:cs="宋体"/>
          <w:kern w:val="0"/>
          <w:sz w:val="36"/>
          <w:szCs w:val="36"/>
        </w:rPr>
        <w:t>项目名称：会议室</w:t>
      </w:r>
      <w:r>
        <w:rPr>
          <w:rFonts w:ascii="??_GB2312" w:eastAsia="Times New Roman" w:hAnsi="宋体" w:cs="宋体"/>
          <w:kern w:val="0"/>
          <w:sz w:val="36"/>
          <w:szCs w:val="36"/>
        </w:rPr>
        <w:t>LED</w:t>
      </w:r>
      <w:r>
        <w:rPr>
          <w:rFonts w:ascii="??_GB2312" w:eastAsia="Times New Roman" w:hAnsi="宋体" w:cs="宋体"/>
          <w:kern w:val="0"/>
          <w:sz w:val="36"/>
          <w:szCs w:val="36"/>
        </w:rPr>
        <w:t>彩屏</w:t>
      </w:r>
    </w:p>
    <w:p w:rsidR="00BF5871" w:rsidRDefault="00BF5871">
      <w:pPr>
        <w:spacing w:line="700" w:lineRule="exact"/>
        <w:jc w:val="left"/>
        <w:rPr>
          <w:rFonts w:ascii="??_GB2312" w:eastAsia="Times New Roman" w:hAnsi="宋体" w:cs="宋体"/>
          <w:kern w:val="0"/>
          <w:sz w:val="36"/>
          <w:szCs w:val="36"/>
        </w:rPr>
      </w:pPr>
      <w:r>
        <w:rPr>
          <w:rFonts w:ascii="??_GB2312" w:eastAsia="Times New Roman" w:hAnsi="宋体" w:cs="宋体"/>
          <w:kern w:val="0"/>
          <w:sz w:val="36"/>
          <w:szCs w:val="36"/>
        </w:rPr>
        <w:t>实施单位（公章）：巴州第一中学</w:t>
      </w:r>
    </w:p>
    <w:p w:rsidR="00BF5871" w:rsidRDefault="00BF5871" w:rsidP="00E01825">
      <w:pPr>
        <w:spacing w:line="700" w:lineRule="exact"/>
        <w:ind w:firstLineChars="236" w:firstLine="31680"/>
        <w:jc w:val="left"/>
        <w:rPr>
          <w:rFonts w:ascii="??_GB2312" w:eastAsia="Times New Roman" w:hAnsi="宋体" w:cs="宋体"/>
          <w:kern w:val="0"/>
          <w:sz w:val="36"/>
          <w:szCs w:val="36"/>
        </w:rPr>
      </w:pPr>
      <w:r>
        <w:rPr>
          <w:rFonts w:ascii="??_GB2312" w:eastAsia="Times New Roman" w:hAnsi="宋体" w:cs="宋体"/>
          <w:kern w:val="0"/>
          <w:sz w:val="36"/>
          <w:szCs w:val="36"/>
        </w:rPr>
        <w:t>主管部门（公章）：巴州教育局</w:t>
      </w:r>
    </w:p>
    <w:p w:rsidR="00BF5871" w:rsidRDefault="00BF5871" w:rsidP="00E01825">
      <w:pPr>
        <w:spacing w:line="700" w:lineRule="exact"/>
        <w:ind w:firstLineChars="236" w:firstLine="31680"/>
        <w:jc w:val="left"/>
        <w:rPr>
          <w:rFonts w:ascii="??_GB2312" w:eastAsia="Times New Roman" w:hAnsi="宋体" w:cs="宋体"/>
          <w:kern w:val="0"/>
          <w:sz w:val="36"/>
          <w:szCs w:val="36"/>
        </w:rPr>
      </w:pPr>
      <w:r>
        <w:rPr>
          <w:rFonts w:ascii="??_GB2312" w:eastAsia="Times New Roman" w:hAnsi="宋体" w:cs="宋体"/>
          <w:kern w:val="0"/>
          <w:sz w:val="36"/>
          <w:szCs w:val="36"/>
        </w:rPr>
        <w:t>项目负责人（签章）：外力</w:t>
      </w:r>
      <w:r>
        <w:rPr>
          <w:rFonts w:ascii="??_GB2312" w:eastAsia="Times New Roman" w:hAnsi="宋体" w:cs="宋体"/>
          <w:kern w:val="0"/>
          <w:sz w:val="36"/>
          <w:szCs w:val="36"/>
        </w:rPr>
        <w:t>·</w:t>
      </w:r>
      <w:r>
        <w:rPr>
          <w:rFonts w:ascii="??_GB2312" w:eastAsia="Times New Roman" w:hAnsi="宋体" w:cs="宋体"/>
          <w:kern w:val="0"/>
          <w:sz w:val="36"/>
          <w:szCs w:val="36"/>
        </w:rPr>
        <w:t>肉孜</w:t>
      </w:r>
    </w:p>
    <w:p w:rsidR="00BF5871" w:rsidRDefault="00BF5871" w:rsidP="00E01825">
      <w:pPr>
        <w:spacing w:line="700" w:lineRule="exact"/>
        <w:ind w:firstLineChars="236" w:firstLine="31680"/>
        <w:jc w:val="left"/>
        <w:rPr>
          <w:rFonts w:ascii="??_GB2312" w:eastAsia="Times New Roman" w:hAnsi="宋体" w:cs="宋体"/>
          <w:kern w:val="0"/>
          <w:sz w:val="36"/>
          <w:szCs w:val="36"/>
        </w:rPr>
      </w:pPr>
      <w:r>
        <w:rPr>
          <w:rFonts w:ascii="??_GB2312" w:eastAsia="Times New Roman" w:hAnsi="宋体" w:cs="宋体"/>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_GB2312" w:eastAsia="Times New Roman" w:hAnsi="宋体" w:cs="宋体"/>
            <w:kern w:val="0"/>
            <w:sz w:val="36"/>
            <w:szCs w:val="36"/>
          </w:rPr>
          <w:t>2018</w:t>
        </w:r>
        <w:r>
          <w:rPr>
            <w:rFonts w:ascii="??_GB2312" w:eastAsia="Times New Roman" w:hAnsi="宋体" w:cs="宋体"/>
            <w:kern w:val="0"/>
            <w:sz w:val="36"/>
            <w:szCs w:val="36"/>
          </w:rPr>
          <w:t>年</w:t>
        </w:r>
        <w:r>
          <w:rPr>
            <w:rFonts w:ascii="??_GB2312" w:eastAsia="Times New Roman" w:hAnsi="宋体" w:cs="宋体"/>
            <w:kern w:val="0"/>
            <w:sz w:val="36"/>
            <w:szCs w:val="36"/>
          </w:rPr>
          <w:t>1</w:t>
        </w:r>
        <w:r>
          <w:rPr>
            <w:rFonts w:ascii="??_GB2312" w:eastAsia="Times New Roman" w:hAnsi="宋体" w:cs="宋体"/>
            <w:kern w:val="0"/>
            <w:sz w:val="36"/>
            <w:szCs w:val="36"/>
          </w:rPr>
          <w:t>月</w:t>
        </w:r>
        <w:r>
          <w:rPr>
            <w:rFonts w:ascii="??_GB2312" w:eastAsia="Times New Roman" w:hAnsi="宋体" w:cs="宋体"/>
            <w:kern w:val="0"/>
            <w:sz w:val="36"/>
            <w:szCs w:val="36"/>
          </w:rPr>
          <w:t>16</w:t>
        </w:r>
        <w:r>
          <w:rPr>
            <w:rFonts w:ascii="??_GB2312" w:eastAsia="Times New Roman" w:hAnsi="宋体" w:cs="宋体"/>
            <w:kern w:val="0"/>
            <w:sz w:val="36"/>
            <w:szCs w:val="36"/>
          </w:rPr>
          <w:t>日</w:t>
        </w:r>
      </w:smartTag>
    </w:p>
    <w:p w:rsidR="00BF5871" w:rsidRDefault="00BF5871">
      <w:pPr>
        <w:spacing w:line="540" w:lineRule="exact"/>
        <w:jc w:val="center"/>
        <w:rPr>
          <w:rFonts w:ascii="??_GB2312" w:eastAsia="Times New Roman" w:hAnsi="宋体" w:cs="宋体"/>
          <w:kern w:val="0"/>
          <w:sz w:val="30"/>
          <w:szCs w:val="30"/>
        </w:rPr>
      </w:pPr>
    </w:p>
    <w:p w:rsidR="00BF5871" w:rsidRDefault="00BF5871">
      <w:pPr>
        <w:spacing w:line="540" w:lineRule="exact"/>
        <w:rPr>
          <w:rStyle w:val="Strong"/>
          <w:rFonts w:ascii="??_GB2312" w:eastAsia="Times New Roman" w:hAnsi="黑体"/>
          <w:b w:val="0"/>
          <w:spacing w:val="-4"/>
          <w:sz w:val="32"/>
          <w:szCs w:val="32"/>
        </w:rPr>
      </w:pP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一、项目概况</w:t>
      </w:r>
    </w:p>
    <w:p w:rsidR="00BF5871" w:rsidRDefault="00BF5871">
      <w:pPr>
        <w:spacing w:line="540" w:lineRule="exact"/>
        <w:ind w:firstLine="567"/>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（一）项目单位基本情况</w:t>
      </w:r>
    </w:p>
    <w:p w:rsidR="00BF5871" w:rsidRDefault="00BF5871">
      <w:pPr>
        <w:spacing w:line="540" w:lineRule="exact"/>
        <w:ind w:firstLine="567"/>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（二）项目预算绩效目标设定情况</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学校南北校区会议安装</w:t>
      </w:r>
      <w:r>
        <w:rPr>
          <w:rStyle w:val="Strong"/>
          <w:rFonts w:ascii="??_GB2312" w:eastAsia="Times New Roman" w:hAnsi="黑体"/>
          <w:b w:val="0"/>
          <w:spacing w:val="-4"/>
          <w:sz w:val="32"/>
          <w:szCs w:val="32"/>
        </w:rPr>
        <w:t>LED</w:t>
      </w:r>
      <w:r>
        <w:rPr>
          <w:rStyle w:val="Strong"/>
          <w:rFonts w:ascii="??_GB2312" w:eastAsia="Times New Roman" w:hAnsi="黑体"/>
          <w:b w:val="0"/>
          <w:spacing w:val="-4"/>
          <w:sz w:val="32"/>
          <w:szCs w:val="32"/>
        </w:rPr>
        <w:t>彩屏，显示屏面积约为</w:t>
      </w:r>
      <w:r>
        <w:rPr>
          <w:rStyle w:val="Strong"/>
          <w:rFonts w:ascii="??_GB2312" w:eastAsia="Times New Roman" w:hAnsi="黑体"/>
          <w:b w:val="0"/>
          <w:spacing w:val="-4"/>
          <w:sz w:val="32"/>
          <w:szCs w:val="32"/>
        </w:rPr>
        <w:t>50.7</w:t>
      </w:r>
      <w:r>
        <w:rPr>
          <w:rStyle w:val="Strong"/>
          <w:rFonts w:ascii="??_GB2312" w:eastAsia="Times New Roman" w:hAnsi="黑体"/>
          <w:b w:val="0"/>
          <w:spacing w:val="-4"/>
          <w:sz w:val="32"/>
          <w:szCs w:val="32"/>
        </w:rPr>
        <w:t>平米（南北区各一块）。给学校进行德育、党建教育提供展示的平台，提升校园文化品位，增加学校的德育教育平台。</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二、项目资金使用及管理情况</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（一）项目资金安排落实、总投入等情况分析</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该项目使用财政资金，投入</w:t>
      </w:r>
      <w:r>
        <w:rPr>
          <w:rStyle w:val="Strong"/>
          <w:rFonts w:ascii="??_GB2312" w:eastAsia="Times New Roman" w:hAnsi="黑体"/>
          <w:b w:val="0"/>
          <w:spacing w:val="-4"/>
          <w:sz w:val="32"/>
          <w:szCs w:val="32"/>
        </w:rPr>
        <w:t>432,350.00</w:t>
      </w:r>
      <w:r>
        <w:rPr>
          <w:rStyle w:val="Strong"/>
          <w:rFonts w:ascii="??_GB2312" w:eastAsia="Times New Roman" w:hAnsi="黑体"/>
          <w:b w:val="0"/>
          <w:spacing w:val="-4"/>
          <w:sz w:val="32"/>
          <w:szCs w:val="32"/>
        </w:rPr>
        <w:t>元</w:t>
      </w:r>
      <w:r>
        <w:rPr>
          <w:rStyle w:val="Strong"/>
          <w:rFonts w:ascii="??_GB2312" w:eastAsia="Times New Roman" w:hAnsi="黑体"/>
          <w:b w:val="0"/>
          <w:spacing w:val="-4"/>
          <w:sz w:val="32"/>
          <w:szCs w:val="32"/>
        </w:rPr>
        <w:t>,</w:t>
      </w:r>
      <w:r>
        <w:rPr>
          <w:rStyle w:val="Strong"/>
          <w:rFonts w:ascii="??_GB2312" w:eastAsia="Times New Roman" w:hAnsi="黑体"/>
          <w:b w:val="0"/>
          <w:spacing w:val="-4"/>
          <w:sz w:val="32"/>
          <w:szCs w:val="32"/>
        </w:rPr>
        <w:t>该项目实施完毕后，使用财政资金</w:t>
      </w:r>
      <w:r>
        <w:rPr>
          <w:rStyle w:val="Strong"/>
          <w:rFonts w:ascii="??_GB2312" w:eastAsia="Times New Roman" w:hAnsi="黑体"/>
          <w:b w:val="0"/>
          <w:spacing w:val="-4"/>
          <w:sz w:val="32"/>
          <w:szCs w:val="32"/>
        </w:rPr>
        <w:t>432,350.00</w:t>
      </w:r>
      <w:r>
        <w:rPr>
          <w:rStyle w:val="Strong"/>
          <w:rFonts w:ascii="??_GB2312" w:eastAsia="Times New Roman" w:hAnsi="黑体"/>
          <w:b w:val="0"/>
          <w:spacing w:val="-4"/>
          <w:sz w:val="32"/>
          <w:szCs w:val="32"/>
        </w:rPr>
        <w:t>元。</w:t>
      </w:r>
      <w:bookmarkStart w:id="0" w:name="_GoBack"/>
      <w:bookmarkEnd w:id="0"/>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（二）项目资金实际使用情况分析</w:t>
      </w:r>
    </w:p>
    <w:p w:rsidR="00BF5871" w:rsidRDefault="00BF5871" w:rsidP="00E01825">
      <w:pPr>
        <w:spacing w:line="540" w:lineRule="exact"/>
        <w:ind w:firstLineChars="200"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该项目通过州采购中心集中招标，该项目资金的使用符合国家财经法规和财务管理制度以及有关专项资金管理办法的规定，资金的拨付有完整的审批程序和手续。</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（三）项目资金管理情况分析</w:t>
      </w:r>
    </w:p>
    <w:p w:rsidR="00BF5871" w:rsidRDefault="00BF5871" w:rsidP="00E01825">
      <w:pPr>
        <w:spacing w:line="540" w:lineRule="exact"/>
        <w:ind w:firstLineChars="200"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该项目通过招标，按照施工完工验收合格，运行无任何问题后，进行支付款项，在资金支付过程中，严格按照项目资金的使用办法，各项手续齐全。</w:t>
      </w: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三、项目组织实施情况</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（一）项目组织情况分析</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该项目由州采购中心进行集中招标采购，具体实施部门是学校总务部门负责项目实施。</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（二）项目管理情况分析</w:t>
      </w:r>
    </w:p>
    <w:p w:rsidR="00BF5871" w:rsidRDefault="00BF5871" w:rsidP="00E01825">
      <w:pPr>
        <w:spacing w:line="540" w:lineRule="exact"/>
        <w:ind w:firstLineChars="200"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该项目的管理，从审批到采购以及项目的实施过程，都有专人负责，安排专人负责管理，施工的每个环节都进行验收合格后在进行下个环节的施工。</w:t>
      </w: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四、项目绩效情况</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（一）项目绩效目标完成情况分析</w:t>
      </w:r>
    </w:p>
    <w:p w:rsidR="00BF5871" w:rsidRDefault="00BF5871" w:rsidP="00E01825">
      <w:pPr>
        <w:spacing w:line="540" w:lineRule="exact"/>
        <w:ind w:firstLineChars="181" w:firstLine="3168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该项目的实施，为我校的德育教育提供平台，并亮化美化了学校，为我校的校园文化提供增添光彩。</w:t>
      </w: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五、项目评价工作情况</w:t>
      </w: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该项目实施完毕后，学校组织财务、教务、总务相关业务科室负责人对该项目的实施及完工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六、有关整改建议和下一步工作建议</w:t>
      </w: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1</w:t>
      </w:r>
      <w:r>
        <w:rPr>
          <w:rStyle w:val="Strong"/>
          <w:rFonts w:ascii="??_GB2312" w:eastAsia="Times New Roman" w:hAnsi="黑体"/>
          <w:b w:val="0"/>
          <w:spacing w:val="-4"/>
          <w:sz w:val="32"/>
          <w:szCs w:val="32"/>
        </w:rPr>
        <w:t>、健全制度，规范管理。进一步加强制度建设，强化日常管理，进一步修订和完善管理制度，努力提高各项管理水平。</w:t>
      </w: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2</w:t>
      </w:r>
      <w:r>
        <w:rPr>
          <w:rStyle w:val="Strong"/>
          <w:rFonts w:ascii="??_GB2312" w:eastAsia="Times New Roman" w:hAnsi="黑体"/>
          <w:b w:val="0"/>
          <w:spacing w:val="-4"/>
          <w:sz w:val="32"/>
          <w:szCs w:val="32"/>
        </w:rPr>
        <w:t>、提高领导对项目支出绩效管理的重视，由单位各部门充分协作、配合。</w:t>
      </w:r>
    </w:p>
    <w:p w:rsidR="00BF5871" w:rsidRDefault="00BF5871">
      <w:pPr>
        <w:spacing w:line="540" w:lineRule="exact"/>
        <w:ind w:firstLine="640"/>
        <w:rPr>
          <w:rStyle w:val="Strong"/>
          <w:rFonts w:ascii="??_GB2312" w:eastAsia="Times New Roman" w:hAnsi="黑体"/>
          <w:b w:val="0"/>
          <w:spacing w:val="-4"/>
          <w:sz w:val="32"/>
          <w:szCs w:val="32"/>
        </w:rPr>
      </w:pPr>
    </w:p>
    <w:p w:rsidR="00BF5871" w:rsidRDefault="00BF5871">
      <w:pPr>
        <w:spacing w:line="540" w:lineRule="exact"/>
        <w:ind w:firstLine="640"/>
        <w:rPr>
          <w:rStyle w:val="Strong"/>
          <w:rFonts w:ascii="??_GB2312" w:eastAsia="Times New Roman" w:hAnsi="黑体"/>
          <w:b w:val="0"/>
          <w:spacing w:val="-4"/>
          <w:sz w:val="32"/>
          <w:szCs w:val="32"/>
        </w:rPr>
      </w:pPr>
    </w:p>
    <w:p w:rsidR="00BF5871" w:rsidRDefault="00BF5871">
      <w:pPr>
        <w:spacing w:line="540" w:lineRule="exact"/>
        <w:ind w:firstLine="640"/>
        <w:rPr>
          <w:rStyle w:val="Strong"/>
          <w:rFonts w:ascii="??_GB2312" w:eastAsia="Times New Roman" w:hAnsi="黑体"/>
          <w:b w:val="0"/>
          <w:spacing w:val="-4"/>
          <w:sz w:val="32"/>
          <w:szCs w:val="32"/>
        </w:rPr>
      </w:pPr>
      <w:r>
        <w:rPr>
          <w:rStyle w:val="Strong"/>
          <w:rFonts w:ascii="??_GB2312" w:eastAsia="Times New Roman" w:hAnsi="黑体"/>
          <w:b w:val="0"/>
          <w:spacing w:val="-4"/>
          <w:sz w:val="32"/>
          <w:szCs w:val="32"/>
        </w:rPr>
        <w:t>七、附表</w:t>
      </w:r>
    </w:p>
    <w:p w:rsidR="00BF5871" w:rsidRDefault="00BF5871">
      <w:pPr>
        <w:spacing w:line="540" w:lineRule="exact"/>
        <w:ind w:firstLine="567"/>
        <w:rPr>
          <w:rStyle w:val="Strong"/>
          <w:rFonts w:ascii="??_GB2312" w:eastAsia="Times New Roman" w:hAnsi="仿宋"/>
          <w:b w:val="0"/>
          <w:spacing w:val="-4"/>
          <w:sz w:val="32"/>
          <w:szCs w:val="32"/>
        </w:rPr>
      </w:pPr>
      <w:r>
        <w:rPr>
          <w:rStyle w:val="Strong"/>
          <w:rFonts w:ascii="??_GB2312" w:eastAsia="Times New Roman" w:hAnsi="仿宋"/>
          <w:b w:val="0"/>
          <w:spacing w:val="-4"/>
          <w:sz w:val="32"/>
          <w:szCs w:val="32"/>
        </w:rPr>
        <w:t>《巴州第一中学项目支出绩效自评表》</w:t>
      </w:r>
    </w:p>
    <w:tbl>
      <w:tblPr>
        <w:tblW w:w="9020" w:type="dxa"/>
        <w:tblInd w:w="93" w:type="dxa"/>
        <w:tblLayout w:type="fixed"/>
        <w:tblLook w:val="00A0"/>
      </w:tblPr>
      <w:tblGrid>
        <w:gridCol w:w="720"/>
        <w:gridCol w:w="1140"/>
        <w:gridCol w:w="1360"/>
        <w:gridCol w:w="1080"/>
        <w:gridCol w:w="880"/>
        <w:gridCol w:w="2060"/>
        <w:gridCol w:w="1780"/>
      </w:tblGrid>
      <w:tr w:rsidR="00BF5871">
        <w:trPr>
          <w:trHeight w:val="405"/>
        </w:trPr>
        <w:tc>
          <w:tcPr>
            <w:tcW w:w="9020" w:type="dxa"/>
            <w:gridSpan w:val="7"/>
            <w:tcBorders>
              <w:top w:val="nil"/>
              <w:left w:val="nil"/>
              <w:bottom w:val="nil"/>
              <w:right w:val="nil"/>
            </w:tcBorders>
            <w:vAlign w:val="center"/>
          </w:tcPr>
          <w:p w:rsidR="00BF5871" w:rsidRDefault="00BF5871">
            <w:pPr>
              <w:widowControl/>
              <w:jc w:val="center"/>
              <w:rPr>
                <w:rFonts w:ascii="??_GB2312" w:eastAsia="Times New Roman" w:cs="宋体"/>
                <w:b/>
                <w:bCs/>
                <w:kern w:val="0"/>
                <w:sz w:val="32"/>
                <w:szCs w:val="32"/>
              </w:rPr>
            </w:pPr>
            <w:r>
              <w:rPr>
                <w:rFonts w:ascii="??_GB2312" w:eastAsia="Times New Roman" w:hAnsi="宋体" w:cs="宋体"/>
                <w:b/>
                <w:bCs/>
                <w:kern w:val="0"/>
                <w:sz w:val="32"/>
                <w:szCs w:val="32"/>
                <w:u w:val="single"/>
              </w:rPr>
              <w:t>巴州第一中学</w:t>
            </w:r>
            <w:r>
              <w:rPr>
                <w:rFonts w:ascii="??_GB2312" w:eastAsia="Times New Roman" w:hAnsi="宋体" w:cs="宋体"/>
                <w:b/>
                <w:bCs/>
                <w:kern w:val="0"/>
                <w:sz w:val="32"/>
                <w:szCs w:val="32"/>
              </w:rPr>
              <w:t>项目支出绩效自评表</w:t>
            </w:r>
          </w:p>
        </w:tc>
      </w:tr>
      <w:tr w:rsidR="00BF5871">
        <w:trPr>
          <w:trHeight w:val="285"/>
        </w:trPr>
        <w:tc>
          <w:tcPr>
            <w:tcW w:w="9020" w:type="dxa"/>
            <w:gridSpan w:val="7"/>
            <w:tcBorders>
              <w:top w:val="nil"/>
              <w:left w:val="nil"/>
              <w:bottom w:val="nil"/>
              <w:right w:val="nil"/>
            </w:tcBorders>
            <w:vAlign w:val="center"/>
          </w:tcPr>
          <w:p w:rsidR="00BF5871" w:rsidRDefault="00BF5871">
            <w:pPr>
              <w:widowControl/>
              <w:jc w:val="center"/>
              <w:rPr>
                <w:rFonts w:ascii="??_GB2312" w:eastAsia="Times New Roman" w:cs="宋体"/>
                <w:kern w:val="0"/>
                <w:sz w:val="24"/>
              </w:rPr>
            </w:pPr>
            <w:r>
              <w:rPr>
                <w:rFonts w:ascii="??_GB2312" w:eastAsia="Times New Roman" w:hAnsi="宋体" w:cs="宋体"/>
                <w:kern w:val="0"/>
                <w:sz w:val="24"/>
              </w:rPr>
              <w:t>（</w:t>
            </w:r>
            <w:r>
              <w:rPr>
                <w:rFonts w:ascii="??_GB2312" w:eastAsia="Times New Roman" w:hAnsi="宋体" w:cs="宋体"/>
                <w:kern w:val="0"/>
                <w:sz w:val="24"/>
              </w:rPr>
              <w:t>2018</w:t>
            </w:r>
            <w:r>
              <w:rPr>
                <w:rFonts w:ascii="??_GB2312" w:eastAsia="Times New Roman" w:hAnsi="宋体" w:cs="宋体"/>
                <w:kern w:val="0"/>
                <w:sz w:val="24"/>
              </w:rPr>
              <w:t>年度）</w:t>
            </w:r>
          </w:p>
        </w:tc>
      </w:tr>
      <w:tr w:rsidR="00BF5871">
        <w:trPr>
          <w:trHeight w:val="285"/>
        </w:trPr>
        <w:tc>
          <w:tcPr>
            <w:tcW w:w="720" w:type="dxa"/>
            <w:tcBorders>
              <w:top w:val="nil"/>
              <w:left w:val="nil"/>
              <w:bottom w:val="nil"/>
              <w:right w:val="nil"/>
            </w:tcBorders>
            <w:vAlign w:val="center"/>
          </w:tcPr>
          <w:p w:rsidR="00BF5871" w:rsidRDefault="00BF5871">
            <w:pPr>
              <w:widowControl/>
              <w:jc w:val="center"/>
              <w:rPr>
                <w:rFonts w:ascii="??_GB2312" w:eastAsia="Times New Roman" w:cs="宋体"/>
                <w:kern w:val="0"/>
                <w:sz w:val="24"/>
              </w:rPr>
            </w:pPr>
          </w:p>
        </w:tc>
        <w:tc>
          <w:tcPr>
            <w:tcW w:w="1140" w:type="dxa"/>
            <w:tcBorders>
              <w:top w:val="nil"/>
              <w:left w:val="nil"/>
              <w:bottom w:val="nil"/>
              <w:right w:val="nil"/>
            </w:tcBorders>
            <w:vAlign w:val="center"/>
          </w:tcPr>
          <w:p w:rsidR="00BF5871" w:rsidRDefault="00BF5871">
            <w:pPr>
              <w:widowControl/>
              <w:jc w:val="center"/>
              <w:rPr>
                <w:rFonts w:ascii="??_GB2312" w:eastAsia="Times New Roman" w:cs="宋体"/>
                <w:kern w:val="0"/>
                <w:sz w:val="24"/>
              </w:rPr>
            </w:pPr>
          </w:p>
        </w:tc>
        <w:tc>
          <w:tcPr>
            <w:tcW w:w="1360" w:type="dxa"/>
            <w:tcBorders>
              <w:top w:val="nil"/>
              <w:left w:val="nil"/>
              <w:bottom w:val="nil"/>
              <w:right w:val="nil"/>
            </w:tcBorders>
            <w:vAlign w:val="center"/>
          </w:tcPr>
          <w:p w:rsidR="00BF5871" w:rsidRDefault="00BF5871">
            <w:pPr>
              <w:widowControl/>
              <w:jc w:val="center"/>
              <w:rPr>
                <w:rFonts w:ascii="??_GB2312" w:eastAsia="Times New Roman" w:cs="宋体"/>
                <w:kern w:val="0"/>
                <w:sz w:val="24"/>
              </w:rPr>
            </w:pPr>
          </w:p>
        </w:tc>
        <w:tc>
          <w:tcPr>
            <w:tcW w:w="1080" w:type="dxa"/>
            <w:tcBorders>
              <w:top w:val="nil"/>
              <w:left w:val="nil"/>
              <w:bottom w:val="nil"/>
              <w:right w:val="nil"/>
            </w:tcBorders>
            <w:vAlign w:val="center"/>
          </w:tcPr>
          <w:p w:rsidR="00BF5871" w:rsidRDefault="00BF5871">
            <w:pPr>
              <w:widowControl/>
              <w:jc w:val="center"/>
              <w:rPr>
                <w:rFonts w:ascii="??_GB2312" w:eastAsia="Times New Roman" w:cs="宋体"/>
                <w:kern w:val="0"/>
                <w:sz w:val="24"/>
              </w:rPr>
            </w:pPr>
          </w:p>
        </w:tc>
        <w:tc>
          <w:tcPr>
            <w:tcW w:w="880" w:type="dxa"/>
            <w:tcBorders>
              <w:top w:val="nil"/>
              <w:left w:val="nil"/>
              <w:bottom w:val="nil"/>
              <w:right w:val="nil"/>
            </w:tcBorders>
            <w:vAlign w:val="center"/>
          </w:tcPr>
          <w:p w:rsidR="00BF5871" w:rsidRDefault="00BF5871">
            <w:pPr>
              <w:widowControl/>
              <w:jc w:val="center"/>
              <w:rPr>
                <w:rFonts w:ascii="??_GB2312" w:eastAsia="Times New Roman" w:cs="宋体"/>
                <w:kern w:val="0"/>
                <w:sz w:val="24"/>
              </w:rPr>
            </w:pPr>
          </w:p>
        </w:tc>
        <w:tc>
          <w:tcPr>
            <w:tcW w:w="2060" w:type="dxa"/>
            <w:tcBorders>
              <w:top w:val="nil"/>
              <w:left w:val="nil"/>
              <w:bottom w:val="nil"/>
              <w:right w:val="nil"/>
            </w:tcBorders>
            <w:vAlign w:val="center"/>
          </w:tcPr>
          <w:p w:rsidR="00BF5871" w:rsidRDefault="00BF5871">
            <w:pPr>
              <w:widowControl/>
              <w:jc w:val="center"/>
              <w:rPr>
                <w:rFonts w:ascii="??_GB2312" w:eastAsia="Times New Roman" w:cs="宋体"/>
                <w:kern w:val="0"/>
                <w:sz w:val="24"/>
              </w:rPr>
            </w:pPr>
          </w:p>
        </w:tc>
        <w:tc>
          <w:tcPr>
            <w:tcW w:w="1780" w:type="dxa"/>
            <w:tcBorders>
              <w:top w:val="nil"/>
              <w:left w:val="nil"/>
              <w:bottom w:val="nil"/>
              <w:right w:val="nil"/>
            </w:tcBorders>
            <w:vAlign w:val="center"/>
          </w:tcPr>
          <w:p w:rsidR="00BF5871" w:rsidRDefault="00BF5871">
            <w:pPr>
              <w:widowControl/>
              <w:jc w:val="center"/>
              <w:rPr>
                <w:rFonts w:ascii="??_GB2312" w:eastAsia="Times New Roman" w:cs="宋体"/>
                <w:kern w:val="0"/>
                <w:sz w:val="24"/>
              </w:rPr>
            </w:pPr>
          </w:p>
        </w:tc>
      </w:tr>
      <w:tr w:rsidR="00BF5871">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BF5871" w:rsidRDefault="00BF5871">
            <w:pPr>
              <w:widowControl/>
              <w:jc w:val="center"/>
              <w:rPr>
                <w:rFonts w:ascii="??_GB2312" w:eastAsia="Times New Roman" w:hAnsi="宋体" w:cs="宋体"/>
                <w:kern w:val="0"/>
                <w:sz w:val="20"/>
                <w:szCs w:val="20"/>
              </w:rPr>
            </w:pPr>
            <w:r>
              <w:rPr>
                <w:rFonts w:ascii="??_GB2312" w:eastAsia="Times New Roman" w:hAnsi="宋体" w:cs="宋体"/>
                <w:kern w:val="0"/>
                <w:sz w:val="20"/>
                <w:szCs w:val="20"/>
              </w:rPr>
              <w:t>会议室</w:t>
            </w:r>
            <w:r>
              <w:rPr>
                <w:rFonts w:ascii="??_GB2312" w:eastAsia="Times New Roman" w:hAnsi="宋体" w:cs="宋体"/>
                <w:kern w:val="0"/>
                <w:sz w:val="20"/>
                <w:szCs w:val="20"/>
              </w:rPr>
              <w:t>LED</w:t>
            </w:r>
            <w:r>
              <w:rPr>
                <w:rFonts w:ascii="??_GB2312" w:eastAsia="Times New Roman" w:hAnsi="宋体" w:cs="宋体"/>
                <w:kern w:val="0"/>
                <w:sz w:val="20"/>
                <w:szCs w:val="20"/>
              </w:rPr>
              <w:t>彩屏</w:t>
            </w:r>
          </w:p>
        </w:tc>
      </w:tr>
      <w:tr w:rsidR="00BF5871">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 xml:space="preserve">巴州第一中学　</w:t>
            </w:r>
          </w:p>
        </w:tc>
      </w:tr>
      <w:tr w:rsidR="00BF5871">
        <w:trPr>
          <w:trHeight w:val="465"/>
        </w:trPr>
        <w:tc>
          <w:tcPr>
            <w:tcW w:w="720" w:type="dxa"/>
            <w:vMerge w:val="restart"/>
            <w:tcBorders>
              <w:top w:val="nil"/>
              <w:left w:val="single" w:sz="4" w:space="0" w:color="auto"/>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预算</w:t>
            </w:r>
            <w:r>
              <w:rPr>
                <w:rFonts w:ascii="??_GB2312" w:eastAsia="Times New Roman" w:cs="宋体"/>
                <w:kern w:val="0"/>
                <w:sz w:val="20"/>
                <w:szCs w:val="20"/>
              </w:rPr>
              <w:br/>
            </w:r>
            <w:r>
              <w:rPr>
                <w:rFonts w:ascii="??_GB2312" w:eastAsia="Times New Roman" w:hAnsi="宋体" w:cs="宋体"/>
                <w:kern w:val="0"/>
                <w:sz w:val="20"/>
                <w:szCs w:val="20"/>
              </w:rPr>
              <w:t>执行</w:t>
            </w:r>
            <w:r>
              <w:rPr>
                <w:rFonts w:ascii="??_GB2312" w:eastAsia="Times New Roman" w:cs="宋体"/>
                <w:kern w:val="0"/>
                <w:sz w:val="20"/>
                <w:szCs w:val="20"/>
              </w:rPr>
              <w:br/>
            </w:r>
            <w:r>
              <w:rPr>
                <w:rFonts w:ascii="??_GB2312" w:eastAsia="Times New Roman" w:hAnsi="宋体" w:cs="宋体"/>
                <w:kern w:val="0"/>
                <w:sz w:val="20"/>
                <w:szCs w:val="20"/>
              </w:rPr>
              <w:t>情况</w:t>
            </w:r>
            <w:r>
              <w:rPr>
                <w:rFonts w:ascii="??_GB2312" w:eastAsia="Times New Roman" w:cs="宋体"/>
                <w:kern w:val="0"/>
                <w:sz w:val="20"/>
                <w:szCs w:val="20"/>
              </w:rPr>
              <w:br/>
            </w:r>
            <w:r>
              <w:rPr>
                <w:rFonts w:ascii="??_GB2312" w:eastAsia="Times New Roman" w:hAnsi="宋体" w:cs="宋体"/>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BF5871" w:rsidRDefault="00BF5871">
            <w:pPr>
              <w:widowControl/>
              <w:jc w:val="center"/>
              <w:rPr>
                <w:rFonts w:ascii="??_GB2312" w:eastAsia="Times New Roman" w:cs="宋体"/>
                <w:kern w:val="0"/>
                <w:sz w:val="22"/>
                <w:szCs w:val="22"/>
              </w:rPr>
            </w:pPr>
            <w:r>
              <w:rPr>
                <w:rFonts w:hAnsi="宋体" w:cs="宋体"/>
                <w:kern w:val="0"/>
                <w:sz w:val="22"/>
                <w:szCs w:val="22"/>
              </w:rPr>
              <w:t>43.235</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执行数：</w:t>
            </w:r>
          </w:p>
        </w:tc>
        <w:tc>
          <w:tcPr>
            <w:tcW w:w="1780" w:type="dxa"/>
            <w:tcBorders>
              <w:top w:val="nil"/>
              <w:left w:val="nil"/>
              <w:bottom w:val="single" w:sz="4" w:space="0" w:color="auto"/>
              <w:right w:val="single" w:sz="4" w:space="0" w:color="auto"/>
            </w:tcBorders>
            <w:vAlign w:val="center"/>
          </w:tcPr>
          <w:p w:rsidR="00BF5871" w:rsidRDefault="00BF5871">
            <w:pPr>
              <w:widowControl/>
              <w:jc w:val="right"/>
              <w:rPr>
                <w:rFonts w:ascii="??_GB2312" w:eastAsia="Times New Roman" w:cs="宋体"/>
                <w:kern w:val="0"/>
                <w:sz w:val="20"/>
                <w:szCs w:val="20"/>
              </w:rPr>
            </w:pPr>
            <w:r>
              <w:rPr>
                <w:rFonts w:hAnsi="宋体" w:cs="宋体"/>
                <w:kern w:val="0"/>
                <w:sz w:val="22"/>
                <w:szCs w:val="22"/>
              </w:rPr>
              <w:t>43.235</w:t>
            </w:r>
          </w:p>
        </w:tc>
      </w:tr>
      <w:tr w:rsidR="00BF5871">
        <w:trPr>
          <w:trHeight w:val="509"/>
        </w:trPr>
        <w:tc>
          <w:tcPr>
            <w:tcW w:w="72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right"/>
              <w:rPr>
                <w:rFonts w:ascii="??_GB2312" w:eastAsia="Times New Roman" w:cs="宋体"/>
                <w:kern w:val="0"/>
                <w:sz w:val="20"/>
                <w:szCs w:val="20"/>
              </w:rPr>
            </w:pPr>
            <w:r>
              <w:rPr>
                <w:rFonts w:ascii="??_GB2312" w:eastAsia="Times New Roman" w:hAnsi="宋体" w:cs="宋体"/>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BF5871" w:rsidRDefault="00BF5871">
            <w:pPr>
              <w:widowControl/>
              <w:jc w:val="center"/>
              <w:rPr>
                <w:rFonts w:ascii="??_GB2312" w:eastAsia="Times New Roman" w:cs="宋体"/>
                <w:kern w:val="0"/>
                <w:sz w:val="20"/>
                <w:szCs w:val="20"/>
              </w:rPr>
            </w:pPr>
            <w:r>
              <w:rPr>
                <w:rFonts w:hAnsi="宋体" w:cs="宋体"/>
                <w:kern w:val="0"/>
                <w:sz w:val="22"/>
                <w:szCs w:val="22"/>
              </w:rPr>
              <w:t>43.235</w:t>
            </w:r>
          </w:p>
        </w:tc>
        <w:tc>
          <w:tcPr>
            <w:tcW w:w="2060" w:type="dxa"/>
            <w:tcBorders>
              <w:top w:val="nil"/>
              <w:left w:val="nil"/>
              <w:bottom w:val="nil"/>
              <w:right w:val="single" w:sz="4" w:space="0" w:color="auto"/>
            </w:tcBorders>
            <w:vAlign w:val="center"/>
          </w:tcPr>
          <w:p w:rsidR="00BF5871" w:rsidRDefault="00BF5871">
            <w:pPr>
              <w:widowControl/>
              <w:jc w:val="right"/>
              <w:rPr>
                <w:rFonts w:ascii="??_GB2312" w:eastAsia="Times New Roman" w:cs="宋体"/>
                <w:kern w:val="0"/>
                <w:sz w:val="20"/>
                <w:szCs w:val="20"/>
              </w:rPr>
            </w:pPr>
            <w:r>
              <w:rPr>
                <w:rFonts w:ascii="??_GB2312" w:eastAsia="Times New Roman" w:hAnsi="宋体" w:cs="宋体"/>
                <w:kern w:val="0"/>
                <w:sz w:val="20"/>
                <w:szCs w:val="20"/>
              </w:rPr>
              <w:t>其中：财政拨款</w:t>
            </w:r>
          </w:p>
        </w:tc>
        <w:tc>
          <w:tcPr>
            <w:tcW w:w="1780" w:type="dxa"/>
            <w:tcBorders>
              <w:top w:val="nil"/>
              <w:left w:val="nil"/>
              <w:bottom w:val="single" w:sz="4" w:space="0" w:color="auto"/>
              <w:right w:val="single" w:sz="4" w:space="0" w:color="auto"/>
            </w:tcBorders>
            <w:vAlign w:val="center"/>
          </w:tcPr>
          <w:p w:rsidR="00BF5871" w:rsidRDefault="00BF5871">
            <w:pPr>
              <w:widowControl/>
              <w:jc w:val="right"/>
              <w:rPr>
                <w:rFonts w:ascii="??_GB2312" w:eastAsia="Times New Roman" w:cs="宋体"/>
                <w:kern w:val="0"/>
                <w:sz w:val="20"/>
                <w:szCs w:val="20"/>
              </w:rPr>
            </w:pPr>
            <w:r>
              <w:rPr>
                <w:rFonts w:hAnsi="宋体" w:cs="宋体"/>
                <w:kern w:val="0"/>
                <w:sz w:val="22"/>
                <w:szCs w:val="22"/>
              </w:rPr>
              <w:t>43.235</w:t>
            </w:r>
          </w:p>
        </w:tc>
      </w:tr>
      <w:tr w:rsidR="00BF5871">
        <w:trPr>
          <w:trHeight w:val="433"/>
        </w:trPr>
        <w:tc>
          <w:tcPr>
            <w:tcW w:w="72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right"/>
              <w:rPr>
                <w:rFonts w:ascii="??_GB2312" w:eastAsia="Times New Roman" w:cs="宋体"/>
                <w:kern w:val="0"/>
                <w:sz w:val="20"/>
                <w:szCs w:val="20"/>
              </w:rPr>
            </w:pPr>
            <w:r>
              <w:rPr>
                <w:rFonts w:ascii="??_GB2312" w:eastAsia="Times New Roman" w:hAnsi="宋体" w:cs="宋体"/>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 xml:space="preserve">　</w:t>
            </w:r>
          </w:p>
        </w:tc>
        <w:tc>
          <w:tcPr>
            <w:tcW w:w="2060" w:type="dxa"/>
            <w:tcBorders>
              <w:top w:val="single" w:sz="4" w:space="0" w:color="auto"/>
              <w:left w:val="nil"/>
              <w:bottom w:val="nil"/>
              <w:right w:val="single" w:sz="4" w:space="0" w:color="auto"/>
            </w:tcBorders>
            <w:vAlign w:val="center"/>
          </w:tcPr>
          <w:p w:rsidR="00BF5871" w:rsidRDefault="00BF5871">
            <w:pPr>
              <w:widowControl/>
              <w:jc w:val="right"/>
              <w:rPr>
                <w:rFonts w:ascii="??_GB2312" w:eastAsia="Times New Roman" w:cs="宋体"/>
                <w:kern w:val="0"/>
                <w:sz w:val="20"/>
                <w:szCs w:val="20"/>
              </w:rPr>
            </w:pPr>
            <w:r>
              <w:rPr>
                <w:rFonts w:ascii="??_GB2312" w:eastAsia="Times New Roman" w:hAnsi="宋体" w:cs="宋体"/>
                <w:kern w:val="0"/>
                <w:sz w:val="20"/>
                <w:szCs w:val="20"/>
              </w:rPr>
              <w:t>其他资金</w:t>
            </w:r>
          </w:p>
        </w:tc>
        <w:tc>
          <w:tcPr>
            <w:tcW w:w="1780" w:type="dxa"/>
            <w:tcBorders>
              <w:top w:val="nil"/>
              <w:left w:val="nil"/>
              <w:bottom w:val="single" w:sz="4" w:space="0" w:color="auto"/>
              <w:right w:val="single" w:sz="4" w:space="0" w:color="auto"/>
            </w:tcBorders>
            <w:vAlign w:val="center"/>
          </w:tcPr>
          <w:p w:rsidR="00BF5871" w:rsidRDefault="00BF5871">
            <w:pPr>
              <w:widowControl/>
              <w:jc w:val="righ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50"/>
        </w:trPr>
        <w:tc>
          <w:tcPr>
            <w:tcW w:w="720" w:type="dxa"/>
            <w:vMerge w:val="restart"/>
            <w:tcBorders>
              <w:top w:val="nil"/>
              <w:left w:val="single" w:sz="4" w:space="0" w:color="auto"/>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年度</w:t>
            </w:r>
            <w:r>
              <w:rPr>
                <w:rFonts w:ascii="??_GB2312" w:eastAsia="Times New Roman" w:cs="宋体"/>
                <w:kern w:val="0"/>
                <w:sz w:val="20"/>
                <w:szCs w:val="20"/>
              </w:rPr>
              <w:br/>
            </w:r>
            <w:r>
              <w:rPr>
                <w:rFonts w:ascii="??_GB2312" w:eastAsia="Times New Roman" w:hAnsi="宋体" w:cs="宋体"/>
                <w:kern w:val="0"/>
                <w:sz w:val="20"/>
                <w:szCs w:val="20"/>
              </w:rPr>
              <w:t>目标</w:t>
            </w:r>
            <w:r>
              <w:rPr>
                <w:rFonts w:ascii="??_GB2312" w:eastAsia="Times New Roman" w:cs="宋体"/>
                <w:kern w:val="0"/>
                <w:sz w:val="20"/>
                <w:szCs w:val="20"/>
              </w:rPr>
              <w:br/>
            </w:r>
            <w:r>
              <w:rPr>
                <w:rFonts w:ascii="??_GB2312" w:eastAsia="Times New Roman" w:hAnsi="宋体" w:cs="宋体"/>
                <w:kern w:val="0"/>
                <w:sz w:val="20"/>
                <w:szCs w:val="20"/>
              </w:rPr>
              <w:t>完成</w:t>
            </w:r>
            <w:r>
              <w:rPr>
                <w:rFonts w:ascii="??_GB2312" w:eastAsia="Times New Roman" w:cs="宋体"/>
                <w:kern w:val="0"/>
                <w:sz w:val="20"/>
                <w:szCs w:val="20"/>
              </w:rPr>
              <w:br/>
            </w:r>
            <w:r>
              <w:rPr>
                <w:rFonts w:ascii="??_GB2312" w:eastAsia="Times New Roman" w:hAnsi="宋体" w:cs="宋体"/>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实际完成目标</w:t>
            </w:r>
          </w:p>
        </w:tc>
      </w:tr>
      <w:tr w:rsidR="00BF5871">
        <w:trPr>
          <w:trHeight w:val="1425"/>
        </w:trPr>
        <w:tc>
          <w:tcPr>
            <w:tcW w:w="72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该项目的实施为我校的德育教育和校园亮化美化，提升校园文化建提供了保障</w:t>
            </w:r>
          </w:p>
        </w:tc>
        <w:tc>
          <w:tcPr>
            <w:tcW w:w="3840" w:type="dxa"/>
            <w:gridSpan w:val="2"/>
            <w:tcBorders>
              <w:top w:val="single" w:sz="4" w:space="0" w:color="auto"/>
              <w:left w:val="nil"/>
              <w:bottom w:val="single" w:sz="4" w:space="0" w:color="auto"/>
              <w:right w:val="single" w:sz="4" w:space="0" w:color="000000"/>
            </w:tcBorders>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我校的德育教育和校园亮化美化，校园文化建得到了提高</w:t>
            </w:r>
          </w:p>
        </w:tc>
      </w:tr>
      <w:tr w:rsidR="00BF5871">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年度</w:t>
            </w:r>
            <w:r>
              <w:rPr>
                <w:rFonts w:ascii="??_GB2312" w:eastAsia="Times New Roman" w:cs="宋体"/>
                <w:kern w:val="0"/>
                <w:sz w:val="20"/>
                <w:szCs w:val="20"/>
              </w:rPr>
              <w:br/>
            </w:r>
            <w:r>
              <w:rPr>
                <w:rFonts w:ascii="??_GB2312" w:eastAsia="Times New Roman" w:hAnsi="宋体" w:cs="宋体"/>
                <w:kern w:val="0"/>
                <w:sz w:val="20"/>
                <w:szCs w:val="20"/>
              </w:rPr>
              <w:t>绩效</w:t>
            </w:r>
            <w:r>
              <w:rPr>
                <w:rFonts w:ascii="??_GB2312" w:eastAsia="Times New Roman" w:cs="宋体"/>
                <w:kern w:val="0"/>
                <w:sz w:val="20"/>
                <w:szCs w:val="20"/>
              </w:rPr>
              <w:br/>
            </w:r>
            <w:r>
              <w:rPr>
                <w:rFonts w:ascii="??_GB2312" w:eastAsia="Times New Roman" w:hAnsi="宋体" w:cs="宋体"/>
                <w:kern w:val="0"/>
                <w:sz w:val="20"/>
                <w:szCs w:val="20"/>
              </w:rPr>
              <w:t>指标</w:t>
            </w:r>
            <w:r>
              <w:rPr>
                <w:rFonts w:ascii="??_GB2312" w:eastAsia="Times New Roman" w:cs="宋体"/>
                <w:kern w:val="0"/>
                <w:sz w:val="20"/>
                <w:szCs w:val="20"/>
              </w:rPr>
              <w:br/>
            </w:r>
            <w:r>
              <w:rPr>
                <w:rFonts w:ascii="??_GB2312" w:eastAsia="Times New Roman" w:hAnsi="宋体" w:cs="宋体"/>
                <w:kern w:val="0"/>
                <w:sz w:val="20"/>
                <w:szCs w:val="20"/>
              </w:rPr>
              <w:t>完成</w:t>
            </w:r>
            <w:r>
              <w:rPr>
                <w:rFonts w:ascii="??_GB2312" w:eastAsia="Times New Roman" w:cs="宋体"/>
                <w:kern w:val="0"/>
                <w:sz w:val="20"/>
                <w:szCs w:val="20"/>
              </w:rPr>
              <w:br/>
            </w:r>
            <w:r>
              <w:rPr>
                <w:rFonts w:ascii="??_GB2312" w:eastAsia="Times New Roman" w:hAnsi="宋体" w:cs="宋体"/>
                <w:kern w:val="0"/>
                <w:sz w:val="20"/>
                <w:szCs w:val="20"/>
              </w:rPr>
              <w:t>情况</w:t>
            </w:r>
          </w:p>
        </w:tc>
        <w:tc>
          <w:tcPr>
            <w:tcW w:w="1140" w:type="dxa"/>
            <w:tcBorders>
              <w:top w:val="nil"/>
              <w:left w:val="nil"/>
              <w:bottom w:val="nil"/>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一级指标</w:t>
            </w:r>
          </w:p>
        </w:tc>
        <w:tc>
          <w:tcPr>
            <w:tcW w:w="1360" w:type="dxa"/>
            <w:tcBorders>
              <w:top w:val="nil"/>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三级指标</w:t>
            </w:r>
          </w:p>
        </w:tc>
        <w:tc>
          <w:tcPr>
            <w:tcW w:w="2060" w:type="dxa"/>
            <w:tcBorders>
              <w:top w:val="nil"/>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实际完成指标值（包含数字及文字描述）</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w:t>
            </w:r>
            <w:r>
              <w:rPr>
                <w:rFonts w:ascii="??_GB2312" w:eastAsia="Times New Roman" w:cs="宋体"/>
                <w:kern w:val="0"/>
                <w:sz w:val="20"/>
                <w:szCs w:val="20"/>
              </w:rPr>
              <w:t>LED</w:t>
            </w:r>
            <w:r>
              <w:rPr>
                <w:rFonts w:ascii="??_GB2312" w:eastAsia="Times New Roman" w:cs="宋体"/>
                <w:kern w:val="0"/>
                <w:sz w:val="20"/>
                <w:szCs w:val="20"/>
              </w:rPr>
              <w:t>电子彩屏面积</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cs="宋体"/>
                <w:kern w:val="0"/>
                <w:sz w:val="20"/>
                <w:szCs w:val="20"/>
              </w:rPr>
              <w:t>50.7</w:t>
            </w:r>
            <w:r>
              <w:rPr>
                <w:rFonts w:ascii="??_GB2312" w:eastAsia="Times New Roman" w:cs="宋体"/>
                <w:kern w:val="0"/>
                <w:sz w:val="20"/>
                <w:szCs w:val="20"/>
              </w:rPr>
              <w:t>平米</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100%</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r>
              <w:rPr>
                <w:rFonts w:ascii="??_GB2312" w:eastAsia="Times New Roman" w:hAnsi="宋体" w:cs="宋体"/>
                <w:kern w:val="0"/>
                <w:sz w:val="20"/>
                <w:szCs w:val="20"/>
              </w:rPr>
              <w:t>LED</w:t>
            </w:r>
            <w:r>
              <w:rPr>
                <w:rFonts w:ascii="??_GB2312" w:eastAsia="Times New Roman" w:hAnsi="宋体" w:cs="宋体"/>
                <w:kern w:val="0"/>
                <w:sz w:val="20"/>
                <w:szCs w:val="20"/>
              </w:rPr>
              <w:t>电子彩屏数量</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2</w:t>
            </w:r>
            <w:r>
              <w:rPr>
                <w:rFonts w:ascii="??_GB2312" w:eastAsia="Times New Roman" w:hAnsi="宋体" w:cs="宋体"/>
                <w:kern w:val="0"/>
                <w:sz w:val="20"/>
                <w:szCs w:val="20"/>
              </w:rPr>
              <w:t>套</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100%</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：验收合格</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hAnsi="宋体"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100%</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Pr="00E01825" w:rsidRDefault="00BF5871">
            <w:pPr>
              <w:widowControl/>
              <w:jc w:val="left"/>
              <w:rPr>
                <w:rFonts w:ascii="??_GB2312" w:cs="宋体"/>
                <w:kern w:val="0"/>
                <w:sz w:val="20"/>
                <w:szCs w:val="20"/>
              </w:rPr>
            </w:pP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hAnsi="宋体"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：按期完成率</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100%</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Pr="00E01825" w:rsidRDefault="00BF5871">
            <w:pPr>
              <w:widowControl/>
              <w:jc w:val="left"/>
              <w:rPr>
                <w:rFonts w:ascii="??_GB2312" w:cs="宋体"/>
                <w:kern w:val="0"/>
                <w:sz w:val="20"/>
                <w:szCs w:val="20"/>
              </w:rPr>
            </w:pP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：南北区</w:t>
            </w:r>
            <w:r>
              <w:rPr>
                <w:rFonts w:ascii="??_GB2312" w:eastAsia="Times New Roman" w:hAnsi="宋体" w:cs="宋体"/>
                <w:kern w:val="0"/>
                <w:sz w:val="20"/>
                <w:szCs w:val="20"/>
              </w:rPr>
              <w:t>2</w:t>
            </w:r>
            <w:r>
              <w:rPr>
                <w:rFonts w:ascii="??_GB2312" w:eastAsia="Times New Roman" w:hAnsi="宋体" w:cs="宋体"/>
                <w:kern w:val="0"/>
                <w:sz w:val="20"/>
                <w:szCs w:val="20"/>
              </w:rPr>
              <w:t>套</w:t>
            </w:r>
            <w:r>
              <w:rPr>
                <w:rFonts w:ascii="??_GB2312" w:eastAsia="Times New Roman" w:hAnsi="宋体" w:cs="宋体"/>
                <w:kern w:val="0"/>
                <w:sz w:val="20"/>
                <w:szCs w:val="20"/>
              </w:rPr>
              <w:t>LED</w:t>
            </w:r>
            <w:r>
              <w:rPr>
                <w:rFonts w:ascii="??_GB2312" w:eastAsia="Times New Roman" w:hAnsi="宋体" w:cs="宋体"/>
                <w:kern w:val="0"/>
                <w:sz w:val="20"/>
                <w:szCs w:val="20"/>
              </w:rPr>
              <w:t>屏成本</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cs="宋体"/>
                <w:kern w:val="0"/>
                <w:sz w:val="20"/>
                <w:szCs w:val="20"/>
              </w:rPr>
            </w:pPr>
            <w:r>
              <w:rPr>
                <w:rFonts w:hAnsi="宋体" w:cs="宋体"/>
                <w:kern w:val="0"/>
                <w:sz w:val="22"/>
                <w:szCs w:val="22"/>
              </w:rPr>
              <w:t>43.235</w:t>
            </w:r>
            <w:r>
              <w:rPr>
                <w:rFonts w:hAnsi="宋体" w:cs="宋体" w:hint="eastAsia"/>
                <w:kern w:val="0"/>
                <w:sz w:val="22"/>
                <w:szCs w:val="22"/>
              </w:rPr>
              <w:t>万元</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hAnsi="宋体" w:cs="宋体"/>
                <w:kern w:val="0"/>
                <w:sz w:val="22"/>
                <w:szCs w:val="22"/>
              </w:rPr>
              <w:t>43.235</w:t>
            </w:r>
            <w:r>
              <w:rPr>
                <w:rFonts w:hAnsi="宋体" w:cs="宋体" w:hint="eastAsia"/>
                <w:kern w:val="0"/>
                <w:sz w:val="22"/>
                <w:szCs w:val="22"/>
              </w:rPr>
              <w:t>万元</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Pr="00E01825" w:rsidRDefault="00BF5871">
            <w:pPr>
              <w:widowControl/>
              <w:jc w:val="left"/>
              <w:rPr>
                <w:rFonts w:ascii="??_GB2312" w:cs="宋体"/>
                <w:kern w:val="0"/>
                <w:sz w:val="20"/>
                <w:szCs w:val="20"/>
              </w:rPr>
            </w:pP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tcBorders>
              <w:top w:val="nil"/>
              <w:left w:val="nil"/>
              <w:bottom w:val="single" w:sz="4" w:space="0" w:color="auto"/>
              <w:right w:val="single" w:sz="4" w:space="0" w:color="auto"/>
            </w:tcBorders>
            <w:vAlign w:val="center"/>
          </w:tcPr>
          <w:p w:rsidR="00BF5871" w:rsidRPr="00E01825" w:rsidRDefault="00BF5871">
            <w:pPr>
              <w:widowControl/>
              <w:jc w:val="center"/>
              <w:rPr>
                <w:rFonts w:ascii="??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经济效益</w:t>
            </w:r>
            <w:r>
              <w:rPr>
                <w:rFonts w:ascii="??_GB2312" w:eastAsia="Times New Roman" w:cs="宋体"/>
                <w:kern w:val="0"/>
                <w:sz w:val="20"/>
                <w:szCs w:val="20"/>
              </w:rPr>
              <w:br/>
            </w:r>
            <w:r>
              <w:rPr>
                <w:rFonts w:ascii="??_GB2312" w:eastAsia="Times New Roman" w:hAnsi="宋体" w:cs="宋体"/>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Pr="00E01825" w:rsidRDefault="00BF5871">
            <w:pPr>
              <w:widowControl/>
              <w:jc w:val="left"/>
              <w:rPr>
                <w:rFonts w:ascii="??_GB2312" w:cs="宋体"/>
                <w:kern w:val="0"/>
                <w:sz w:val="20"/>
                <w:szCs w:val="20"/>
              </w:rPr>
            </w:pP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社会效益</w:t>
            </w:r>
            <w:r>
              <w:rPr>
                <w:rFonts w:ascii="??_GB2312" w:eastAsia="Times New Roman" w:cs="宋体"/>
                <w:kern w:val="0"/>
                <w:sz w:val="20"/>
                <w:szCs w:val="20"/>
              </w:rPr>
              <w:br/>
            </w:r>
            <w:r>
              <w:rPr>
                <w:rFonts w:ascii="??_GB2312" w:eastAsia="Times New Roman" w:hAnsi="宋体" w:cs="宋体"/>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hAnsi="宋体"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hAnsi="宋体"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90%</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Pr="00E01825" w:rsidRDefault="00BF5871">
            <w:pPr>
              <w:widowControl/>
              <w:jc w:val="left"/>
              <w:rPr>
                <w:rFonts w:ascii="??_GB2312" w:cs="宋体"/>
                <w:kern w:val="0"/>
                <w:sz w:val="20"/>
                <w:szCs w:val="20"/>
              </w:rPr>
            </w:pP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生态效益</w:t>
            </w:r>
            <w:r>
              <w:rPr>
                <w:rFonts w:ascii="??_GB2312" w:eastAsia="Times New Roman" w:cs="宋体"/>
                <w:kern w:val="0"/>
                <w:sz w:val="20"/>
                <w:szCs w:val="20"/>
              </w:rPr>
              <w:br/>
            </w:r>
            <w:r>
              <w:rPr>
                <w:rFonts w:ascii="??_GB2312" w:eastAsia="Times New Roman" w:hAnsi="宋体" w:cs="宋体"/>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Pr="00E01825" w:rsidRDefault="00BF5871">
            <w:pPr>
              <w:widowControl/>
              <w:jc w:val="left"/>
              <w:rPr>
                <w:rFonts w:ascii="??_GB2312" w:cs="宋体"/>
                <w:kern w:val="0"/>
                <w:sz w:val="20"/>
                <w:szCs w:val="20"/>
              </w:rPr>
            </w:pP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可持续影响</w:t>
            </w:r>
            <w:r>
              <w:rPr>
                <w:rFonts w:ascii="??_GB2312" w:eastAsia="Times New Roman" w:cs="宋体"/>
                <w:kern w:val="0"/>
                <w:sz w:val="20"/>
                <w:szCs w:val="20"/>
              </w:rPr>
              <w:br/>
            </w:r>
            <w:r>
              <w:rPr>
                <w:rFonts w:ascii="??_GB2312" w:eastAsia="Times New Roman" w:hAnsi="宋体" w:cs="宋体"/>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Pr="00E01825" w:rsidRDefault="00BF5871">
            <w:pPr>
              <w:widowControl/>
              <w:jc w:val="left"/>
              <w:rPr>
                <w:rFonts w:ascii="??_GB2312" w:cs="宋体"/>
                <w:kern w:val="0"/>
                <w:sz w:val="20"/>
                <w:szCs w:val="20"/>
              </w:rPr>
            </w:pP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tcBorders>
              <w:top w:val="nil"/>
              <w:left w:val="nil"/>
              <w:bottom w:val="single" w:sz="4" w:space="0" w:color="auto"/>
              <w:right w:val="single" w:sz="4" w:space="0" w:color="auto"/>
            </w:tcBorders>
            <w:vAlign w:val="center"/>
          </w:tcPr>
          <w:p w:rsidR="00BF5871" w:rsidRPr="00E01825" w:rsidRDefault="00BF5871">
            <w:pPr>
              <w:widowControl/>
              <w:jc w:val="center"/>
              <w:rPr>
                <w:rFonts w:ascii="??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满意度</w:t>
            </w:r>
            <w:r>
              <w:rPr>
                <w:rFonts w:ascii="??_GB2312" w:eastAsia="Times New Roman" w:cs="宋体"/>
                <w:kern w:val="0"/>
                <w:sz w:val="20"/>
                <w:szCs w:val="20"/>
              </w:rPr>
              <w:br/>
            </w:r>
            <w:r>
              <w:rPr>
                <w:rFonts w:ascii="??_GB2312" w:eastAsia="Times New Roman" w:hAnsi="宋体" w:cs="宋体"/>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1</w:t>
            </w:r>
            <w:r>
              <w:rPr>
                <w:rFonts w:ascii="??_GB2312" w:eastAsia="Times New Roman" w:hAnsi="宋体" w:cs="宋体"/>
                <w:kern w:val="0"/>
                <w:sz w:val="20"/>
                <w:szCs w:val="20"/>
              </w:rPr>
              <w:t>：</w:t>
            </w:r>
            <w:r>
              <w:rPr>
                <w:rFonts w:ascii="??_GB2312" w:eastAsia="Times New Roman" w:cs="宋体"/>
                <w:kern w:val="0"/>
                <w:sz w:val="20"/>
                <w:szCs w:val="20"/>
              </w:rPr>
              <w:t>办学条件</w:t>
            </w:r>
          </w:p>
        </w:tc>
        <w:tc>
          <w:tcPr>
            <w:tcW w:w="2060" w:type="dxa"/>
            <w:tcBorders>
              <w:top w:val="nil"/>
              <w:left w:val="nil"/>
              <w:bottom w:val="single" w:sz="4" w:space="0" w:color="auto"/>
              <w:right w:val="single" w:sz="4" w:space="0" w:color="auto"/>
            </w:tcBorders>
            <w:vAlign w:val="center"/>
          </w:tcPr>
          <w:p w:rsidR="00BF5871" w:rsidRDefault="00BF5871">
            <w:pPr>
              <w:widowControl/>
              <w:rPr>
                <w:rFonts w:ascii="??_GB2312" w:eastAsia="Times New Roman" w:cs="宋体"/>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70%</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b/>
                <w:kern w:val="0"/>
                <w:sz w:val="20"/>
                <w:szCs w:val="20"/>
              </w:rPr>
            </w:pPr>
            <w:r>
              <w:rPr>
                <w:rFonts w:ascii="??_GB2312" w:eastAsia="Times New Roman" w:hAnsi="宋体" w:cs="宋体"/>
                <w:kern w:val="0"/>
                <w:sz w:val="20"/>
                <w:szCs w:val="20"/>
              </w:rPr>
              <w:t>≤</w:t>
            </w:r>
            <w:r>
              <w:rPr>
                <w:rFonts w:ascii="??_GB2312" w:eastAsia="Times New Roman" w:hAnsi="宋体" w:cs="宋体"/>
                <w:kern w:val="0"/>
                <w:sz w:val="20"/>
                <w:szCs w:val="20"/>
              </w:rPr>
              <w:t>70%</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指标</w:t>
            </w:r>
            <w:r>
              <w:rPr>
                <w:rFonts w:ascii="??_GB2312" w:eastAsia="Times New Roman" w:hAnsi="宋体" w:cs="宋体"/>
                <w:kern w:val="0"/>
                <w:sz w:val="20"/>
                <w:szCs w:val="20"/>
              </w:rPr>
              <w:t>2</w:t>
            </w:r>
            <w:r>
              <w:rPr>
                <w:rFonts w:ascii="??_GB2312" w:eastAsia="Times New Roman" w:hAnsi="宋体" w:cs="宋体"/>
                <w:kern w:val="0"/>
                <w:sz w:val="20"/>
                <w:szCs w:val="20"/>
              </w:rPr>
              <w:t>：</w:t>
            </w:r>
          </w:p>
        </w:tc>
        <w:tc>
          <w:tcPr>
            <w:tcW w:w="2060" w:type="dxa"/>
            <w:tcBorders>
              <w:top w:val="nil"/>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r w:rsidR="00BF5871">
        <w:trPr>
          <w:trHeight w:val="480"/>
        </w:trPr>
        <w:tc>
          <w:tcPr>
            <w:tcW w:w="72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BF5871" w:rsidRDefault="00BF5871">
            <w:pPr>
              <w:widowControl/>
              <w:jc w:val="left"/>
              <w:rPr>
                <w:rFonts w:ascii="??_GB2312" w:eastAsia="Times New Roman"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BF5871" w:rsidRPr="00E01825" w:rsidRDefault="00BF5871">
            <w:pPr>
              <w:widowControl/>
              <w:jc w:val="left"/>
              <w:rPr>
                <w:rFonts w:ascii="??_GB2312" w:cs="宋体"/>
                <w:kern w:val="0"/>
                <w:sz w:val="20"/>
                <w:szCs w:val="20"/>
              </w:rPr>
            </w:pPr>
          </w:p>
        </w:tc>
        <w:tc>
          <w:tcPr>
            <w:tcW w:w="2060" w:type="dxa"/>
            <w:tcBorders>
              <w:top w:val="nil"/>
              <w:left w:val="nil"/>
              <w:bottom w:val="single" w:sz="4" w:space="0" w:color="auto"/>
              <w:right w:val="single" w:sz="4" w:space="0" w:color="auto"/>
            </w:tcBorders>
            <w:vAlign w:val="center"/>
          </w:tcPr>
          <w:p w:rsidR="00BF5871" w:rsidRDefault="00BF5871">
            <w:pPr>
              <w:widowControl/>
              <w:jc w:val="center"/>
              <w:rPr>
                <w:rFonts w:ascii="??_GB2312" w:eastAsia="Times New Roman" w:cs="宋体"/>
                <w:kern w:val="0"/>
                <w:sz w:val="20"/>
                <w:szCs w:val="20"/>
              </w:rPr>
            </w:pPr>
            <w:r>
              <w:rPr>
                <w:rFonts w:ascii="??_GB2312" w:eastAsia="Times New Roman"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BF5871" w:rsidRDefault="00BF5871">
            <w:pPr>
              <w:widowControl/>
              <w:jc w:val="left"/>
              <w:rPr>
                <w:rFonts w:ascii="??_GB2312" w:eastAsia="Times New Roman" w:cs="宋体"/>
                <w:kern w:val="0"/>
                <w:sz w:val="20"/>
                <w:szCs w:val="20"/>
              </w:rPr>
            </w:pPr>
            <w:r>
              <w:rPr>
                <w:rFonts w:ascii="??_GB2312" w:eastAsia="Times New Roman" w:hAnsi="宋体" w:cs="宋体"/>
                <w:kern w:val="0"/>
                <w:sz w:val="20"/>
                <w:szCs w:val="20"/>
              </w:rPr>
              <w:t xml:space="preserve">　</w:t>
            </w:r>
          </w:p>
        </w:tc>
      </w:tr>
    </w:tbl>
    <w:p w:rsidR="00BF5871" w:rsidRDefault="00BF5871">
      <w:pPr>
        <w:spacing w:line="540" w:lineRule="exact"/>
        <w:rPr>
          <w:rStyle w:val="Strong"/>
          <w:rFonts w:ascii="??_GB2312" w:eastAsia="Times New Roman" w:hAnsi="仿宋"/>
          <w:b w:val="0"/>
          <w:spacing w:val="-4"/>
          <w:sz w:val="32"/>
          <w:szCs w:val="32"/>
        </w:rPr>
      </w:pPr>
    </w:p>
    <w:sectPr w:rsidR="00BF5871" w:rsidSect="0053460B">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871" w:rsidRDefault="00BF5871" w:rsidP="0053460B">
      <w:r>
        <w:separator/>
      </w:r>
    </w:p>
  </w:endnote>
  <w:endnote w:type="continuationSeparator" w:id="1">
    <w:p w:rsidR="00BF5871" w:rsidRDefault="00BF5871" w:rsidP="005346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default"/>
    <w:sig w:usb0="00000287" w:usb1="080E0000" w:usb2="00000010" w:usb3="00000000" w:csb0="0004009F" w:csb1="00000000"/>
  </w:font>
  <w:font w:name="黑体">
    <w:altName w:val="um"/>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871" w:rsidRDefault="00BF5871">
    <w:pPr>
      <w:pStyle w:val="Footer"/>
      <w:jc w:val="center"/>
    </w:pPr>
    <w:fldSimple w:instr="PAGE   \* MERGEFORMAT">
      <w:r w:rsidRPr="00E01825">
        <w:rPr>
          <w:noProof/>
          <w:lang w:val="zh-CN"/>
        </w:rPr>
        <w:t>4</w:t>
      </w:r>
    </w:fldSimple>
  </w:p>
  <w:p w:rsidR="00BF5871" w:rsidRDefault="00BF58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871" w:rsidRDefault="00BF5871" w:rsidP="0053460B">
      <w:r>
        <w:separator/>
      </w:r>
    </w:p>
  </w:footnote>
  <w:footnote w:type="continuationSeparator" w:id="1">
    <w:p w:rsidR="00BF5871" w:rsidRDefault="00BF5871" w:rsidP="005346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C2993"/>
    <w:rsid w:val="000D4C3C"/>
    <w:rsid w:val="00121AE4"/>
    <w:rsid w:val="00146AAD"/>
    <w:rsid w:val="00196A06"/>
    <w:rsid w:val="001B3A40"/>
    <w:rsid w:val="001F6E60"/>
    <w:rsid w:val="00212A0E"/>
    <w:rsid w:val="002574E5"/>
    <w:rsid w:val="002B117A"/>
    <w:rsid w:val="002C12E5"/>
    <w:rsid w:val="002E661B"/>
    <w:rsid w:val="00303D5C"/>
    <w:rsid w:val="00340C01"/>
    <w:rsid w:val="00371816"/>
    <w:rsid w:val="0037571B"/>
    <w:rsid w:val="003908B7"/>
    <w:rsid w:val="003C5EF0"/>
    <w:rsid w:val="003D69D5"/>
    <w:rsid w:val="003E65EC"/>
    <w:rsid w:val="004366A8"/>
    <w:rsid w:val="004A42FB"/>
    <w:rsid w:val="004D7C17"/>
    <w:rsid w:val="00502BA7"/>
    <w:rsid w:val="005162F1"/>
    <w:rsid w:val="0053460B"/>
    <w:rsid w:val="00535153"/>
    <w:rsid w:val="00554F82"/>
    <w:rsid w:val="0056390D"/>
    <w:rsid w:val="005719B0"/>
    <w:rsid w:val="00574E69"/>
    <w:rsid w:val="005A1485"/>
    <w:rsid w:val="005A4F57"/>
    <w:rsid w:val="005D10D6"/>
    <w:rsid w:val="005E3D69"/>
    <w:rsid w:val="005E6823"/>
    <w:rsid w:val="006B07A0"/>
    <w:rsid w:val="006C11E0"/>
    <w:rsid w:val="006E6BB4"/>
    <w:rsid w:val="00776307"/>
    <w:rsid w:val="007C1DCB"/>
    <w:rsid w:val="0083568D"/>
    <w:rsid w:val="00855E3A"/>
    <w:rsid w:val="00922CB9"/>
    <w:rsid w:val="009720CD"/>
    <w:rsid w:val="009A45A7"/>
    <w:rsid w:val="009B25EC"/>
    <w:rsid w:val="009E5CD9"/>
    <w:rsid w:val="00A26421"/>
    <w:rsid w:val="00A31E36"/>
    <w:rsid w:val="00A4293B"/>
    <w:rsid w:val="00A44A2D"/>
    <w:rsid w:val="00A46EB4"/>
    <w:rsid w:val="00A67D50"/>
    <w:rsid w:val="00A777A3"/>
    <w:rsid w:val="00A8691A"/>
    <w:rsid w:val="00AC1946"/>
    <w:rsid w:val="00AE59C4"/>
    <w:rsid w:val="00AE787D"/>
    <w:rsid w:val="00B40063"/>
    <w:rsid w:val="00B403D4"/>
    <w:rsid w:val="00B41F61"/>
    <w:rsid w:val="00B92449"/>
    <w:rsid w:val="00B95815"/>
    <w:rsid w:val="00BA46E6"/>
    <w:rsid w:val="00BF5871"/>
    <w:rsid w:val="00C0457D"/>
    <w:rsid w:val="00C56C72"/>
    <w:rsid w:val="00C621B0"/>
    <w:rsid w:val="00CA1EB2"/>
    <w:rsid w:val="00CA6457"/>
    <w:rsid w:val="00D17F2E"/>
    <w:rsid w:val="00D30354"/>
    <w:rsid w:val="00D66043"/>
    <w:rsid w:val="00D80D9D"/>
    <w:rsid w:val="00DF42A0"/>
    <w:rsid w:val="00E01825"/>
    <w:rsid w:val="00E2337C"/>
    <w:rsid w:val="00E41624"/>
    <w:rsid w:val="00E64F37"/>
    <w:rsid w:val="00E769FE"/>
    <w:rsid w:val="00EA2CBE"/>
    <w:rsid w:val="00EE5396"/>
    <w:rsid w:val="00F32FEE"/>
    <w:rsid w:val="00FB10BB"/>
    <w:rsid w:val="00FF1DF2"/>
    <w:rsid w:val="11095491"/>
    <w:rsid w:val="17C12C21"/>
    <w:rsid w:val="3CB0042F"/>
    <w:rsid w:val="43FB45E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3460B"/>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53460B"/>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53460B"/>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53460B"/>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53460B"/>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53460B"/>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53460B"/>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53460B"/>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53460B"/>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53460B"/>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60B"/>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53460B"/>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53460B"/>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53460B"/>
    <w:rPr>
      <w:rFonts w:cs="Times New Roman"/>
      <w:b/>
      <w:bCs/>
      <w:sz w:val="28"/>
      <w:szCs w:val="28"/>
    </w:rPr>
  </w:style>
  <w:style w:type="character" w:customStyle="1" w:styleId="Heading5Char">
    <w:name w:val="Heading 5 Char"/>
    <w:basedOn w:val="DefaultParagraphFont"/>
    <w:link w:val="Heading5"/>
    <w:uiPriority w:val="99"/>
    <w:semiHidden/>
    <w:locked/>
    <w:rsid w:val="0053460B"/>
    <w:rPr>
      <w:rFonts w:cs="Times New Roman"/>
      <w:b/>
      <w:bCs/>
      <w:i/>
      <w:iCs/>
      <w:sz w:val="26"/>
      <w:szCs w:val="26"/>
    </w:rPr>
  </w:style>
  <w:style w:type="character" w:customStyle="1" w:styleId="Heading6Char">
    <w:name w:val="Heading 6 Char"/>
    <w:basedOn w:val="DefaultParagraphFont"/>
    <w:link w:val="Heading6"/>
    <w:uiPriority w:val="99"/>
    <w:semiHidden/>
    <w:locked/>
    <w:rsid w:val="0053460B"/>
    <w:rPr>
      <w:rFonts w:cs="Times New Roman"/>
      <w:b/>
      <w:bCs/>
    </w:rPr>
  </w:style>
  <w:style w:type="character" w:customStyle="1" w:styleId="Heading7Char">
    <w:name w:val="Heading 7 Char"/>
    <w:basedOn w:val="DefaultParagraphFont"/>
    <w:link w:val="Heading7"/>
    <w:uiPriority w:val="99"/>
    <w:semiHidden/>
    <w:locked/>
    <w:rsid w:val="0053460B"/>
    <w:rPr>
      <w:rFonts w:cs="Times New Roman"/>
      <w:sz w:val="24"/>
      <w:szCs w:val="24"/>
    </w:rPr>
  </w:style>
  <w:style w:type="character" w:customStyle="1" w:styleId="Heading8Char">
    <w:name w:val="Heading 8 Char"/>
    <w:basedOn w:val="DefaultParagraphFont"/>
    <w:link w:val="Heading8"/>
    <w:uiPriority w:val="99"/>
    <w:semiHidden/>
    <w:locked/>
    <w:rsid w:val="0053460B"/>
    <w:rPr>
      <w:rFonts w:cs="Times New Roman"/>
      <w:i/>
      <w:iCs/>
      <w:sz w:val="24"/>
      <w:szCs w:val="24"/>
    </w:rPr>
  </w:style>
  <w:style w:type="character" w:customStyle="1" w:styleId="Heading9Char">
    <w:name w:val="Heading 9 Char"/>
    <w:basedOn w:val="DefaultParagraphFont"/>
    <w:link w:val="Heading9"/>
    <w:uiPriority w:val="99"/>
    <w:semiHidden/>
    <w:locked/>
    <w:rsid w:val="0053460B"/>
    <w:rPr>
      <w:rFonts w:ascii="Cambria" w:eastAsia="宋体" w:hAnsi="Cambria" w:cs="Times New Roman"/>
    </w:rPr>
  </w:style>
  <w:style w:type="paragraph" w:styleId="BalloonText">
    <w:name w:val="Balloon Text"/>
    <w:basedOn w:val="Normal"/>
    <w:link w:val="BalloonTextChar"/>
    <w:uiPriority w:val="99"/>
    <w:semiHidden/>
    <w:rsid w:val="0053460B"/>
    <w:rPr>
      <w:sz w:val="18"/>
      <w:szCs w:val="18"/>
    </w:rPr>
  </w:style>
  <w:style w:type="character" w:customStyle="1" w:styleId="BalloonTextChar">
    <w:name w:val="Balloon Text Char"/>
    <w:basedOn w:val="DefaultParagraphFont"/>
    <w:link w:val="BalloonText"/>
    <w:uiPriority w:val="99"/>
    <w:semiHidden/>
    <w:locked/>
    <w:rsid w:val="0053460B"/>
    <w:rPr>
      <w:rFonts w:ascii="Times New Roman" w:eastAsia="宋体" w:hAnsi="Times New Roman" w:cs="Times New Roman"/>
      <w:kern w:val="2"/>
      <w:sz w:val="18"/>
      <w:szCs w:val="18"/>
    </w:rPr>
  </w:style>
  <w:style w:type="paragraph" w:styleId="Footer">
    <w:name w:val="footer"/>
    <w:basedOn w:val="Normal"/>
    <w:link w:val="FooterChar"/>
    <w:uiPriority w:val="99"/>
    <w:rsid w:val="0053460B"/>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53460B"/>
    <w:rPr>
      <w:rFonts w:ascii="Calibri" w:eastAsia="宋体" w:hAnsi="Calibri" w:cs="Times New Roman"/>
      <w:kern w:val="2"/>
      <w:sz w:val="18"/>
      <w:szCs w:val="18"/>
    </w:rPr>
  </w:style>
  <w:style w:type="paragraph" w:styleId="Header">
    <w:name w:val="header"/>
    <w:basedOn w:val="Normal"/>
    <w:link w:val="HeaderChar"/>
    <w:uiPriority w:val="99"/>
    <w:rsid w:val="0053460B"/>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53460B"/>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53460B"/>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53460B"/>
    <w:rPr>
      <w:rFonts w:ascii="Cambria" w:eastAsia="宋体" w:hAnsi="Cambria" w:cs="Times New Roman"/>
      <w:sz w:val="24"/>
      <w:szCs w:val="24"/>
    </w:rPr>
  </w:style>
  <w:style w:type="paragraph" w:styleId="Title">
    <w:name w:val="Title"/>
    <w:basedOn w:val="Normal"/>
    <w:next w:val="Normal"/>
    <w:link w:val="TitleChar"/>
    <w:uiPriority w:val="99"/>
    <w:qFormat/>
    <w:rsid w:val="0053460B"/>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53460B"/>
    <w:rPr>
      <w:rFonts w:ascii="Cambria" w:eastAsia="宋体" w:hAnsi="Cambria" w:cs="Times New Roman"/>
      <w:b/>
      <w:bCs/>
      <w:kern w:val="28"/>
      <w:sz w:val="32"/>
      <w:szCs w:val="32"/>
    </w:rPr>
  </w:style>
  <w:style w:type="character" w:styleId="Strong">
    <w:name w:val="Strong"/>
    <w:basedOn w:val="DefaultParagraphFont"/>
    <w:uiPriority w:val="99"/>
    <w:qFormat/>
    <w:rsid w:val="0053460B"/>
    <w:rPr>
      <w:rFonts w:cs="Times New Roman"/>
      <w:b/>
      <w:bCs/>
    </w:rPr>
  </w:style>
  <w:style w:type="character" w:styleId="Emphasis">
    <w:name w:val="Emphasis"/>
    <w:basedOn w:val="DefaultParagraphFont"/>
    <w:uiPriority w:val="99"/>
    <w:qFormat/>
    <w:rsid w:val="0053460B"/>
    <w:rPr>
      <w:rFonts w:ascii="Calibri" w:hAnsi="Calibri" w:cs="Times New Roman"/>
      <w:b/>
      <w:i/>
      <w:iCs/>
    </w:rPr>
  </w:style>
  <w:style w:type="paragraph" w:styleId="NoSpacing">
    <w:name w:val="No Spacing"/>
    <w:basedOn w:val="Normal"/>
    <w:uiPriority w:val="99"/>
    <w:qFormat/>
    <w:rsid w:val="0053460B"/>
    <w:pPr>
      <w:widowControl/>
      <w:jc w:val="left"/>
    </w:pPr>
    <w:rPr>
      <w:rFonts w:ascii="Calibri" w:hAnsi="Calibri"/>
      <w:kern w:val="0"/>
      <w:sz w:val="24"/>
      <w:szCs w:val="32"/>
      <w:lang w:eastAsia="en-US"/>
    </w:rPr>
  </w:style>
  <w:style w:type="paragraph" w:styleId="ListParagraph">
    <w:name w:val="List Paragraph"/>
    <w:basedOn w:val="Normal"/>
    <w:uiPriority w:val="99"/>
    <w:qFormat/>
    <w:rsid w:val="0053460B"/>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53460B"/>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53460B"/>
    <w:rPr>
      <w:rFonts w:cs="Times New Roman"/>
      <w:i/>
      <w:sz w:val="24"/>
      <w:szCs w:val="24"/>
    </w:rPr>
  </w:style>
  <w:style w:type="paragraph" w:styleId="IntenseQuote">
    <w:name w:val="Intense Quote"/>
    <w:basedOn w:val="Normal"/>
    <w:next w:val="Normal"/>
    <w:link w:val="IntenseQuoteChar"/>
    <w:uiPriority w:val="99"/>
    <w:qFormat/>
    <w:rsid w:val="0053460B"/>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53460B"/>
    <w:rPr>
      <w:rFonts w:cs="Times New Roman"/>
      <w:b/>
      <w:i/>
      <w:sz w:val="24"/>
    </w:rPr>
  </w:style>
  <w:style w:type="character" w:customStyle="1" w:styleId="SubtleEmphasis1">
    <w:name w:val="Subtle Emphasis1"/>
    <w:basedOn w:val="DefaultParagraphFont"/>
    <w:uiPriority w:val="99"/>
    <w:rsid w:val="0053460B"/>
    <w:rPr>
      <w:rFonts w:cs="Times New Roman"/>
      <w:i/>
      <w:color w:val="5A5A5A"/>
    </w:rPr>
  </w:style>
  <w:style w:type="character" w:customStyle="1" w:styleId="IntenseEmphasis1">
    <w:name w:val="Intense Emphasis1"/>
    <w:basedOn w:val="DefaultParagraphFont"/>
    <w:uiPriority w:val="99"/>
    <w:rsid w:val="0053460B"/>
    <w:rPr>
      <w:rFonts w:cs="Times New Roman"/>
      <w:b/>
      <w:i/>
      <w:sz w:val="24"/>
      <w:szCs w:val="24"/>
      <w:u w:val="single"/>
    </w:rPr>
  </w:style>
  <w:style w:type="character" w:customStyle="1" w:styleId="SubtleReference1">
    <w:name w:val="Subtle Reference1"/>
    <w:basedOn w:val="DefaultParagraphFont"/>
    <w:uiPriority w:val="99"/>
    <w:rsid w:val="0053460B"/>
    <w:rPr>
      <w:rFonts w:cs="Times New Roman"/>
      <w:sz w:val="24"/>
      <w:szCs w:val="24"/>
      <w:u w:val="single"/>
    </w:rPr>
  </w:style>
  <w:style w:type="character" w:customStyle="1" w:styleId="IntenseReference1">
    <w:name w:val="Intense Reference1"/>
    <w:basedOn w:val="DefaultParagraphFont"/>
    <w:uiPriority w:val="99"/>
    <w:rsid w:val="0053460B"/>
    <w:rPr>
      <w:rFonts w:cs="Times New Roman"/>
      <w:b/>
      <w:sz w:val="24"/>
      <w:u w:val="single"/>
    </w:rPr>
  </w:style>
  <w:style w:type="character" w:customStyle="1" w:styleId="BookTitle1">
    <w:name w:val="Book Title1"/>
    <w:basedOn w:val="DefaultParagraphFont"/>
    <w:uiPriority w:val="99"/>
    <w:rsid w:val="0053460B"/>
    <w:rPr>
      <w:rFonts w:ascii="Cambria" w:eastAsia="宋体" w:hAnsi="Cambria" w:cs="Times New Roman"/>
      <w:b/>
      <w:i/>
      <w:sz w:val="24"/>
      <w:szCs w:val="24"/>
    </w:rPr>
  </w:style>
  <w:style w:type="paragraph" w:customStyle="1" w:styleId="TOCHeading1">
    <w:name w:val="TOC Heading1"/>
    <w:basedOn w:val="Heading1"/>
    <w:next w:val="Normal"/>
    <w:uiPriority w:val="99"/>
    <w:rsid w:val="0053460B"/>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287</Words>
  <Characters>1642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3</cp:revision>
  <cp:lastPrinted>2018-12-31T10:56:00Z</cp:lastPrinted>
  <dcterms:created xsi:type="dcterms:W3CDTF">2019-01-17T06:30:00Z</dcterms:created>
  <dcterms:modified xsi:type="dcterms:W3CDTF">2020-03-25T05:09:00Z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