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A73" w:rsidRDefault="00827A73">
      <w:pPr>
        <w:spacing w:line="540" w:lineRule="exact"/>
        <w:jc w:val="left"/>
        <w:rPr>
          <w:rFonts w:ascii="仿宋_GB2312" w:eastAsia="仿宋_GB2312" w:hAnsi="仿宋" w:cs="宋体"/>
          <w:kern w:val="0"/>
          <w:sz w:val="32"/>
          <w:szCs w:val="32"/>
        </w:rPr>
      </w:pPr>
      <w:r>
        <w:rPr>
          <w:rFonts w:ascii="仿宋_GB2312" w:eastAsia="仿宋_GB2312" w:hAnsi="仿宋" w:cs="宋体" w:hint="eastAsia"/>
          <w:kern w:val="0"/>
          <w:sz w:val="32"/>
          <w:szCs w:val="32"/>
        </w:rPr>
        <w:t>附件</w:t>
      </w:r>
      <w:r>
        <w:rPr>
          <w:rFonts w:ascii="仿宋_GB2312" w:eastAsia="仿宋_GB2312" w:hAnsi="仿宋" w:cs="宋体"/>
          <w:kern w:val="0"/>
          <w:sz w:val="32"/>
          <w:szCs w:val="32"/>
        </w:rPr>
        <w:t>2</w:t>
      </w:r>
      <w:r>
        <w:rPr>
          <w:rFonts w:ascii="仿宋_GB2312" w:eastAsia="仿宋_GB2312" w:hAnsi="仿宋" w:cs="宋体" w:hint="eastAsia"/>
          <w:kern w:val="0"/>
          <w:sz w:val="32"/>
          <w:szCs w:val="32"/>
        </w:rPr>
        <w:t>：</w:t>
      </w:r>
    </w:p>
    <w:p w:rsidR="00827A73" w:rsidRDefault="00827A73">
      <w:pPr>
        <w:spacing w:line="540" w:lineRule="exact"/>
        <w:jc w:val="center"/>
        <w:rPr>
          <w:rFonts w:ascii="仿宋_GB2312" w:eastAsia="仿宋_GB2312" w:hAnsi="华文中宋" w:cs="宋体"/>
          <w:b/>
          <w:kern w:val="0"/>
          <w:sz w:val="52"/>
          <w:szCs w:val="52"/>
        </w:rPr>
      </w:pPr>
    </w:p>
    <w:p w:rsidR="00827A73" w:rsidRDefault="00827A73">
      <w:pPr>
        <w:spacing w:line="540" w:lineRule="exact"/>
        <w:jc w:val="center"/>
        <w:rPr>
          <w:rFonts w:ascii="仿宋_GB2312" w:eastAsia="仿宋_GB2312" w:hAnsi="华文中宋" w:cs="宋体"/>
          <w:b/>
          <w:kern w:val="0"/>
          <w:sz w:val="52"/>
          <w:szCs w:val="52"/>
        </w:rPr>
      </w:pPr>
    </w:p>
    <w:p w:rsidR="00827A73" w:rsidRDefault="00827A73">
      <w:pPr>
        <w:spacing w:line="540" w:lineRule="exact"/>
        <w:jc w:val="center"/>
        <w:rPr>
          <w:rFonts w:ascii="仿宋_GB2312" w:eastAsia="仿宋_GB2312" w:hAnsi="华文中宋" w:cs="宋体"/>
          <w:b/>
          <w:kern w:val="0"/>
          <w:sz w:val="52"/>
          <w:szCs w:val="52"/>
        </w:rPr>
      </w:pPr>
    </w:p>
    <w:p w:rsidR="00827A73" w:rsidRDefault="00827A73">
      <w:pPr>
        <w:spacing w:line="540" w:lineRule="exact"/>
        <w:jc w:val="center"/>
        <w:rPr>
          <w:rFonts w:ascii="仿宋_GB2312" w:eastAsia="仿宋_GB2312" w:hAnsi="华文中宋" w:cs="宋体"/>
          <w:b/>
          <w:kern w:val="0"/>
          <w:sz w:val="52"/>
          <w:szCs w:val="52"/>
        </w:rPr>
      </w:pPr>
    </w:p>
    <w:p w:rsidR="00827A73" w:rsidRDefault="00827A73">
      <w:pPr>
        <w:spacing w:line="540" w:lineRule="exact"/>
        <w:jc w:val="center"/>
        <w:rPr>
          <w:rFonts w:ascii="仿宋_GB2312" w:eastAsia="仿宋_GB2312" w:hAnsi="华文中宋" w:cs="宋体"/>
          <w:b/>
          <w:kern w:val="0"/>
          <w:sz w:val="52"/>
          <w:szCs w:val="52"/>
        </w:rPr>
      </w:pPr>
    </w:p>
    <w:p w:rsidR="00827A73" w:rsidRDefault="00827A73">
      <w:pPr>
        <w:spacing w:line="540" w:lineRule="exact"/>
        <w:jc w:val="center"/>
        <w:rPr>
          <w:rFonts w:ascii="仿宋_GB2312" w:eastAsia="仿宋_GB2312" w:hAnsi="华文中宋" w:cs="宋体"/>
          <w:b/>
          <w:kern w:val="0"/>
          <w:sz w:val="48"/>
          <w:szCs w:val="48"/>
        </w:rPr>
      </w:pPr>
    </w:p>
    <w:p w:rsidR="00827A73" w:rsidRDefault="00827A73">
      <w:pPr>
        <w:spacing w:line="540" w:lineRule="exact"/>
        <w:jc w:val="center"/>
        <w:rPr>
          <w:rFonts w:ascii="仿宋_GB2312" w:eastAsia="仿宋_GB2312" w:hAnsi="华文中宋" w:cs="宋体"/>
          <w:b/>
          <w:kern w:val="0"/>
          <w:sz w:val="48"/>
          <w:szCs w:val="48"/>
        </w:rPr>
      </w:pPr>
      <w:r>
        <w:rPr>
          <w:rFonts w:ascii="仿宋_GB2312" w:eastAsia="仿宋_GB2312" w:hAnsi="华文中宋" w:cs="宋体" w:hint="eastAsia"/>
          <w:b/>
          <w:kern w:val="0"/>
          <w:sz w:val="48"/>
          <w:szCs w:val="48"/>
        </w:rPr>
        <w:t>巴州第一中学空调购置项目支出绩效自评报告</w:t>
      </w:r>
    </w:p>
    <w:p w:rsidR="00827A73" w:rsidRDefault="00827A73">
      <w:pPr>
        <w:spacing w:line="540" w:lineRule="exact"/>
        <w:jc w:val="center"/>
        <w:rPr>
          <w:rFonts w:ascii="仿宋_GB2312" w:eastAsia="仿宋_GB2312" w:hAnsi="华文中宋" w:cs="宋体"/>
          <w:b/>
          <w:kern w:val="0"/>
          <w:sz w:val="52"/>
          <w:szCs w:val="52"/>
        </w:rPr>
      </w:pPr>
    </w:p>
    <w:p w:rsidR="00827A73" w:rsidRDefault="00827A73">
      <w:pPr>
        <w:spacing w:line="540" w:lineRule="exact"/>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kern w:val="0"/>
          <w:sz w:val="36"/>
          <w:szCs w:val="36"/>
        </w:rPr>
        <w:t>2018</w:t>
      </w:r>
      <w:r>
        <w:rPr>
          <w:rFonts w:ascii="仿宋_GB2312" w:eastAsia="仿宋_GB2312" w:hAnsi="宋体" w:cs="宋体" w:hint="eastAsia"/>
          <w:kern w:val="0"/>
          <w:sz w:val="36"/>
          <w:szCs w:val="36"/>
        </w:rPr>
        <w:t>年度）</w:t>
      </w:r>
    </w:p>
    <w:p w:rsidR="00827A73" w:rsidRDefault="00827A73">
      <w:pPr>
        <w:spacing w:line="540" w:lineRule="exact"/>
        <w:jc w:val="center"/>
        <w:rPr>
          <w:rFonts w:ascii="仿宋_GB2312" w:eastAsia="仿宋_GB2312" w:hAnsi="宋体" w:cs="宋体"/>
          <w:kern w:val="0"/>
          <w:sz w:val="30"/>
          <w:szCs w:val="30"/>
        </w:rPr>
      </w:pPr>
    </w:p>
    <w:p w:rsidR="00827A73" w:rsidRDefault="00827A73">
      <w:pPr>
        <w:spacing w:line="540" w:lineRule="exact"/>
        <w:jc w:val="center"/>
        <w:rPr>
          <w:rFonts w:ascii="仿宋_GB2312" w:eastAsia="仿宋_GB2312" w:hAnsi="宋体" w:cs="宋体"/>
          <w:kern w:val="0"/>
          <w:sz w:val="30"/>
          <w:szCs w:val="30"/>
        </w:rPr>
      </w:pPr>
    </w:p>
    <w:p w:rsidR="00827A73" w:rsidRDefault="00827A73">
      <w:pPr>
        <w:spacing w:line="540" w:lineRule="exact"/>
        <w:jc w:val="center"/>
        <w:rPr>
          <w:rFonts w:ascii="仿宋_GB2312" w:eastAsia="仿宋_GB2312" w:hAnsi="宋体" w:cs="宋体"/>
          <w:kern w:val="0"/>
          <w:sz w:val="30"/>
          <w:szCs w:val="30"/>
        </w:rPr>
      </w:pPr>
    </w:p>
    <w:p w:rsidR="00827A73" w:rsidRDefault="00827A73">
      <w:pPr>
        <w:spacing w:line="540" w:lineRule="exact"/>
        <w:jc w:val="center"/>
        <w:rPr>
          <w:rFonts w:ascii="仿宋_GB2312" w:eastAsia="仿宋_GB2312" w:hAnsi="宋体" w:cs="宋体"/>
          <w:kern w:val="0"/>
          <w:sz w:val="30"/>
          <w:szCs w:val="30"/>
        </w:rPr>
      </w:pPr>
    </w:p>
    <w:p w:rsidR="00827A73" w:rsidRDefault="00827A73">
      <w:pPr>
        <w:spacing w:line="540" w:lineRule="exact"/>
        <w:jc w:val="center"/>
        <w:rPr>
          <w:rFonts w:ascii="仿宋_GB2312" w:eastAsia="仿宋_GB2312" w:hAnsi="宋体" w:cs="宋体"/>
          <w:kern w:val="0"/>
          <w:sz w:val="30"/>
          <w:szCs w:val="30"/>
        </w:rPr>
      </w:pPr>
    </w:p>
    <w:p w:rsidR="00827A73" w:rsidRDefault="00827A73">
      <w:pPr>
        <w:spacing w:line="540" w:lineRule="exact"/>
        <w:rPr>
          <w:rFonts w:ascii="仿宋_GB2312" w:eastAsia="仿宋_GB2312" w:hAnsi="宋体" w:cs="宋体"/>
          <w:kern w:val="0"/>
          <w:sz w:val="30"/>
          <w:szCs w:val="30"/>
        </w:rPr>
      </w:pPr>
    </w:p>
    <w:p w:rsidR="00827A73" w:rsidRDefault="00827A73">
      <w:pPr>
        <w:spacing w:line="700" w:lineRule="exact"/>
        <w:jc w:val="left"/>
        <w:rPr>
          <w:rFonts w:ascii="仿宋_GB2312" w:eastAsia="仿宋_GB2312" w:hAnsi="宋体" w:cs="宋体"/>
          <w:kern w:val="0"/>
          <w:sz w:val="36"/>
          <w:szCs w:val="36"/>
        </w:rPr>
      </w:pPr>
      <w:r>
        <w:rPr>
          <w:rFonts w:ascii="仿宋_GB2312" w:eastAsia="仿宋_GB2312" w:hAnsi="宋体" w:cs="宋体" w:hint="eastAsia"/>
          <w:kern w:val="0"/>
          <w:sz w:val="36"/>
          <w:szCs w:val="36"/>
        </w:rPr>
        <w:t>项目名称：空调购置</w:t>
      </w:r>
    </w:p>
    <w:p w:rsidR="00827A73" w:rsidRDefault="00827A73">
      <w:pPr>
        <w:spacing w:line="700" w:lineRule="exact"/>
        <w:jc w:val="left"/>
        <w:rPr>
          <w:rFonts w:ascii="仿宋_GB2312" w:eastAsia="仿宋_GB2312" w:hAnsi="宋体" w:cs="宋体"/>
          <w:kern w:val="0"/>
          <w:sz w:val="36"/>
          <w:szCs w:val="36"/>
        </w:rPr>
      </w:pPr>
      <w:r>
        <w:rPr>
          <w:rFonts w:ascii="仿宋_GB2312" w:eastAsia="仿宋_GB2312" w:hAnsi="宋体" w:cs="宋体" w:hint="eastAsia"/>
          <w:kern w:val="0"/>
          <w:sz w:val="36"/>
          <w:szCs w:val="36"/>
        </w:rPr>
        <w:t>实施单位（公章）：巴州第一中学</w:t>
      </w:r>
    </w:p>
    <w:p w:rsidR="00827A73" w:rsidRDefault="00827A73" w:rsidP="00331FF0">
      <w:pPr>
        <w:spacing w:line="700" w:lineRule="exact"/>
        <w:ind w:firstLineChars="236" w:firstLine="31680"/>
        <w:jc w:val="left"/>
        <w:rPr>
          <w:rFonts w:ascii="仿宋_GB2312" w:eastAsia="仿宋_GB2312" w:hAnsi="宋体" w:cs="宋体"/>
          <w:kern w:val="0"/>
          <w:sz w:val="36"/>
          <w:szCs w:val="36"/>
        </w:rPr>
      </w:pPr>
      <w:r>
        <w:rPr>
          <w:rFonts w:ascii="仿宋_GB2312" w:eastAsia="仿宋_GB2312" w:hAnsi="宋体" w:cs="宋体" w:hint="eastAsia"/>
          <w:kern w:val="0"/>
          <w:sz w:val="36"/>
          <w:szCs w:val="36"/>
        </w:rPr>
        <w:t>主管部门（公章）：巴州教育局</w:t>
      </w:r>
    </w:p>
    <w:p w:rsidR="00827A73" w:rsidRDefault="00827A73" w:rsidP="00331FF0">
      <w:pPr>
        <w:spacing w:line="700" w:lineRule="exact"/>
        <w:ind w:firstLineChars="236" w:firstLine="31680"/>
        <w:jc w:val="left"/>
        <w:rPr>
          <w:rFonts w:ascii="仿宋_GB2312" w:eastAsia="仿宋_GB2312" w:hAnsi="宋体" w:cs="宋体"/>
          <w:kern w:val="0"/>
          <w:sz w:val="36"/>
          <w:szCs w:val="36"/>
        </w:rPr>
      </w:pPr>
      <w:r>
        <w:rPr>
          <w:rFonts w:ascii="仿宋_GB2312" w:eastAsia="仿宋_GB2312" w:hAnsi="宋体" w:cs="宋体" w:hint="eastAsia"/>
          <w:kern w:val="0"/>
          <w:sz w:val="36"/>
          <w:szCs w:val="36"/>
        </w:rPr>
        <w:t>项目负责人（签章）：钟庆举</w:t>
      </w:r>
    </w:p>
    <w:p w:rsidR="00827A73" w:rsidRDefault="00827A73" w:rsidP="00331FF0">
      <w:pPr>
        <w:spacing w:line="700" w:lineRule="exact"/>
        <w:ind w:firstLineChars="236" w:firstLine="31680"/>
        <w:jc w:val="left"/>
        <w:rPr>
          <w:rFonts w:ascii="仿宋_GB2312" w:eastAsia="仿宋_GB2312" w:hAnsi="宋体" w:cs="宋体"/>
          <w:kern w:val="0"/>
          <w:sz w:val="36"/>
          <w:szCs w:val="36"/>
        </w:rPr>
      </w:pPr>
      <w:r>
        <w:rPr>
          <w:rFonts w:ascii="仿宋_GB2312" w:eastAsia="仿宋_GB2312" w:hAnsi="宋体" w:cs="宋体" w:hint="eastAsia"/>
          <w:kern w:val="0"/>
          <w:sz w:val="36"/>
          <w:szCs w:val="36"/>
        </w:rPr>
        <w:t>填报时间：</w:t>
      </w:r>
      <w:smartTag w:uri="urn:schemas-microsoft-com:office:smarttags" w:element="chsdate">
        <w:smartTagPr>
          <w:attr w:name="IsROCDate" w:val="False"/>
          <w:attr w:name="IsLunarDate" w:val="False"/>
          <w:attr w:name="Day" w:val="16"/>
          <w:attr w:name="Month" w:val="1"/>
          <w:attr w:name="Year" w:val="2018"/>
        </w:smartTagPr>
        <w:r>
          <w:rPr>
            <w:rFonts w:ascii="仿宋_GB2312" w:eastAsia="仿宋_GB2312" w:hAnsi="宋体" w:cs="宋体"/>
            <w:kern w:val="0"/>
            <w:sz w:val="36"/>
            <w:szCs w:val="36"/>
          </w:rPr>
          <w:t>2018</w:t>
        </w:r>
        <w:r>
          <w:rPr>
            <w:rFonts w:ascii="仿宋_GB2312" w:eastAsia="仿宋_GB2312" w:hAnsi="宋体" w:cs="宋体" w:hint="eastAsia"/>
            <w:kern w:val="0"/>
            <w:sz w:val="36"/>
            <w:szCs w:val="36"/>
          </w:rPr>
          <w:t>年</w:t>
        </w:r>
        <w:r>
          <w:rPr>
            <w:rFonts w:ascii="仿宋_GB2312" w:eastAsia="仿宋_GB2312" w:hAnsi="宋体" w:cs="宋体"/>
            <w:kern w:val="0"/>
            <w:sz w:val="36"/>
            <w:szCs w:val="36"/>
          </w:rPr>
          <w:t>1</w:t>
        </w:r>
        <w:r>
          <w:rPr>
            <w:rFonts w:ascii="仿宋_GB2312" w:eastAsia="仿宋_GB2312" w:hAnsi="宋体" w:cs="宋体" w:hint="eastAsia"/>
            <w:kern w:val="0"/>
            <w:sz w:val="36"/>
            <w:szCs w:val="36"/>
          </w:rPr>
          <w:t>月</w:t>
        </w:r>
        <w:r>
          <w:rPr>
            <w:rFonts w:ascii="仿宋_GB2312" w:eastAsia="仿宋_GB2312" w:hAnsi="宋体" w:cs="宋体"/>
            <w:kern w:val="0"/>
            <w:sz w:val="36"/>
            <w:szCs w:val="36"/>
          </w:rPr>
          <w:t>16</w:t>
        </w:r>
        <w:r>
          <w:rPr>
            <w:rFonts w:ascii="仿宋_GB2312" w:eastAsia="仿宋_GB2312" w:hAnsi="宋体" w:cs="宋体" w:hint="eastAsia"/>
            <w:kern w:val="0"/>
            <w:sz w:val="36"/>
            <w:szCs w:val="36"/>
          </w:rPr>
          <w:t>日</w:t>
        </w:r>
      </w:smartTag>
    </w:p>
    <w:p w:rsidR="00827A73" w:rsidRDefault="00827A73">
      <w:pPr>
        <w:spacing w:line="540" w:lineRule="exact"/>
        <w:jc w:val="center"/>
        <w:rPr>
          <w:rFonts w:ascii="仿宋_GB2312" w:eastAsia="仿宋_GB2312" w:hAnsi="宋体" w:cs="宋体"/>
          <w:kern w:val="0"/>
          <w:sz w:val="30"/>
          <w:szCs w:val="30"/>
        </w:rPr>
      </w:pPr>
    </w:p>
    <w:p w:rsidR="00827A73" w:rsidRDefault="00827A73">
      <w:pPr>
        <w:spacing w:line="540" w:lineRule="exact"/>
        <w:rPr>
          <w:rStyle w:val="Strong"/>
          <w:rFonts w:ascii="仿宋_GB2312" w:eastAsia="仿宋_GB2312" w:hAnsi="黑体"/>
          <w:b w:val="0"/>
          <w:spacing w:val="-4"/>
          <w:sz w:val="32"/>
          <w:szCs w:val="32"/>
        </w:rPr>
      </w:pPr>
    </w:p>
    <w:p w:rsidR="00827A73" w:rsidRDefault="00827A73">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一、项目概况</w:t>
      </w:r>
    </w:p>
    <w:p w:rsidR="00827A73" w:rsidRDefault="00827A73">
      <w:pPr>
        <w:spacing w:line="540" w:lineRule="exact"/>
        <w:ind w:firstLine="567"/>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（一）项目单位基本情况</w:t>
      </w:r>
    </w:p>
    <w:p w:rsidR="00827A73" w:rsidRDefault="00827A73">
      <w:pPr>
        <w:spacing w:line="540" w:lineRule="exact"/>
        <w:ind w:firstLine="567"/>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巴州第一中学是自治州最大的一所民汉合校学校，分为南北两个校区，是一所以高中教育为主体，兼有初中义务阶段教育的自治州级重点中学，主要从事国语教育，促进基础教育发展、英语示范教育及社会相关服务。</w:t>
      </w:r>
    </w:p>
    <w:p w:rsidR="00827A73" w:rsidRDefault="00827A73" w:rsidP="00331FF0">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（二）项目预算绩效目标设定情况</w:t>
      </w:r>
    </w:p>
    <w:p w:rsidR="00827A73" w:rsidRDefault="00827A73" w:rsidP="00331FF0">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按照巴州第一中学长期规划，改善教学和办公环境，进一步提升学校的知名度和社会效益，</w:t>
      </w:r>
      <w:r>
        <w:rPr>
          <w:rStyle w:val="Strong"/>
          <w:rFonts w:ascii="仿宋_GB2312" w:eastAsia="仿宋_GB2312" w:hAnsi="黑体"/>
          <w:b w:val="0"/>
          <w:spacing w:val="-4"/>
          <w:sz w:val="32"/>
          <w:szCs w:val="32"/>
        </w:rPr>
        <w:t xml:space="preserve"> 2018</w:t>
      </w:r>
      <w:r>
        <w:rPr>
          <w:rStyle w:val="Strong"/>
          <w:rFonts w:ascii="仿宋_GB2312" w:eastAsia="仿宋_GB2312" w:hAnsi="黑体" w:hint="eastAsia"/>
          <w:b w:val="0"/>
          <w:spacing w:val="-4"/>
          <w:sz w:val="32"/>
          <w:szCs w:val="32"/>
        </w:rPr>
        <w:t>年度学校投入</w:t>
      </w:r>
      <w:r>
        <w:rPr>
          <w:rStyle w:val="Strong"/>
          <w:rFonts w:ascii="仿宋_GB2312" w:eastAsia="仿宋_GB2312" w:hAnsi="黑体"/>
          <w:b w:val="0"/>
          <w:spacing w:val="-4"/>
          <w:sz w:val="32"/>
          <w:szCs w:val="32"/>
        </w:rPr>
        <w:t>348,063.00</w:t>
      </w:r>
      <w:r>
        <w:rPr>
          <w:rStyle w:val="Strong"/>
          <w:rFonts w:ascii="仿宋_GB2312" w:eastAsia="仿宋_GB2312" w:hAnsi="黑体" w:hint="eastAsia"/>
          <w:b w:val="0"/>
          <w:spacing w:val="-4"/>
          <w:sz w:val="32"/>
          <w:szCs w:val="32"/>
        </w:rPr>
        <w:t>元，为学生教室和部分教师办公室安装空调设备，使我校的办学条件得到了改善，给学生和教师提供了良好的学校和工作的环境。</w:t>
      </w:r>
    </w:p>
    <w:p w:rsidR="00827A73" w:rsidRDefault="00827A73" w:rsidP="00331FF0">
      <w:pPr>
        <w:tabs>
          <w:tab w:val="left" w:pos="7061"/>
        </w:tabs>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二、项目资金使用及管理情况</w:t>
      </w:r>
      <w:r>
        <w:rPr>
          <w:rStyle w:val="Strong"/>
          <w:rFonts w:ascii="仿宋_GB2312" w:eastAsia="仿宋_GB2312" w:hAnsi="黑体"/>
          <w:b w:val="0"/>
          <w:spacing w:val="-4"/>
          <w:sz w:val="32"/>
          <w:szCs w:val="32"/>
        </w:rPr>
        <w:tab/>
      </w:r>
    </w:p>
    <w:p w:rsidR="00827A73" w:rsidRDefault="00827A73" w:rsidP="00331FF0">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（一）项目资金安排落实、总投入等情况分析</w:t>
      </w:r>
    </w:p>
    <w:p w:rsidR="00827A73" w:rsidRDefault="00827A73" w:rsidP="00331FF0">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该项目使用财政资金，投入</w:t>
      </w:r>
      <w:r>
        <w:rPr>
          <w:rStyle w:val="Strong"/>
          <w:rFonts w:ascii="仿宋_GB2312" w:eastAsia="仿宋_GB2312" w:hAnsi="黑体"/>
          <w:b w:val="0"/>
          <w:spacing w:val="-4"/>
          <w:sz w:val="32"/>
          <w:szCs w:val="32"/>
        </w:rPr>
        <w:t>348,063.00</w:t>
      </w:r>
      <w:r>
        <w:rPr>
          <w:rStyle w:val="Strong"/>
          <w:rFonts w:ascii="仿宋_GB2312" w:eastAsia="仿宋_GB2312" w:hAnsi="黑体" w:hint="eastAsia"/>
          <w:b w:val="0"/>
          <w:spacing w:val="-4"/>
          <w:sz w:val="32"/>
          <w:szCs w:val="32"/>
        </w:rPr>
        <w:t>元</w:t>
      </w:r>
      <w:r>
        <w:rPr>
          <w:rStyle w:val="Strong"/>
          <w:rFonts w:ascii="仿宋_GB2312" w:eastAsia="仿宋_GB2312" w:hAnsi="黑体"/>
          <w:b w:val="0"/>
          <w:spacing w:val="-4"/>
          <w:sz w:val="32"/>
          <w:szCs w:val="32"/>
        </w:rPr>
        <w:t>,</w:t>
      </w:r>
      <w:r>
        <w:rPr>
          <w:rStyle w:val="Strong"/>
          <w:rFonts w:ascii="仿宋_GB2312" w:eastAsia="仿宋_GB2312" w:hAnsi="黑体" w:hint="eastAsia"/>
          <w:b w:val="0"/>
          <w:spacing w:val="-4"/>
          <w:sz w:val="32"/>
          <w:szCs w:val="32"/>
        </w:rPr>
        <w:t>项目实施完毕后，共使用资金</w:t>
      </w:r>
      <w:r>
        <w:rPr>
          <w:rStyle w:val="Strong"/>
          <w:rFonts w:ascii="仿宋_GB2312" w:eastAsia="仿宋_GB2312" w:hAnsi="黑体"/>
          <w:b w:val="0"/>
          <w:spacing w:val="-4"/>
          <w:sz w:val="32"/>
          <w:szCs w:val="32"/>
        </w:rPr>
        <w:t>348,063.00</w:t>
      </w:r>
      <w:r>
        <w:rPr>
          <w:rStyle w:val="Strong"/>
          <w:rFonts w:ascii="仿宋_GB2312" w:eastAsia="仿宋_GB2312" w:hAnsi="黑体" w:hint="eastAsia"/>
          <w:b w:val="0"/>
          <w:spacing w:val="-4"/>
          <w:sz w:val="32"/>
          <w:szCs w:val="32"/>
        </w:rPr>
        <w:t>元，项目在实施采购过程中，严格控制成本、使财政资金发挥最大效益。</w:t>
      </w:r>
      <w:bookmarkStart w:id="0" w:name="_GoBack"/>
      <w:bookmarkEnd w:id="0"/>
    </w:p>
    <w:p w:rsidR="00827A73" w:rsidRDefault="00827A73" w:rsidP="00331FF0">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（二）项目资金实际使用情况分析</w:t>
      </w:r>
    </w:p>
    <w:p w:rsidR="00827A73" w:rsidRDefault="00827A73" w:rsidP="00331FF0">
      <w:pPr>
        <w:spacing w:line="540" w:lineRule="exact"/>
        <w:ind w:firstLineChars="200"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该项目通过采购中心挂网反竞拍招标，该项目资金的使用符合国家财经法规和财务管理制度以及有关专项资金管理办法的规定，资金的拨付有完整的审批程序和手续。</w:t>
      </w:r>
    </w:p>
    <w:p w:rsidR="00827A73" w:rsidRDefault="00827A73" w:rsidP="00331FF0">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（三）项目资金管理情况分析</w:t>
      </w:r>
    </w:p>
    <w:p w:rsidR="00827A73" w:rsidRDefault="00827A73" w:rsidP="00331FF0">
      <w:pPr>
        <w:spacing w:line="540" w:lineRule="exact"/>
        <w:ind w:firstLineChars="200"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该项目通过招标，该项目资金的使用符合国家财经法规和财务管理制度以及有关专项资金管理办法的规定，资金的拨付有完整的审批程序和手续。</w:t>
      </w:r>
    </w:p>
    <w:p w:rsidR="00827A73" w:rsidRDefault="00827A73">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三、项目组织实施情况</w:t>
      </w:r>
    </w:p>
    <w:p w:rsidR="00827A73" w:rsidRDefault="00827A73" w:rsidP="00331FF0">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（一）项目组织情况分析</w:t>
      </w:r>
    </w:p>
    <w:p w:rsidR="00827A73" w:rsidRDefault="00827A73" w:rsidP="00331FF0">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学校招投标采购领导小组和校领导进行审批后，实施采购，，采购完毕后，南北区教务处、财务、功能室管理人员进行验收合格后，在进行支付采购款。</w:t>
      </w:r>
    </w:p>
    <w:p w:rsidR="00827A73" w:rsidRDefault="00827A73" w:rsidP="00331FF0">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（二）项目管理情况分析</w:t>
      </w:r>
    </w:p>
    <w:p w:rsidR="00827A73" w:rsidRDefault="00827A73" w:rsidP="00331FF0">
      <w:pPr>
        <w:spacing w:line="540" w:lineRule="exact"/>
        <w:ind w:firstLineChars="200"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该项目的实施，从审批到采购到安装以及运行调试和验收，按照谁使用、谁负责的原则，安排专人负责管理。</w:t>
      </w:r>
    </w:p>
    <w:p w:rsidR="00827A73" w:rsidRDefault="00827A73">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四、项目绩效情况</w:t>
      </w:r>
    </w:p>
    <w:p w:rsidR="00827A73" w:rsidRDefault="00827A73" w:rsidP="00331FF0">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（一）项目绩效目标完成情况分析</w:t>
      </w:r>
    </w:p>
    <w:p w:rsidR="00827A73" w:rsidRDefault="00827A73" w:rsidP="00331FF0">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该项目的实施为我校的办学条件得到了改善，给学生和教师提供了良好的学校和工作的环境。</w:t>
      </w:r>
    </w:p>
    <w:p w:rsidR="00827A73" w:rsidRDefault="00827A73">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五、其他需要说明的问题</w:t>
      </w:r>
    </w:p>
    <w:p w:rsidR="00827A73" w:rsidRDefault="00827A73" w:rsidP="00331FF0">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（一）后续工作计划</w:t>
      </w:r>
    </w:p>
    <w:p w:rsidR="00827A73" w:rsidRDefault="00827A73" w:rsidP="00331FF0">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按照学校长期发展规划要求，投入的提高办学条件的财政性资金使用效益最大化，改善学校的办学条件和办学规模。</w:t>
      </w:r>
    </w:p>
    <w:p w:rsidR="00827A73" w:rsidRDefault="00827A73">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六、项目评价工作情况</w:t>
      </w:r>
    </w:p>
    <w:p w:rsidR="00827A73" w:rsidRDefault="00827A73">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实施完毕后，学校组织财务、保卫、总务相关业务科室负责人对该项目的实施情况进行了评价，首先要求相关科室负责人对该项目的规模、资金使用情况进行学习了解熟悉，按照项目实施后达到的目的和效果制定评价方案，明确了绩效评价的目标、评价技术线路、评价依据、指标体系架构以及指标分值分配原则等。</w:t>
      </w:r>
    </w:p>
    <w:p w:rsidR="00827A73" w:rsidRDefault="00827A73">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七、有关整改建议和下一步工作建议</w:t>
      </w:r>
    </w:p>
    <w:p w:rsidR="00827A73" w:rsidRDefault="00827A73">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b w:val="0"/>
          <w:spacing w:val="-4"/>
          <w:sz w:val="32"/>
          <w:szCs w:val="32"/>
        </w:rPr>
        <w:t>1</w:t>
      </w:r>
      <w:r>
        <w:rPr>
          <w:rStyle w:val="Strong"/>
          <w:rFonts w:ascii="仿宋_GB2312" w:eastAsia="仿宋_GB2312" w:hAnsi="黑体" w:hint="eastAsia"/>
          <w:b w:val="0"/>
          <w:spacing w:val="-4"/>
          <w:sz w:val="32"/>
          <w:szCs w:val="32"/>
        </w:rPr>
        <w:t>、健全制度，规范管理。进一步加强制度建设，强化日常管理，进一步修订和完善管理制度，努力提高各项管理水平。</w:t>
      </w:r>
    </w:p>
    <w:p w:rsidR="00827A73" w:rsidRDefault="00827A73">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b w:val="0"/>
          <w:spacing w:val="-4"/>
          <w:sz w:val="32"/>
          <w:szCs w:val="32"/>
        </w:rPr>
        <w:t>2</w:t>
      </w:r>
      <w:r>
        <w:rPr>
          <w:rStyle w:val="Strong"/>
          <w:rFonts w:ascii="仿宋_GB2312" w:eastAsia="仿宋_GB2312" w:hAnsi="黑体" w:hint="eastAsia"/>
          <w:b w:val="0"/>
          <w:spacing w:val="-4"/>
          <w:sz w:val="32"/>
          <w:szCs w:val="32"/>
        </w:rPr>
        <w:t>、提高领导对项目支出绩效管理的重视，由单位各部门充分协作、配合。</w:t>
      </w:r>
    </w:p>
    <w:p w:rsidR="00827A73" w:rsidRDefault="00827A73">
      <w:pPr>
        <w:spacing w:line="540" w:lineRule="exact"/>
        <w:ind w:firstLine="640"/>
        <w:rPr>
          <w:rStyle w:val="Strong"/>
          <w:rFonts w:ascii="仿宋_GB2312" w:eastAsia="仿宋_GB2312" w:hAnsi="黑体"/>
          <w:b w:val="0"/>
          <w:spacing w:val="-4"/>
          <w:sz w:val="32"/>
          <w:szCs w:val="32"/>
        </w:rPr>
      </w:pPr>
    </w:p>
    <w:p w:rsidR="00827A73" w:rsidRDefault="00827A73">
      <w:pPr>
        <w:spacing w:line="540" w:lineRule="exact"/>
        <w:ind w:firstLine="640"/>
        <w:rPr>
          <w:rStyle w:val="Strong"/>
          <w:rFonts w:ascii="仿宋_GB2312" w:eastAsia="仿宋_GB2312" w:hAnsi="黑体"/>
          <w:b w:val="0"/>
          <w:spacing w:val="-4"/>
          <w:sz w:val="32"/>
          <w:szCs w:val="32"/>
        </w:rPr>
      </w:pPr>
    </w:p>
    <w:p w:rsidR="00827A73" w:rsidRDefault="00827A73">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七、附表</w:t>
      </w:r>
    </w:p>
    <w:p w:rsidR="00827A73" w:rsidRDefault="00827A73">
      <w:pPr>
        <w:spacing w:line="540" w:lineRule="exact"/>
        <w:ind w:firstLine="567"/>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《巴州第一中学项目支出绩效自评表》</w:t>
      </w:r>
    </w:p>
    <w:tbl>
      <w:tblPr>
        <w:tblW w:w="9020" w:type="dxa"/>
        <w:tblInd w:w="93" w:type="dxa"/>
        <w:tblLayout w:type="fixed"/>
        <w:tblLook w:val="00A0"/>
      </w:tblPr>
      <w:tblGrid>
        <w:gridCol w:w="720"/>
        <w:gridCol w:w="1140"/>
        <w:gridCol w:w="1360"/>
        <w:gridCol w:w="1080"/>
        <w:gridCol w:w="880"/>
        <w:gridCol w:w="2060"/>
        <w:gridCol w:w="1780"/>
      </w:tblGrid>
      <w:tr w:rsidR="00827A73">
        <w:trPr>
          <w:trHeight w:val="405"/>
        </w:trPr>
        <w:tc>
          <w:tcPr>
            <w:tcW w:w="9020" w:type="dxa"/>
            <w:gridSpan w:val="7"/>
            <w:tcBorders>
              <w:top w:val="nil"/>
              <w:left w:val="nil"/>
              <w:bottom w:val="nil"/>
              <w:right w:val="nil"/>
            </w:tcBorders>
            <w:vAlign w:val="center"/>
          </w:tcPr>
          <w:p w:rsidR="00827A73" w:rsidRDefault="00827A73">
            <w:pPr>
              <w:widowControl/>
              <w:jc w:val="center"/>
              <w:rPr>
                <w:rFonts w:ascii="仿宋_GB2312" w:eastAsia="仿宋_GB2312" w:cs="宋体"/>
                <w:b/>
                <w:bCs/>
                <w:kern w:val="0"/>
                <w:sz w:val="32"/>
                <w:szCs w:val="32"/>
              </w:rPr>
            </w:pPr>
            <w:r>
              <w:rPr>
                <w:rFonts w:ascii="仿宋_GB2312" w:eastAsia="仿宋_GB2312" w:hAnsi="宋体" w:cs="宋体" w:hint="eastAsia"/>
                <w:b/>
                <w:bCs/>
                <w:kern w:val="0"/>
                <w:sz w:val="32"/>
                <w:szCs w:val="32"/>
                <w:u w:val="single"/>
              </w:rPr>
              <w:t>巴州第一中学</w:t>
            </w:r>
            <w:r>
              <w:rPr>
                <w:rFonts w:ascii="仿宋_GB2312" w:eastAsia="仿宋_GB2312" w:hAnsi="宋体" w:cs="宋体" w:hint="eastAsia"/>
                <w:b/>
                <w:bCs/>
                <w:kern w:val="0"/>
                <w:sz w:val="32"/>
                <w:szCs w:val="32"/>
              </w:rPr>
              <w:t>项目支出绩效自评表</w:t>
            </w:r>
          </w:p>
        </w:tc>
      </w:tr>
      <w:tr w:rsidR="00827A73">
        <w:trPr>
          <w:trHeight w:val="285"/>
        </w:trPr>
        <w:tc>
          <w:tcPr>
            <w:tcW w:w="9020" w:type="dxa"/>
            <w:gridSpan w:val="7"/>
            <w:tcBorders>
              <w:top w:val="nil"/>
              <w:left w:val="nil"/>
              <w:bottom w:val="nil"/>
              <w:right w:val="nil"/>
            </w:tcBorders>
            <w:vAlign w:val="center"/>
          </w:tcPr>
          <w:p w:rsidR="00827A73" w:rsidRDefault="00827A73">
            <w:pPr>
              <w:widowControl/>
              <w:jc w:val="center"/>
              <w:rPr>
                <w:rFonts w:ascii="仿宋_GB2312" w:eastAsia="仿宋_GB2312" w:cs="宋体"/>
                <w:kern w:val="0"/>
                <w:sz w:val="24"/>
              </w:rPr>
            </w:pPr>
            <w:r>
              <w:rPr>
                <w:rFonts w:ascii="仿宋_GB2312" w:eastAsia="仿宋_GB2312" w:hAnsi="宋体" w:cs="宋体" w:hint="eastAsia"/>
                <w:kern w:val="0"/>
                <w:sz w:val="24"/>
              </w:rPr>
              <w:t>（</w:t>
            </w:r>
            <w:r>
              <w:rPr>
                <w:rFonts w:ascii="仿宋_GB2312" w:eastAsia="仿宋_GB2312" w:hAnsi="宋体" w:cs="宋体"/>
                <w:kern w:val="0"/>
                <w:sz w:val="24"/>
              </w:rPr>
              <w:t>2018</w:t>
            </w:r>
            <w:r>
              <w:rPr>
                <w:rFonts w:ascii="仿宋_GB2312" w:eastAsia="仿宋_GB2312" w:hAnsi="宋体" w:cs="宋体" w:hint="eastAsia"/>
                <w:kern w:val="0"/>
                <w:sz w:val="24"/>
              </w:rPr>
              <w:t>年度）</w:t>
            </w:r>
          </w:p>
        </w:tc>
      </w:tr>
      <w:tr w:rsidR="00827A73">
        <w:trPr>
          <w:trHeight w:val="285"/>
        </w:trPr>
        <w:tc>
          <w:tcPr>
            <w:tcW w:w="720" w:type="dxa"/>
            <w:tcBorders>
              <w:top w:val="nil"/>
              <w:left w:val="nil"/>
              <w:bottom w:val="nil"/>
              <w:right w:val="nil"/>
            </w:tcBorders>
            <w:vAlign w:val="center"/>
          </w:tcPr>
          <w:p w:rsidR="00827A73" w:rsidRDefault="00827A73">
            <w:pPr>
              <w:widowControl/>
              <w:jc w:val="center"/>
              <w:rPr>
                <w:rFonts w:ascii="仿宋_GB2312" w:eastAsia="仿宋_GB2312" w:cs="宋体"/>
                <w:kern w:val="0"/>
                <w:sz w:val="24"/>
              </w:rPr>
            </w:pPr>
          </w:p>
        </w:tc>
        <w:tc>
          <w:tcPr>
            <w:tcW w:w="1140" w:type="dxa"/>
            <w:tcBorders>
              <w:top w:val="nil"/>
              <w:left w:val="nil"/>
              <w:bottom w:val="nil"/>
              <w:right w:val="nil"/>
            </w:tcBorders>
            <w:vAlign w:val="center"/>
          </w:tcPr>
          <w:p w:rsidR="00827A73" w:rsidRDefault="00827A73">
            <w:pPr>
              <w:widowControl/>
              <w:jc w:val="center"/>
              <w:rPr>
                <w:rFonts w:ascii="仿宋_GB2312" w:eastAsia="仿宋_GB2312" w:cs="宋体"/>
                <w:kern w:val="0"/>
                <w:sz w:val="24"/>
              </w:rPr>
            </w:pPr>
          </w:p>
        </w:tc>
        <w:tc>
          <w:tcPr>
            <w:tcW w:w="1360" w:type="dxa"/>
            <w:tcBorders>
              <w:top w:val="nil"/>
              <w:left w:val="nil"/>
              <w:bottom w:val="nil"/>
              <w:right w:val="nil"/>
            </w:tcBorders>
            <w:vAlign w:val="center"/>
          </w:tcPr>
          <w:p w:rsidR="00827A73" w:rsidRDefault="00827A73">
            <w:pPr>
              <w:widowControl/>
              <w:jc w:val="center"/>
              <w:rPr>
                <w:rFonts w:ascii="仿宋_GB2312" w:eastAsia="仿宋_GB2312" w:cs="宋体"/>
                <w:kern w:val="0"/>
                <w:sz w:val="24"/>
              </w:rPr>
            </w:pPr>
          </w:p>
        </w:tc>
        <w:tc>
          <w:tcPr>
            <w:tcW w:w="1080" w:type="dxa"/>
            <w:tcBorders>
              <w:top w:val="nil"/>
              <w:left w:val="nil"/>
              <w:bottom w:val="nil"/>
              <w:right w:val="nil"/>
            </w:tcBorders>
            <w:vAlign w:val="center"/>
          </w:tcPr>
          <w:p w:rsidR="00827A73" w:rsidRDefault="00827A73">
            <w:pPr>
              <w:widowControl/>
              <w:jc w:val="center"/>
              <w:rPr>
                <w:rFonts w:ascii="仿宋_GB2312" w:eastAsia="仿宋_GB2312" w:cs="宋体"/>
                <w:kern w:val="0"/>
                <w:sz w:val="24"/>
              </w:rPr>
            </w:pPr>
          </w:p>
        </w:tc>
        <w:tc>
          <w:tcPr>
            <w:tcW w:w="880" w:type="dxa"/>
            <w:tcBorders>
              <w:top w:val="nil"/>
              <w:left w:val="nil"/>
              <w:bottom w:val="nil"/>
              <w:right w:val="nil"/>
            </w:tcBorders>
            <w:vAlign w:val="center"/>
          </w:tcPr>
          <w:p w:rsidR="00827A73" w:rsidRDefault="00827A73">
            <w:pPr>
              <w:widowControl/>
              <w:jc w:val="center"/>
              <w:rPr>
                <w:rFonts w:ascii="仿宋_GB2312" w:eastAsia="仿宋_GB2312" w:cs="宋体"/>
                <w:kern w:val="0"/>
                <w:sz w:val="24"/>
              </w:rPr>
            </w:pPr>
          </w:p>
        </w:tc>
        <w:tc>
          <w:tcPr>
            <w:tcW w:w="2060" w:type="dxa"/>
            <w:tcBorders>
              <w:top w:val="nil"/>
              <w:left w:val="nil"/>
              <w:bottom w:val="nil"/>
              <w:right w:val="nil"/>
            </w:tcBorders>
            <w:vAlign w:val="center"/>
          </w:tcPr>
          <w:p w:rsidR="00827A73" w:rsidRDefault="00827A73">
            <w:pPr>
              <w:widowControl/>
              <w:jc w:val="center"/>
              <w:rPr>
                <w:rFonts w:ascii="仿宋_GB2312" w:eastAsia="仿宋_GB2312" w:cs="宋体"/>
                <w:kern w:val="0"/>
                <w:sz w:val="24"/>
              </w:rPr>
            </w:pPr>
          </w:p>
        </w:tc>
        <w:tc>
          <w:tcPr>
            <w:tcW w:w="1780" w:type="dxa"/>
            <w:tcBorders>
              <w:top w:val="nil"/>
              <w:left w:val="nil"/>
              <w:bottom w:val="nil"/>
              <w:right w:val="nil"/>
            </w:tcBorders>
            <w:vAlign w:val="center"/>
          </w:tcPr>
          <w:p w:rsidR="00827A73" w:rsidRDefault="00827A73">
            <w:pPr>
              <w:widowControl/>
              <w:jc w:val="center"/>
              <w:rPr>
                <w:rFonts w:ascii="仿宋_GB2312" w:eastAsia="仿宋_GB2312" w:cs="宋体"/>
                <w:kern w:val="0"/>
                <w:sz w:val="24"/>
              </w:rPr>
            </w:pPr>
          </w:p>
        </w:tc>
      </w:tr>
      <w:tr w:rsidR="00827A73">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827A73" w:rsidRDefault="00827A73">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空调购置　</w:t>
            </w:r>
          </w:p>
        </w:tc>
      </w:tr>
      <w:tr w:rsidR="00827A73">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827A73" w:rsidRDefault="00827A73">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巴州第一中学　</w:t>
            </w:r>
          </w:p>
        </w:tc>
      </w:tr>
      <w:tr w:rsidR="00827A73">
        <w:trPr>
          <w:trHeight w:val="465"/>
        </w:trPr>
        <w:tc>
          <w:tcPr>
            <w:tcW w:w="720" w:type="dxa"/>
            <w:vMerge w:val="restart"/>
            <w:tcBorders>
              <w:top w:val="nil"/>
              <w:left w:val="single" w:sz="4" w:space="0" w:color="auto"/>
              <w:bottom w:val="single" w:sz="4" w:space="0" w:color="auto"/>
              <w:right w:val="single" w:sz="4" w:space="0" w:color="auto"/>
            </w:tcBorders>
            <w:vAlign w:val="center"/>
          </w:tcPr>
          <w:p w:rsidR="00827A73" w:rsidRDefault="00827A73">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预算</w:t>
            </w:r>
            <w:r>
              <w:rPr>
                <w:rFonts w:ascii="仿宋_GB2312" w:eastAsia="仿宋_GB2312" w:cs="宋体"/>
                <w:kern w:val="0"/>
                <w:sz w:val="20"/>
                <w:szCs w:val="20"/>
              </w:rPr>
              <w:br/>
            </w:r>
            <w:r>
              <w:rPr>
                <w:rFonts w:ascii="仿宋_GB2312" w:eastAsia="仿宋_GB2312" w:hAnsi="宋体" w:cs="宋体" w:hint="eastAsia"/>
                <w:kern w:val="0"/>
                <w:sz w:val="20"/>
                <w:szCs w:val="20"/>
              </w:rPr>
              <w:t>执行</w:t>
            </w:r>
            <w:r>
              <w:rPr>
                <w:rFonts w:ascii="仿宋_GB2312" w:eastAsia="仿宋_GB2312" w:cs="宋体"/>
                <w:kern w:val="0"/>
                <w:sz w:val="20"/>
                <w:szCs w:val="20"/>
              </w:rPr>
              <w:br/>
            </w:r>
            <w:r>
              <w:rPr>
                <w:rFonts w:ascii="仿宋_GB2312" w:eastAsia="仿宋_GB2312" w:hAnsi="宋体" w:cs="宋体" w:hint="eastAsia"/>
                <w:kern w:val="0"/>
                <w:sz w:val="20"/>
                <w:szCs w:val="20"/>
              </w:rPr>
              <w:t>情况</w:t>
            </w:r>
            <w:r>
              <w:rPr>
                <w:rFonts w:ascii="仿宋_GB2312" w:eastAsia="仿宋_GB2312" w:cs="宋体"/>
                <w:kern w:val="0"/>
                <w:sz w:val="20"/>
                <w:szCs w:val="20"/>
              </w:rPr>
              <w:br/>
            </w:r>
            <w:r>
              <w:rPr>
                <w:rFonts w:ascii="仿宋_GB2312" w:eastAsia="仿宋_GB2312"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827A73" w:rsidRDefault="00827A73">
            <w:pPr>
              <w:widowControl/>
              <w:jc w:val="center"/>
              <w:rPr>
                <w:rFonts w:ascii="仿宋_GB2312" w:eastAsia="仿宋_GB2312" w:cs="宋体"/>
                <w:kern w:val="0"/>
                <w:sz w:val="22"/>
                <w:szCs w:val="22"/>
              </w:rPr>
            </w:pPr>
            <w:r>
              <w:rPr>
                <w:rFonts w:hAnsi="宋体" w:cs="宋体"/>
                <w:kern w:val="0"/>
                <w:sz w:val="22"/>
                <w:szCs w:val="22"/>
              </w:rPr>
              <w:t>34.81</w:t>
            </w:r>
          </w:p>
        </w:tc>
        <w:tc>
          <w:tcPr>
            <w:tcW w:w="206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827A73" w:rsidRDefault="00827A73">
            <w:pPr>
              <w:widowControl/>
              <w:jc w:val="right"/>
              <w:rPr>
                <w:rFonts w:ascii="仿宋_GB2312" w:eastAsia="仿宋_GB2312" w:cs="宋体"/>
                <w:kern w:val="0"/>
                <w:sz w:val="20"/>
                <w:szCs w:val="20"/>
              </w:rPr>
            </w:pPr>
            <w:r>
              <w:rPr>
                <w:rFonts w:ascii="仿宋_GB2312" w:eastAsia="仿宋_GB2312" w:hAnsi="宋体" w:cs="宋体" w:hint="eastAsia"/>
                <w:kern w:val="0"/>
                <w:sz w:val="22"/>
                <w:szCs w:val="22"/>
              </w:rPr>
              <w:t xml:space="preserve">　</w:t>
            </w:r>
            <w:r>
              <w:rPr>
                <w:rFonts w:hAnsi="宋体" w:cs="宋体"/>
                <w:kern w:val="0"/>
                <w:sz w:val="22"/>
                <w:szCs w:val="22"/>
              </w:rPr>
              <w:t>34.81</w:t>
            </w:r>
            <w:r>
              <w:rPr>
                <w:rFonts w:ascii="仿宋_GB2312" w:eastAsia="仿宋_GB2312" w:hAnsi="宋体" w:cs="宋体" w:hint="eastAsia"/>
                <w:kern w:val="0"/>
                <w:sz w:val="20"/>
                <w:szCs w:val="20"/>
              </w:rPr>
              <w:t xml:space="preserve">　</w:t>
            </w:r>
          </w:p>
        </w:tc>
      </w:tr>
      <w:tr w:rsidR="00827A73">
        <w:trPr>
          <w:trHeight w:val="509"/>
        </w:trPr>
        <w:tc>
          <w:tcPr>
            <w:tcW w:w="720" w:type="dxa"/>
            <w:vMerge/>
            <w:tcBorders>
              <w:top w:val="nil"/>
              <w:left w:val="single" w:sz="4" w:space="0" w:color="auto"/>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827A73" w:rsidRDefault="00827A73">
            <w:pPr>
              <w:widowControl/>
              <w:jc w:val="center"/>
              <w:rPr>
                <w:rFonts w:ascii="仿宋_GB2312" w:eastAsia="仿宋_GB2312" w:cs="宋体"/>
                <w:kern w:val="0"/>
                <w:sz w:val="20"/>
                <w:szCs w:val="20"/>
              </w:rPr>
            </w:pPr>
            <w:r>
              <w:rPr>
                <w:rFonts w:ascii="仿宋_GB2312" w:eastAsia="仿宋_GB2312" w:hAnsi="宋体" w:cs="宋体" w:hint="eastAsia"/>
                <w:kern w:val="0"/>
                <w:sz w:val="22"/>
                <w:szCs w:val="22"/>
              </w:rPr>
              <w:t xml:space="preserve">　</w:t>
            </w:r>
            <w:r>
              <w:rPr>
                <w:rFonts w:hAnsi="宋体" w:cs="宋体"/>
                <w:kern w:val="0"/>
                <w:sz w:val="22"/>
                <w:szCs w:val="22"/>
              </w:rPr>
              <w:t>34.81</w:t>
            </w:r>
          </w:p>
        </w:tc>
        <w:tc>
          <w:tcPr>
            <w:tcW w:w="2060" w:type="dxa"/>
            <w:tcBorders>
              <w:top w:val="nil"/>
              <w:left w:val="nil"/>
              <w:bottom w:val="nil"/>
              <w:right w:val="single" w:sz="4" w:space="0" w:color="auto"/>
            </w:tcBorders>
            <w:vAlign w:val="center"/>
          </w:tcPr>
          <w:p w:rsidR="00827A73" w:rsidRDefault="00827A73">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827A73" w:rsidRDefault="00827A73">
            <w:pPr>
              <w:widowControl/>
              <w:jc w:val="right"/>
              <w:rPr>
                <w:rFonts w:ascii="仿宋_GB2312" w:eastAsia="仿宋_GB2312" w:cs="宋体"/>
                <w:kern w:val="0"/>
                <w:sz w:val="20"/>
                <w:szCs w:val="20"/>
              </w:rPr>
            </w:pPr>
            <w:r>
              <w:rPr>
                <w:rFonts w:ascii="仿宋_GB2312" w:eastAsia="仿宋_GB2312" w:hAnsi="宋体" w:cs="宋体" w:hint="eastAsia"/>
                <w:kern w:val="0"/>
                <w:sz w:val="22"/>
                <w:szCs w:val="22"/>
              </w:rPr>
              <w:t xml:space="preserve">　</w:t>
            </w:r>
            <w:r>
              <w:rPr>
                <w:rFonts w:hAnsi="宋体" w:cs="宋体"/>
                <w:kern w:val="0"/>
                <w:sz w:val="22"/>
                <w:szCs w:val="22"/>
              </w:rPr>
              <w:t>134.81</w:t>
            </w:r>
          </w:p>
        </w:tc>
      </w:tr>
      <w:tr w:rsidR="00827A73">
        <w:trPr>
          <w:trHeight w:val="433"/>
        </w:trPr>
        <w:tc>
          <w:tcPr>
            <w:tcW w:w="720" w:type="dxa"/>
            <w:vMerge/>
            <w:tcBorders>
              <w:top w:val="nil"/>
              <w:left w:val="single" w:sz="4" w:space="0" w:color="auto"/>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827A73" w:rsidRDefault="00827A73">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827A73" w:rsidRDefault="00827A73">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827A73" w:rsidRDefault="00827A73">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827A73">
        <w:trPr>
          <w:trHeight w:val="450"/>
        </w:trPr>
        <w:tc>
          <w:tcPr>
            <w:tcW w:w="720" w:type="dxa"/>
            <w:vMerge w:val="restart"/>
            <w:tcBorders>
              <w:top w:val="nil"/>
              <w:left w:val="single" w:sz="4" w:space="0" w:color="auto"/>
              <w:bottom w:val="single" w:sz="4" w:space="0" w:color="auto"/>
              <w:right w:val="single" w:sz="4" w:space="0" w:color="auto"/>
            </w:tcBorders>
            <w:vAlign w:val="center"/>
          </w:tcPr>
          <w:p w:rsidR="00827A73" w:rsidRDefault="00827A73">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年度</w:t>
            </w:r>
            <w:r>
              <w:rPr>
                <w:rFonts w:ascii="仿宋_GB2312" w:eastAsia="仿宋_GB2312" w:cs="宋体"/>
                <w:kern w:val="0"/>
                <w:sz w:val="20"/>
                <w:szCs w:val="20"/>
              </w:rPr>
              <w:br/>
            </w:r>
            <w:r>
              <w:rPr>
                <w:rFonts w:ascii="仿宋_GB2312" w:eastAsia="仿宋_GB2312" w:hAnsi="宋体" w:cs="宋体" w:hint="eastAsia"/>
                <w:kern w:val="0"/>
                <w:sz w:val="20"/>
                <w:szCs w:val="20"/>
              </w:rPr>
              <w:t>目标</w:t>
            </w:r>
            <w:r>
              <w:rPr>
                <w:rFonts w:ascii="仿宋_GB2312" w:eastAsia="仿宋_GB2312" w:cs="宋体"/>
                <w:kern w:val="0"/>
                <w:sz w:val="20"/>
                <w:szCs w:val="20"/>
              </w:rPr>
              <w:br/>
            </w:r>
            <w:r>
              <w:rPr>
                <w:rFonts w:ascii="仿宋_GB2312" w:eastAsia="仿宋_GB2312" w:hAnsi="宋体" w:cs="宋体" w:hint="eastAsia"/>
                <w:kern w:val="0"/>
                <w:sz w:val="20"/>
                <w:szCs w:val="20"/>
              </w:rPr>
              <w:t>完成</w:t>
            </w:r>
            <w:r>
              <w:rPr>
                <w:rFonts w:ascii="仿宋_GB2312" w:eastAsia="仿宋_GB2312" w:cs="宋体"/>
                <w:kern w:val="0"/>
                <w:sz w:val="20"/>
                <w:szCs w:val="20"/>
              </w:rPr>
              <w:br/>
            </w:r>
            <w:r>
              <w:rPr>
                <w:rFonts w:ascii="仿宋_GB2312" w:eastAsia="仿宋_GB2312"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827A73" w:rsidRDefault="00827A73">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实际完成目标</w:t>
            </w:r>
          </w:p>
        </w:tc>
      </w:tr>
      <w:tr w:rsidR="00827A73">
        <w:trPr>
          <w:trHeight w:val="1055"/>
        </w:trPr>
        <w:tc>
          <w:tcPr>
            <w:tcW w:w="720" w:type="dxa"/>
            <w:vMerge/>
            <w:tcBorders>
              <w:top w:val="nil"/>
              <w:left w:val="single" w:sz="4" w:space="0" w:color="auto"/>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827A73" w:rsidRDefault="00827A73">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该项目的实施为我校的办学条件得到了改善，给学生和教师提供了良好的学校和工作的环境。</w:t>
            </w:r>
          </w:p>
        </w:tc>
        <w:tc>
          <w:tcPr>
            <w:tcW w:w="3840" w:type="dxa"/>
            <w:gridSpan w:val="2"/>
            <w:tcBorders>
              <w:top w:val="single" w:sz="4" w:space="0" w:color="auto"/>
              <w:left w:val="nil"/>
              <w:bottom w:val="single" w:sz="4" w:space="0" w:color="auto"/>
              <w:right w:val="single" w:sz="4" w:space="0" w:color="000000"/>
            </w:tcBorders>
          </w:tcPr>
          <w:p w:rsidR="00827A73" w:rsidRDefault="00827A73">
            <w:pPr>
              <w:widowControl/>
              <w:jc w:val="left"/>
              <w:rPr>
                <w:rFonts w:ascii="仿宋_GB2312" w:eastAsia="仿宋_GB2312" w:cs="宋体"/>
                <w:kern w:val="0"/>
                <w:sz w:val="20"/>
                <w:szCs w:val="20"/>
              </w:rPr>
            </w:pPr>
            <w:r>
              <w:rPr>
                <w:rFonts w:ascii="仿宋_GB2312" w:eastAsia="仿宋_GB2312" w:cs="宋体" w:hint="eastAsia"/>
                <w:kern w:val="0"/>
                <w:sz w:val="20"/>
                <w:szCs w:val="20"/>
              </w:rPr>
              <w:t>该项目的实施为我校的办学条件得到了改善，给学生和教师提供了良好的学校和工作的环境。</w:t>
            </w:r>
          </w:p>
        </w:tc>
      </w:tr>
      <w:tr w:rsidR="00827A73">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827A73" w:rsidRDefault="00827A73">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年度</w:t>
            </w:r>
            <w:r>
              <w:rPr>
                <w:rFonts w:ascii="仿宋_GB2312" w:eastAsia="仿宋_GB2312" w:cs="宋体"/>
                <w:kern w:val="0"/>
                <w:sz w:val="20"/>
                <w:szCs w:val="20"/>
              </w:rPr>
              <w:br/>
            </w:r>
            <w:r>
              <w:rPr>
                <w:rFonts w:ascii="仿宋_GB2312" w:eastAsia="仿宋_GB2312" w:hAnsi="宋体" w:cs="宋体" w:hint="eastAsia"/>
                <w:kern w:val="0"/>
                <w:sz w:val="20"/>
                <w:szCs w:val="20"/>
              </w:rPr>
              <w:t>绩效</w:t>
            </w:r>
            <w:r>
              <w:rPr>
                <w:rFonts w:ascii="仿宋_GB2312" w:eastAsia="仿宋_GB2312" w:cs="宋体"/>
                <w:kern w:val="0"/>
                <w:sz w:val="20"/>
                <w:szCs w:val="20"/>
              </w:rPr>
              <w:br/>
            </w:r>
            <w:r>
              <w:rPr>
                <w:rFonts w:ascii="仿宋_GB2312" w:eastAsia="仿宋_GB2312" w:hAnsi="宋体" w:cs="宋体" w:hint="eastAsia"/>
                <w:kern w:val="0"/>
                <w:sz w:val="20"/>
                <w:szCs w:val="20"/>
              </w:rPr>
              <w:t>指标</w:t>
            </w:r>
            <w:r>
              <w:rPr>
                <w:rFonts w:ascii="仿宋_GB2312" w:eastAsia="仿宋_GB2312" w:cs="宋体"/>
                <w:kern w:val="0"/>
                <w:sz w:val="20"/>
                <w:szCs w:val="20"/>
              </w:rPr>
              <w:br/>
            </w:r>
            <w:r>
              <w:rPr>
                <w:rFonts w:ascii="仿宋_GB2312" w:eastAsia="仿宋_GB2312" w:hAnsi="宋体" w:cs="宋体" w:hint="eastAsia"/>
                <w:kern w:val="0"/>
                <w:sz w:val="20"/>
                <w:szCs w:val="20"/>
              </w:rPr>
              <w:t>完成</w:t>
            </w:r>
            <w:r>
              <w:rPr>
                <w:rFonts w:ascii="仿宋_GB2312" w:eastAsia="仿宋_GB2312" w:cs="宋体"/>
                <w:kern w:val="0"/>
                <w:sz w:val="20"/>
                <w:szCs w:val="20"/>
              </w:rPr>
              <w:br/>
            </w:r>
            <w:r>
              <w:rPr>
                <w:rFonts w:ascii="仿宋_GB2312" w:eastAsia="仿宋_GB2312" w:hAnsi="宋体" w:cs="宋体" w:hint="eastAsia"/>
                <w:kern w:val="0"/>
                <w:sz w:val="20"/>
                <w:szCs w:val="20"/>
              </w:rPr>
              <w:t>情况</w:t>
            </w:r>
          </w:p>
        </w:tc>
        <w:tc>
          <w:tcPr>
            <w:tcW w:w="1140" w:type="dxa"/>
            <w:tcBorders>
              <w:top w:val="nil"/>
              <w:left w:val="nil"/>
              <w:bottom w:val="nil"/>
              <w:right w:val="single" w:sz="4" w:space="0" w:color="auto"/>
            </w:tcBorders>
            <w:vAlign w:val="center"/>
          </w:tcPr>
          <w:p w:rsidR="00827A73" w:rsidRDefault="00827A73">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827A73" w:rsidRDefault="00827A73">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827A73" w:rsidRDefault="00827A73">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827A73" w:rsidRDefault="00827A73">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实际完成指标值（包含数字及文字描述）</w:t>
            </w:r>
          </w:p>
        </w:tc>
      </w:tr>
      <w:tr w:rsidR="00827A73">
        <w:trPr>
          <w:trHeight w:val="480"/>
        </w:trPr>
        <w:tc>
          <w:tcPr>
            <w:tcW w:w="72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827A73" w:rsidRDefault="00827A73">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827A73" w:rsidRDefault="00827A73">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r>
              <w:rPr>
                <w:rFonts w:ascii="仿宋_GB2312" w:eastAsia="仿宋_GB2312" w:cs="宋体" w:hint="eastAsia"/>
                <w:kern w:val="0"/>
                <w:sz w:val="20"/>
                <w:szCs w:val="20"/>
              </w:rPr>
              <w:t>空调数</w:t>
            </w:r>
          </w:p>
        </w:tc>
        <w:tc>
          <w:tcPr>
            <w:tcW w:w="206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cs="宋体"/>
                <w:kern w:val="0"/>
                <w:sz w:val="20"/>
                <w:szCs w:val="20"/>
              </w:rPr>
              <w:t>809</w:t>
            </w:r>
            <w:r>
              <w:rPr>
                <w:rFonts w:ascii="仿宋_GB2312" w:eastAsia="仿宋_GB2312" w:cs="宋体" w:hint="eastAsia"/>
                <w:kern w:val="0"/>
                <w:sz w:val="20"/>
                <w:szCs w:val="20"/>
              </w:rPr>
              <w:t>台</w:t>
            </w:r>
          </w:p>
        </w:tc>
        <w:tc>
          <w:tcPr>
            <w:tcW w:w="178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827A73">
        <w:trPr>
          <w:trHeight w:val="480"/>
        </w:trPr>
        <w:tc>
          <w:tcPr>
            <w:tcW w:w="72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827A73">
        <w:trPr>
          <w:trHeight w:val="480"/>
        </w:trPr>
        <w:tc>
          <w:tcPr>
            <w:tcW w:w="72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827A73">
        <w:trPr>
          <w:trHeight w:val="480"/>
        </w:trPr>
        <w:tc>
          <w:tcPr>
            <w:tcW w:w="72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827A73" w:rsidRDefault="00827A73">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：验收合格</w:t>
            </w:r>
          </w:p>
        </w:tc>
        <w:tc>
          <w:tcPr>
            <w:tcW w:w="206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827A73">
        <w:trPr>
          <w:trHeight w:val="480"/>
        </w:trPr>
        <w:tc>
          <w:tcPr>
            <w:tcW w:w="72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：政府采购率</w:t>
            </w:r>
          </w:p>
        </w:tc>
        <w:tc>
          <w:tcPr>
            <w:tcW w:w="206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827A73">
        <w:trPr>
          <w:trHeight w:val="480"/>
        </w:trPr>
        <w:tc>
          <w:tcPr>
            <w:tcW w:w="72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827A73">
        <w:trPr>
          <w:trHeight w:val="480"/>
        </w:trPr>
        <w:tc>
          <w:tcPr>
            <w:tcW w:w="72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827A73" w:rsidRDefault="00827A73">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：按期完成率</w:t>
            </w:r>
          </w:p>
        </w:tc>
        <w:tc>
          <w:tcPr>
            <w:tcW w:w="206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827A73">
        <w:trPr>
          <w:trHeight w:val="480"/>
        </w:trPr>
        <w:tc>
          <w:tcPr>
            <w:tcW w:w="72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827A73">
        <w:trPr>
          <w:trHeight w:val="480"/>
        </w:trPr>
        <w:tc>
          <w:tcPr>
            <w:tcW w:w="72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827A73">
        <w:trPr>
          <w:trHeight w:val="480"/>
        </w:trPr>
        <w:tc>
          <w:tcPr>
            <w:tcW w:w="72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827A73" w:rsidRDefault="00827A73">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：空调成本</w:t>
            </w:r>
          </w:p>
        </w:tc>
        <w:tc>
          <w:tcPr>
            <w:tcW w:w="206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kern w:val="0"/>
                <w:sz w:val="20"/>
                <w:szCs w:val="20"/>
              </w:rPr>
              <w:t>34.81</w:t>
            </w:r>
            <w:r>
              <w:rPr>
                <w:rFonts w:ascii="仿宋_GB2312" w:eastAsia="仿宋_GB2312" w:hAnsi="宋体" w:cs="宋体" w:hint="eastAsia"/>
                <w:kern w:val="0"/>
                <w:sz w:val="20"/>
                <w:szCs w:val="20"/>
              </w:rPr>
              <w:t>万元</w:t>
            </w:r>
          </w:p>
        </w:tc>
        <w:tc>
          <w:tcPr>
            <w:tcW w:w="178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kern w:val="0"/>
                <w:sz w:val="20"/>
                <w:szCs w:val="20"/>
              </w:rPr>
              <w:t>34.81</w:t>
            </w:r>
            <w:r>
              <w:rPr>
                <w:rFonts w:ascii="仿宋_GB2312" w:eastAsia="仿宋_GB2312" w:hAnsi="宋体" w:cs="宋体" w:hint="eastAsia"/>
                <w:kern w:val="0"/>
                <w:sz w:val="20"/>
                <w:szCs w:val="20"/>
              </w:rPr>
              <w:t>万元</w:t>
            </w:r>
          </w:p>
        </w:tc>
      </w:tr>
      <w:tr w:rsidR="00827A73">
        <w:trPr>
          <w:trHeight w:val="480"/>
        </w:trPr>
        <w:tc>
          <w:tcPr>
            <w:tcW w:w="72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827A73">
        <w:trPr>
          <w:trHeight w:val="480"/>
        </w:trPr>
        <w:tc>
          <w:tcPr>
            <w:tcW w:w="72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827A73">
        <w:trPr>
          <w:trHeight w:val="480"/>
        </w:trPr>
        <w:tc>
          <w:tcPr>
            <w:tcW w:w="72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360" w:type="dxa"/>
            <w:tcBorders>
              <w:top w:val="nil"/>
              <w:left w:val="nil"/>
              <w:bottom w:val="single" w:sz="4" w:space="0" w:color="auto"/>
              <w:right w:val="single" w:sz="4" w:space="0" w:color="auto"/>
            </w:tcBorders>
            <w:vAlign w:val="center"/>
          </w:tcPr>
          <w:p w:rsidR="00827A73" w:rsidRDefault="00827A73">
            <w:pPr>
              <w:widowControl/>
              <w:jc w:val="center"/>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827A73" w:rsidRDefault="00827A73">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827A73">
        <w:trPr>
          <w:trHeight w:val="480"/>
        </w:trPr>
        <w:tc>
          <w:tcPr>
            <w:tcW w:w="72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827A73" w:rsidRDefault="00827A73">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vAlign w:val="center"/>
          </w:tcPr>
          <w:p w:rsidR="00827A73" w:rsidRDefault="00827A73">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经济效益</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827A73">
        <w:trPr>
          <w:trHeight w:val="480"/>
        </w:trPr>
        <w:tc>
          <w:tcPr>
            <w:tcW w:w="72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827A73">
        <w:trPr>
          <w:trHeight w:val="480"/>
        </w:trPr>
        <w:tc>
          <w:tcPr>
            <w:tcW w:w="72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827A73">
        <w:trPr>
          <w:trHeight w:val="480"/>
        </w:trPr>
        <w:tc>
          <w:tcPr>
            <w:tcW w:w="72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827A73" w:rsidRDefault="00827A73">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社会效益</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：加强财政资金的管理，激活财政资金效应</w:t>
            </w:r>
          </w:p>
        </w:tc>
        <w:tc>
          <w:tcPr>
            <w:tcW w:w="206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827A73">
        <w:trPr>
          <w:trHeight w:val="480"/>
        </w:trPr>
        <w:tc>
          <w:tcPr>
            <w:tcW w:w="72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827A73">
        <w:trPr>
          <w:trHeight w:val="480"/>
        </w:trPr>
        <w:tc>
          <w:tcPr>
            <w:tcW w:w="72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827A73">
        <w:trPr>
          <w:trHeight w:val="480"/>
        </w:trPr>
        <w:tc>
          <w:tcPr>
            <w:tcW w:w="72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827A73" w:rsidRDefault="00827A73">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生态效益</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827A73">
        <w:trPr>
          <w:trHeight w:val="480"/>
        </w:trPr>
        <w:tc>
          <w:tcPr>
            <w:tcW w:w="72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827A73">
        <w:trPr>
          <w:trHeight w:val="480"/>
        </w:trPr>
        <w:tc>
          <w:tcPr>
            <w:tcW w:w="72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827A73">
        <w:trPr>
          <w:trHeight w:val="480"/>
        </w:trPr>
        <w:tc>
          <w:tcPr>
            <w:tcW w:w="72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827A73" w:rsidRDefault="00827A73">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可持续影响</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827A73">
        <w:trPr>
          <w:trHeight w:val="480"/>
        </w:trPr>
        <w:tc>
          <w:tcPr>
            <w:tcW w:w="72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827A73">
        <w:trPr>
          <w:trHeight w:val="480"/>
        </w:trPr>
        <w:tc>
          <w:tcPr>
            <w:tcW w:w="72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827A73">
        <w:trPr>
          <w:trHeight w:val="480"/>
        </w:trPr>
        <w:tc>
          <w:tcPr>
            <w:tcW w:w="72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360" w:type="dxa"/>
            <w:tcBorders>
              <w:top w:val="nil"/>
              <w:left w:val="nil"/>
              <w:bottom w:val="single" w:sz="4" w:space="0" w:color="auto"/>
              <w:right w:val="single" w:sz="4" w:space="0" w:color="auto"/>
            </w:tcBorders>
            <w:vAlign w:val="center"/>
          </w:tcPr>
          <w:p w:rsidR="00827A73" w:rsidRDefault="00827A73">
            <w:pPr>
              <w:widowControl/>
              <w:jc w:val="center"/>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827A73">
        <w:trPr>
          <w:trHeight w:val="480"/>
        </w:trPr>
        <w:tc>
          <w:tcPr>
            <w:tcW w:w="72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140" w:type="dxa"/>
            <w:vMerge w:val="restart"/>
            <w:tcBorders>
              <w:top w:val="nil"/>
              <w:left w:val="single" w:sz="4" w:space="0" w:color="auto"/>
              <w:bottom w:val="single" w:sz="4" w:space="0" w:color="000000"/>
              <w:right w:val="single" w:sz="4" w:space="0" w:color="auto"/>
            </w:tcBorders>
            <w:vAlign w:val="center"/>
          </w:tcPr>
          <w:p w:rsidR="00827A73" w:rsidRDefault="00827A73">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满意度</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vAlign w:val="center"/>
          </w:tcPr>
          <w:p w:rsidR="00827A73" w:rsidRDefault="00827A73">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：学生教职工满意率</w:t>
            </w:r>
          </w:p>
        </w:tc>
        <w:tc>
          <w:tcPr>
            <w:tcW w:w="2060" w:type="dxa"/>
            <w:tcBorders>
              <w:top w:val="nil"/>
              <w:left w:val="nil"/>
              <w:bottom w:val="single" w:sz="4" w:space="0" w:color="auto"/>
              <w:right w:val="single" w:sz="4" w:space="0" w:color="auto"/>
            </w:tcBorders>
            <w:vAlign w:val="center"/>
          </w:tcPr>
          <w:p w:rsidR="00827A73" w:rsidRDefault="00827A73">
            <w:pPr>
              <w:widowControl/>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90%</w:t>
            </w: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b/>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90%</w:t>
            </w:r>
            <w:r>
              <w:rPr>
                <w:rFonts w:ascii="仿宋_GB2312" w:eastAsia="仿宋_GB2312" w:hAnsi="宋体" w:cs="宋体" w:hint="eastAsia"/>
                <w:kern w:val="0"/>
                <w:sz w:val="20"/>
                <w:szCs w:val="20"/>
              </w:rPr>
              <w:t xml:space="preserve">　</w:t>
            </w:r>
          </w:p>
        </w:tc>
      </w:tr>
      <w:tr w:rsidR="00827A73">
        <w:trPr>
          <w:trHeight w:val="480"/>
        </w:trPr>
        <w:tc>
          <w:tcPr>
            <w:tcW w:w="72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827A73" w:rsidRDefault="00827A73">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827A73">
        <w:trPr>
          <w:trHeight w:val="480"/>
        </w:trPr>
        <w:tc>
          <w:tcPr>
            <w:tcW w:w="72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827A73" w:rsidRDefault="00827A73">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27A73" w:rsidRDefault="00827A73">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bl>
    <w:p w:rsidR="00827A73" w:rsidRDefault="00827A73">
      <w:pPr>
        <w:spacing w:line="540" w:lineRule="exact"/>
        <w:rPr>
          <w:rStyle w:val="Strong"/>
          <w:rFonts w:ascii="仿宋_GB2312" w:eastAsia="仿宋_GB2312" w:hAnsi="仿宋"/>
          <w:b w:val="0"/>
          <w:spacing w:val="-4"/>
          <w:sz w:val="32"/>
          <w:szCs w:val="32"/>
        </w:rPr>
      </w:pPr>
    </w:p>
    <w:sectPr w:rsidR="00827A73" w:rsidSect="004E1F78">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7A73" w:rsidRDefault="00827A73" w:rsidP="004E1F78">
      <w:r>
        <w:separator/>
      </w:r>
    </w:p>
  </w:endnote>
  <w:endnote w:type="continuationSeparator" w:id="1">
    <w:p w:rsidR="00827A73" w:rsidRDefault="00827A73" w:rsidP="004E1F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仿宋">
    <w:altName w:val="宋体"/>
    <w:panose1 w:val="00000000000000000000"/>
    <w:charset w:val="86"/>
    <w:family w:val="modern"/>
    <w:notTrueType/>
    <w:pitch w:val="default"/>
    <w:sig w:usb0="00000001" w:usb1="080E0000" w:usb2="00000010" w:usb3="00000000" w:csb0="00040000" w:csb1="00000000"/>
  </w:font>
  <w:font w:name="华文中宋">
    <w:altName w:val="微软雅黑"/>
    <w:panose1 w:val="00000000000000000000"/>
    <w:charset w:val="86"/>
    <w:family w:val="auto"/>
    <w:notTrueType/>
    <w:pitch w:val="variable"/>
    <w:sig w:usb0="00000287" w:usb1="080E0000" w:usb2="00000010" w:usb3="00000000" w:csb0="0004009F" w:csb1="00000000"/>
  </w:font>
  <w:font w:name="黑体">
    <w:altName w:val="um"/>
    <w:panose1 w:val="02010600030101010101"/>
    <w:charset w:val="86"/>
    <w:family w:val="auto"/>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A73" w:rsidRDefault="00827A73">
    <w:pPr>
      <w:pStyle w:val="Footer"/>
      <w:jc w:val="center"/>
    </w:pPr>
    <w:fldSimple w:instr="PAGE   \* MERGEFORMAT">
      <w:r w:rsidRPr="00331FF0">
        <w:rPr>
          <w:noProof/>
          <w:lang w:val="zh-CN"/>
        </w:rPr>
        <w:t>5</w:t>
      </w:r>
    </w:fldSimple>
  </w:p>
  <w:p w:rsidR="00827A73" w:rsidRDefault="00827A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7A73" w:rsidRDefault="00827A73" w:rsidP="004E1F78">
      <w:r>
        <w:separator/>
      </w:r>
    </w:p>
  </w:footnote>
  <w:footnote w:type="continuationSeparator" w:id="1">
    <w:p w:rsidR="00827A73" w:rsidRDefault="00827A73" w:rsidP="004E1F7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42391"/>
    <w:rsid w:val="00043599"/>
    <w:rsid w:val="00056465"/>
    <w:rsid w:val="000C2993"/>
    <w:rsid w:val="000D4C3C"/>
    <w:rsid w:val="00121AE4"/>
    <w:rsid w:val="00146AAD"/>
    <w:rsid w:val="0017239B"/>
    <w:rsid w:val="001B3A40"/>
    <w:rsid w:val="001F6E60"/>
    <w:rsid w:val="0020600E"/>
    <w:rsid w:val="002574E5"/>
    <w:rsid w:val="002B117A"/>
    <w:rsid w:val="002C6D45"/>
    <w:rsid w:val="002E661B"/>
    <w:rsid w:val="00331FF0"/>
    <w:rsid w:val="00340C01"/>
    <w:rsid w:val="003908B7"/>
    <w:rsid w:val="003A0B12"/>
    <w:rsid w:val="003C5EF0"/>
    <w:rsid w:val="003D69D5"/>
    <w:rsid w:val="003E65EC"/>
    <w:rsid w:val="004366A8"/>
    <w:rsid w:val="004D7C17"/>
    <w:rsid w:val="004E1F78"/>
    <w:rsid w:val="00502BA7"/>
    <w:rsid w:val="005162F1"/>
    <w:rsid w:val="00535153"/>
    <w:rsid w:val="00554F82"/>
    <w:rsid w:val="0056390D"/>
    <w:rsid w:val="005719B0"/>
    <w:rsid w:val="00574E69"/>
    <w:rsid w:val="005D10D6"/>
    <w:rsid w:val="005E3D69"/>
    <w:rsid w:val="005E6823"/>
    <w:rsid w:val="006B07A0"/>
    <w:rsid w:val="006E6BB4"/>
    <w:rsid w:val="00776307"/>
    <w:rsid w:val="007A6569"/>
    <w:rsid w:val="007C1DCB"/>
    <w:rsid w:val="00827A73"/>
    <w:rsid w:val="00855E3A"/>
    <w:rsid w:val="008652E4"/>
    <w:rsid w:val="00922CB9"/>
    <w:rsid w:val="009A45A7"/>
    <w:rsid w:val="009E5CD9"/>
    <w:rsid w:val="00A04A4F"/>
    <w:rsid w:val="00A26421"/>
    <w:rsid w:val="00A4293B"/>
    <w:rsid w:val="00A44A2D"/>
    <w:rsid w:val="00A46EB4"/>
    <w:rsid w:val="00A67D50"/>
    <w:rsid w:val="00A8691A"/>
    <w:rsid w:val="00AC1946"/>
    <w:rsid w:val="00AE59C4"/>
    <w:rsid w:val="00B40063"/>
    <w:rsid w:val="00B403D4"/>
    <w:rsid w:val="00B41F61"/>
    <w:rsid w:val="00B92449"/>
    <w:rsid w:val="00B95815"/>
    <w:rsid w:val="00BA46E6"/>
    <w:rsid w:val="00BF408E"/>
    <w:rsid w:val="00C0457D"/>
    <w:rsid w:val="00C5660A"/>
    <w:rsid w:val="00C56C72"/>
    <w:rsid w:val="00C845F9"/>
    <w:rsid w:val="00C95403"/>
    <w:rsid w:val="00CA6457"/>
    <w:rsid w:val="00CD0FEE"/>
    <w:rsid w:val="00D17F2E"/>
    <w:rsid w:val="00D30354"/>
    <w:rsid w:val="00D66043"/>
    <w:rsid w:val="00D80D9D"/>
    <w:rsid w:val="00D9724C"/>
    <w:rsid w:val="00DE654D"/>
    <w:rsid w:val="00DF42A0"/>
    <w:rsid w:val="00E64F37"/>
    <w:rsid w:val="00E769FE"/>
    <w:rsid w:val="00EA04D2"/>
    <w:rsid w:val="00EA1EA3"/>
    <w:rsid w:val="00EA2CBE"/>
    <w:rsid w:val="00EE5396"/>
    <w:rsid w:val="00F32FEE"/>
    <w:rsid w:val="00F85632"/>
    <w:rsid w:val="00FB10BB"/>
    <w:rsid w:val="00FD1E22"/>
    <w:rsid w:val="00FF1DF2"/>
    <w:rsid w:val="06155EC2"/>
    <w:rsid w:val="22B078F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semiHidden="0" w:uiPriority="0" w:unhideWhenUsed="0"/>
    <w:lsdException w:name="HTML Bottom of Form" w:locked="0" w:semiHidden="0" w:uiPriority="0" w:unhideWhenUsed="0"/>
    <w:lsdException w:name="No List" w:locked="0" w:semiHidden="0" w:uiPriority="0" w:unhideWhenUsed="0"/>
    <w:lsdException w:name="Outline List 1" w:locked="0" w:semiHidden="0" w:uiPriority="0" w:unhideWhenUsed="0"/>
    <w:lsdException w:name="Outline List 2" w:locked="0" w:semiHidden="0" w:uiPriority="0" w:unhideWhenUsed="0"/>
    <w:lsdException w:name="Outline List 3" w:locked="0" w:semiHidden="0" w:uiPriority="0" w:unhideWhenUsed="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E1F78"/>
    <w:pPr>
      <w:widowControl w:val="0"/>
      <w:jc w:val="both"/>
    </w:pPr>
    <w:rPr>
      <w:rFonts w:ascii="Times New Roman" w:hAnsi="Times New Roman"/>
      <w:szCs w:val="24"/>
    </w:rPr>
  </w:style>
  <w:style w:type="paragraph" w:styleId="Heading1">
    <w:name w:val="heading 1"/>
    <w:basedOn w:val="Normal"/>
    <w:next w:val="Normal"/>
    <w:link w:val="Heading1Char"/>
    <w:uiPriority w:val="99"/>
    <w:qFormat/>
    <w:rsid w:val="004E1F78"/>
    <w:pPr>
      <w:keepNext/>
      <w:widowControl/>
      <w:spacing w:before="240" w:after="60"/>
      <w:jc w:val="left"/>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4E1F78"/>
    <w:pPr>
      <w:keepNext/>
      <w:widowControl/>
      <w:spacing w:before="240" w:after="60"/>
      <w:jc w:val="left"/>
      <w:outlineLvl w:val="1"/>
    </w:pPr>
    <w:rPr>
      <w:rFonts w:ascii="Cambria" w:hAnsi="Cambria"/>
      <w:b/>
      <w:bCs/>
      <w:i/>
      <w:iCs/>
      <w:kern w:val="0"/>
      <w:sz w:val="28"/>
      <w:szCs w:val="28"/>
    </w:rPr>
  </w:style>
  <w:style w:type="paragraph" w:styleId="Heading3">
    <w:name w:val="heading 3"/>
    <w:basedOn w:val="Normal"/>
    <w:next w:val="Normal"/>
    <w:link w:val="Heading3Char"/>
    <w:uiPriority w:val="99"/>
    <w:qFormat/>
    <w:rsid w:val="004E1F78"/>
    <w:pPr>
      <w:keepNext/>
      <w:widowControl/>
      <w:spacing w:before="240" w:after="60"/>
      <w:jc w:val="left"/>
      <w:outlineLvl w:val="2"/>
    </w:pPr>
    <w:rPr>
      <w:rFonts w:ascii="Cambria" w:hAnsi="Cambria"/>
      <w:b/>
      <w:bCs/>
      <w:kern w:val="0"/>
      <w:sz w:val="26"/>
      <w:szCs w:val="26"/>
    </w:rPr>
  </w:style>
  <w:style w:type="paragraph" w:styleId="Heading4">
    <w:name w:val="heading 4"/>
    <w:basedOn w:val="Normal"/>
    <w:next w:val="Normal"/>
    <w:link w:val="Heading4Char"/>
    <w:uiPriority w:val="99"/>
    <w:qFormat/>
    <w:rsid w:val="004E1F78"/>
    <w:pPr>
      <w:keepNext/>
      <w:widowControl/>
      <w:spacing w:before="240" w:after="60"/>
      <w:jc w:val="left"/>
      <w:outlineLvl w:val="3"/>
    </w:pPr>
    <w:rPr>
      <w:rFonts w:ascii="Calibri" w:hAnsi="Calibri"/>
      <w:b/>
      <w:bCs/>
      <w:kern w:val="0"/>
      <w:sz w:val="28"/>
      <w:szCs w:val="28"/>
    </w:rPr>
  </w:style>
  <w:style w:type="paragraph" w:styleId="Heading5">
    <w:name w:val="heading 5"/>
    <w:basedOn w:val="Normal"/>
    <w:next w:val="Normal"/>
    <w:link w:val="Heading5Char"/>
    <w:uiPriority w:val="99"/>
    <w:qFormat/>
    <w:rsid w:val="004E1F78"/>
    <w:pPr>
      <w:widowControl/>
      <w:spacing w:before="240" w:after="60"/>
      <w:jc w:val="left"/>
      <w:outlineLvl w:val="4"/>
    </w:pPr>
    <w:rPr>
      <w:rFonts w:ascii="Calibri" w:hAnsi="Calibri"/>
      <w:b/>
      <w:bCs/>
      <w:i/>
      <w:iCs/>
      <w:kern w:val="0"/>
      <w:sz w:val="26"/>
      <w:szCs w:val="26"/>
    </w:rPr>
  </w:style>
  <w:style w:type="paragraph" w:styleId="Heading6">
    <w:name w:val="heading 6"/>
    <w:basedOn w:val="Normal"/>
    <w:next w:val="Normal"/>
    <w:link w:val="Heading6Char"/>
    <w:uiPriority w:val="99"/>
    <w:qFormat/>
    <w:rsid w:val="004E1F78"/>
    <w:pPr>
      <w:widowControl/>
      <w:spacing w:before="240" w:after="60"/>
      <w:jc w:val="left"/>
      <w:outlineLvl w:val="5"/>
    </w:pPr>
    <w:rPr>
      <w:rFonts w:ascii="Calibri" w:hAnsi="Calibri"/>
      <w:b/>
      <w:bCs/>
      <w:kern w:val="0"/>
      <w:sz w:val="22"/>
      <w:szCs w:val="22"/>
    </w:rPr>
  </w:style>
  <w:style w:type="paragraph" w:styleId="Heading7">
    <w:name w:val="heading 7"/>
    <w:basedOn w:val="Normal"/>
    <w:next w:val="Normal"/>
    <w:link w:val="Heading7Char"/>
    <w:uiPriority w:val="99"/>
    <w:qFormat/>
    <w:rsid w:val="004E1F78"/>
    <w:pPr>
      <w:widowControl/>
      <w:spacing w:before="240" w:after="60"/>
      <w:jc w:val="left"/>
      <w:outlineLvl w:val="6"/>
    </w:pPr>
    <w:rPr>
      <w:rFonts w:ascii="Calibri" w:hAnsi="Calibri"/>
      <w:kern w:val="0"/>
      <w:sz w:val="24"/>
    </w:rPr>
  </w:style>
  <w:style w:type="paragraph" w:styleId="Heading8">
    <w:name w:val="heading 8"/>
    <w:basedOn w:val="Normal"/>
    <w:next w:val="Normal"/>
    <w:link w:val="Heading8Char"/>
    <w:uiPriority w:val="99"/>
    <w:qFormat/>
    <w:rsid w:val="004E1F78"/>
    <w:pPr>
      <w:widowControl/>
      <w:spacing w:before="240" w:after="60"/>
      <w:jc w:val="left"/>
      <w:outlineLvl w:val="7"/>
    </w:pPr>
    <w:rPr>
      <w:rFonts w:ascii="Calibri" w:hAnsi="Calibri"/>
      <w:i/>
      <w:iCs/>
      <w:kern w:val="0"/>
      <w:sz w:val="24"/>
    </w:rPr>
  </w:style>
  <w:style w:type="paragraph" w:styleId="Heading9">
    <w:name w:val="heading 9"/>
    <w:basedOn w:val="Normal"/>
    <w:next w:val="Normal"/>
    <w:link w:val="Heading9Char"/>
    <w:uiPriority w:val="99"/>
    <w:qFormat/>
    <w:rsid w:val="004E1F78"/>
    <w:pPr>
      <w:widowControl/>
      <w:spacing w:before="240" w:after="60"/>
      <w:jc w:val="left"/>
      <w:outlineLvl w:val="8"/>
    </w:pPr>
    <w:rPr>
      <w:rFonts w:ascii="Cambria" w:hAnsi="Cambria"/>
      <w:kern w:val="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E1F78"/>
    <w:rPr>
      <w:rFonts w:ascii="Cambria" w:eastAsia="宋体" w:hAnsi="Cambria" w:cs="Times New Roman"/>
      <w:b/>
      <w:bCs/>
      <w:kern w:val="32"/>
      <w:sz w:val="32"/>
      <w:szCs w:val="32"/>
    </w:rPr>
  </w:style>
  <w:style w:type="character" w:customStyle="1" w:styleId="Heading2Char">
    <w:name w:val="Heading 2 Char"/>
    <w:basedOn w:val="DefaultParagraphFont"/>
    <w:link w:val="Heading2"/>
    <w:uiPriority w:val="99"/>
    <w:semiHidden/>
    <w:locked/>
    <w:rsid w:val="004E1F78"/>
    <w:rPr>
      <w:rFonts w:ascii="Cambria" w:eastAsia="宋体" w:hAnsi="Cambria" w:cs="Times New Roman"/>
      <w:b/>
      <w:bCs/>
      <w:i/>
      <w:iCs/>
      <w:sz w:val="28"/>
      <w:szCs w:val="28"/>
    </w:rPr>
  </w:style>
  <w:style w:type="character" w:customStyle="1" w:styleId="Heading3Char">
    <w:name w:val="Heading 3 Char"/>
    <w:basedOn w:val="DefaultParagraphFont"/>
    <w:link w:val="Heading3"/>
    <w:uiPriority w:val="99"/>
    <w:semiHidden/>
    <w:locked/>
    <w:rsid w:val="004E1F78"/>
    <w:rPr>
      <w:rFonts w:ascii="Cambria" w:eastAsia="宋体" w:hAnsi="Cambria" w:cs="Times New Roman"/>
      <w:b/>
      <w:bCs/>
      <w:sz w:val="26"/>
      <w:szCs w:val="26"/>
    </w:rPr>
  </w:style>
  <w:style w:type="character" w:customStyle="1" w:styleId="Heading4Char">
    <w:name w:val="Heading 4 Char"/>
    <w:basedOn w:val="DefaultParagraphFont"/>
    <w:link w:val="Heading4"/>
    <w:uiPriority w:val="99"/>
    <w:semiHidden/>
    <w:locked/>
    <w:rsid w:val="004E1F78"/>
    <w:rPr>
      <w:rFonts w:cs="Times New Roman"/>
      <w:b/>
      <w:bCs/>
      <w:sz w:val="28"/>
      <w:szCs w:val="28"/>
    </w:rPr>
  </w:style>
  <w:style w:type="character" w:customStyle="1" w:styleId="Heading5Char">
    <w:name w:val="Heading 5 Char"/>
    <w:basedOn w:val="DefaultParagraphFont"/>
    <w:link w:val="Heading5"/>
    <w:uiPriority w:val="99"/>
    <w:semiHidden/>
    <w:locked/>
    <w:rsid w:val="004E1F78"/>
    <w:rPr>
      <w:rFonts w:cs="Times New Roman"/>
      <w:b/>
      <w:bCs/>
      <w:i/>
      <w:iCs/>
      <w:sz w:val="26"/>
      <w:szCs w:val="26"/>
    </w:rPr>
  </w:style>
  <w:style w:type="character" w:customStyle="1" w:styleId="Heading6Char">
    <w:name w:val="Heading 6 Char"/>
    <w:basedOn w:val="DefaultParagraphFont"/>
    <w:link w:val="Heading6"/>
    <w:uiPriority w:val="99"/>
    <w:semiHidden/>
    <w:locked/>
    <w:rsid w:val="004E1F78"/>
    <w:rPr>
      <w:rFonts w:cs="Times New Roman"/>
      <w:b/>
      <w:bCs/>
    </w:rPr>
  </w:style>
  <w:style w:type="character" w:customStyle="1" w:styleId="Heading7Char">
    <w:name w:val="Heading 7 Char"/>
    <w:basedOn w:val="DefaultParagraphFont"/>
    <w:link w:val="Heading7"/>
    <w:uiPriority w:val="99"/>
    <w:semiHidden/>
    <w:locked/>
    <w:rsid w:val="004E1F78"/>
    <w:rPr>
      <w:rFonts w:cs="Times New Roman"/>
      <w:sz w:val="24"/>
      <w:szCs w:val="24"/>
    </w:rPr>
  </w:style>
  <w:style w:type="character" w:customStyle="1" w:styleId="Heading8Char">
    <w:name w:val="Heading 8 Char"/>
    <w:basedOn w:val="DefaultParagraphFont"/>
    <w:link w:val="Heading8"/>
    <w:uiPriority w:val="99"/>
    <w:semiHidden/>
    <w:locked/>
    <w:rsid w:val="004E1F78"/>
    <w:rPr>
      <w:rFonts w:cs="Times New Roman"/>
      <w:i/>
      <w:iCs/>
      <w:sz w:val="24"/>
      <w:szCs w:val="24"/>
    </w:rPr>
  </w:style>
  <w:style w:type="character" w:customStyle="1" w:styleId="Heading9Char">
    <w:name w:val="Heading 9 Char"/>
    <w:basedOn w:val="DefaultParagraphFont"/>
    <w:link w:val="Heading9"/>
    <w:uiPriority w:val="99"/>
    <w:semiHidden/>
    <w:locked/>
    <w:rsid w:val="004E1F78"/>
    <w:rPr>
      <w:rFonts w:ascii="Cambria" w:eastAsia="宋体" w:hAnsi="Cambria" w:cs="Times New Roman"/>
    </w:rPr>
  </w:style>
  <w:style w:type="paragraph" w:styleId="BalloonText">
    <w:name w:val="Balloon Text"/>
    <w:basedOn w:val="Normal"/>
    <w:link w:val="BalloonTextChar"/>
    <w:uiPriority w:val="99"/>
    <w:semiHidden/>
    <w:rsid w:val="004E1F78"/>
    <w:rPr>
      <w:sz w:val="18"/>
      <w:szCs w:val="18"/>
    </w:rPr>
  </w:style>
  <w:style w:type="character" w:customStyle="1" w:styleId="BalloonTextChar">
    <w:name w:val="Balloon Text Char"/>
    <w:basedOn w:val="DefaultParagraphFont"/>
    <w:link w:val="BalloonText"/>
    <w:uiPriority w:val="99"/>
    <w:semiHidden/>
    <w:locked/>
    <w:rsid w:val="004E1F78"/>
    <w:rPr>
      <w:rFonts w:ascii="Times New Roman" w:eastAsia="宋体" w:hAnsi="Times New Roman" w:cs="Times New Roman"/>
      <w:kern w:val="2"/>
      <w:sz w:val="18"/>
      <w:szCs w:val="18"/>
    </w:rPr>
  </w:style>
  <w:style w:type="paragraph" w:styleId="Footer">
    <w:name w:val="footer"/>
    <w:basedOn w:val="Normal"/>
    <w:link w:val="FooterChar"/>
    <w:uiPriority w:val="99"/>
    <w:rsid w:val="004E1F78"/>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locked/>
    <w:rsid w:val="004E1F78"/>
    <w:rPr>
      <w:rFonts w:ascii="Calibri" w:eastAsia="宋体" w:hAnsi="Calibri" w:cs="Times New Roman"/>
      <w:kern w:val="2"/>
      <w:sz w:val="18"/>
      <w:szCs w:val="18"/>
    </w:rPr>
  </w:style>
  <w:style w:type="paragraph" w:styleId="Header">
    <w:name w:val="header"/>
    <w:basedOn w:val="Normal"/>
    <w:link w:val="HeaderChar"/>
    <w:uiPriority w:val="99"/>
    <w:rsid w:val="004E1F78"/>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locked/>
    <w:rsid w:val="004E1F78"/>
    <w:rPr>
      <w:rFonts w:ascii="Calibri" w:eastAsia="宋体" w:hAnsi="Calibri" w:cs="Times New Roman"/>
      <w:kern w:val="2"/>
      <w:sz w:val="18"/>
      <w:szCs w:val="18"/>
    </w:rPr>
  </w:style>
  <w:style w:type="paragraph" w:styleId="Subtitle">
    <w:name w:val="Subtitle"/>
    <w:basedOn w:val="Normal"/>
    <w:next w:val="Normal"/>
    <w:link w:val="SubtitleChar"/>
    <w:uiPriority w:val="99"/>
    <w:qFormat/>
    <w:rsid w:val="004E1F78"/>
    <w:pPr>
      <w:widowControl/>
      <w:spacing w:after="60"/>
      <w:jc w:val="center"/>
      <w:outlineLvl w:val="1"/>
    </w:pPr>
    <w:rPr>
      <w:rFonts w:ascii="Cambria" w:hAnsi="Cambria"/>
      <w:kern w:val="0"/>
      <w:sz w:val="24"/>
    </w:rPr>
  </w:style>
  <w:style w:type="character" w:customStyle="1" w:styleId="SubtitleChar">
    <w:name w:val="Subtitle Char"/>
    <w:basedOn w:val="DefaultParagraphFont"/>
    <w:link w:val="Subtitle"/>
    <w:uiPriority w:val="99"/>
    <w:locked/>
    <w:rsid w:val="004E1F78"/>
    <w:rPr>
      <w:rFonts w:ascii="Cambria" w:eastAsia="宋体" w:hAnsi="Cambria" w:cs="Times New Roman"/>
      <w:sz w:val="24"/>
      <w:szCs w:val="24"/>
    </w:rPr>
  </w:style>
  <w:style w:type="paragraph" w:styleId="Title">
    <w:name w:val="Title"/>
    <w:basedOn w:val="Normal"/>
    <w:next w:val="Normal"/>
    <w:link w:val="TitleChar"/>
    <w:uiPriority w:val="99"/>
    <w:qFormat/>
    <w:rsid w:val="004E1F78"/>
    <w:pPr>
      <w:widowControl/>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4E1F78"/>
    <w:rPr>
      <w:rFonts w:ascii="Cambria" w:eastAsia="宋体" w:hAnsi="Cambria" w:cs="Times New Roman"/>
      <w:b/>
      <w:bCs/>
      <w:kern w:val="28"/>
      <w:sz w:val="32"/>
      <w:szCs w:val="32"/>
    </w:rPr>
  </w:style>
  <w:style w:type="character" w:styleId="Strong">
    <w:name w:val="Strong"/>
    <w:basedOn w:val="DefaultParagraphFont"/>
    <w:uiPriority w:val="99"/>
    <w:qFormat/>
    <w:rsid w:val="004E1F78"/>
    <w:rPr>
      <w:rFonts w:cs="Times New Roman"/>
      <w:b/>
      <w:bCs/>
    </w:rPr>
  </w:style>
  <w:style w:type="character" w:styleId="Emphasis">
    <w:name w:val="Emphasis"/>
    <w:basedOn w:val="DefaultParagraphFont"/>
    <w:uiPriority w:val="99"/>
    <w:qFormat/>
    <w:rsid w:val="004E1F78"/>
    <w:rPr>
      <w:rFonts w:ascii="Calibri" w:hAnsi="Calibri" w:cs="Times New Roman"/>
      <w:b/>
      <w:i/>
      <w:iCs/>
    </w:rPr>
  </w:style>
  <w:style w:type="paragraph" w:styleId="NoSpacing">
    <w:name w:val="No Spacing"/>
    <w:basedOn w:val="Normal"/>
    <w:uiPriority w:val="99"/>
    <w:qFormat/>
    <w:rsid w:val="004E1F78"/>
    <w:pPr>
      <w:widowControl/>
      <w:jc w:val="left"/>
    </w:pPr>
    <w:rPr>
      <w:rFonts w:ascii="Calibri" w:hAnsi="Calibri"/>
      <w:kern w:val="0"/>
      <w:sz w:val="24"/>
      <w:szCs w:val="32"/>
      <w:lang w:eastAsia="en-US"/>
    </w:rPr>
  </w:style>
  <w:style w:type="paragraph" w:styleId="ListParagraph">
    <w:name w:val="List Paragraph"/>
    <w:basedOn w:val="Normal"/>
    <w:uiPriority w:val="99"/>
    <w:qFormat/>
    <w:rsid w:val="004E1F78"/>
    <w:pPr>
      <w:widowControl/>
      <w:ind w:left="720"/>
      <w:contextualSpacing/>
      <w:jc w:val="left"/>
    </w:pPr>
    <w:rPr>
      <w:rFonts w:ascii="Calibri" w:hAnsi="Calibri"/>
      <w:kern w:val="0"/>
      <w:sz w:val="24"/>
      <w:lang w:eastAsia="en-US"/>
    </w:rPr>
  </w:style>
  <w:style w:type="paragraph" w:styleId="Quote">
    <w:name w:val="Quote"/>
    <w:basedOn w:val="Normal"/>
    <w:next w:val="Normal"/>
    <w:link w:val="QuoteChar"/>
    <w:uiPriority w:val="99"/>
    <w:qFormat/>
    <w:rsid w:val="004E1F78"/>
    <w:pPr>
      <w:widowControl/>
      <w:jc w:val="left"/>
    </w:pPr>
    <w:rPr>
      <w:rFonts w:ascii="Calibri" w:hAnsi="Calibri"/>
      <w:i/>
      <w:kern w:val="0"/>
      <w:sz w:val="24"/>
    </w:rPr>
  </w:style>
  <w:style w:type="character" w:customStyle="1" w:styleId="QuoteChar">
    <w:name w:val="Quote Char"/>
    <w:basedOn w:val="DefaultParagraphFont"/>
    <w:link w:val="Quote"/>
    <w:uiPriority w:val="99"/>
    <w:locked/>
    <w:rsid w:val="004E1F78"/>
    <w:rPr>
      <w:rFonts w:cs="Times New Roman"/>
      <w:i/>
      <w:sz w:val="24"/>
      <w:szCs w:val="24"/>
    </w:rPr>
  </w:style>
  <w:style w:type="paragraph" w:styleId="IntenseQuote">
    <w:name w:val="Intense Quote"/>
    <w:basedOn w:val="Normal"/>
    <w:next w:val="Normal"/>
    <w:link w:val="IntenseQuoteChar"/>
    <w:uiPriority w:val="99"/>
    <w:qFormat/>
    <w:rsid w:val="004E1F78"/>
    <w:pPr>
      <w:widowControl/>
      <w:ind w:left="720" w:right="720"/>
      <w:jc w:val="left"/>
    </w:pPr>
    <w:rPr>
      <w:rFonts w:ascii="Calibri" w:hAnsi="Calibri"/>
      <w:b/>
      <w:i/>
      <w:kern w:val="0"/>
      <w:sz w:val="24"/>
      <w:szCs w:val="22"/>
    </w:rPr>
  </w:style>
  <w:style w:type="character" w:customStyle="1" w:styleId="IntenseQuoteChar">
    <w:name w:val="Intense Quote Char"/>
    <w:basedOn w:val="DefaultParagraphFont"/>
    <w:link w:val="IntenseQuote"/>
    <w:uiPriority w:val="99"/>
    <w:locked/>
    <w:rsid w:val="004E1F78"/>
    <w:rPr>
      <w:rFonts w:cs="Times New Roman"/>
      <w:b/>
      <w:i/>
      <w:sz w:val="24"/>
    </w:rPr>
  </w:style>
  <w:style w:type="character" w:customStyle="1" w:styleId="SubtleEmphasis1">
    <w:name w:val="Subtle Emphasis1"/>
    <w:basedOn w:val="DefaultParagraphFont"/>
    <w:uiPriority w:val="99"/>
    <w:rsid w:val="004E1F78"/>
    <w:rPr>
      <w:rFonts w:cs="Times New Roman"/>
      <w:i/>
      <w:color w:val="5A5A5A"/>
    </w:rPr>
  </w:style>
  <w:style w:type="character" w:customStyle="1" w:styleId="IntenseEmphasis1">
    <w:name w:val="Intense Emphasis1"/>
    <w:basedOn w:val="DefaultParagraphFont"/>
    <w:uiPriority w:val="99"/>
    <w:rsid w:val="004E1F78"/>
    <w:rPr>
      <w:rFonts w:cs="Times New Roman"/>
      <w:b/>
      <w:i/>
      <w:sz w:val="24"/>
      <w:szCs w:val="24"/>
      <w:u w:val="single"/>
    </w:rPr>
  </w:style>
  <w:style w:type="character" w:customStyle="1" w:styleId="SubtleReference1">
    <w:name w:val="Subtle Reference1"/>
    <w:basedOn w:val="DefaultParagraphFont"/>
    <w:uiPriority w:val="99"/>
    <w:rsid w:val="004E1F78"/>
    <w:rPr>
      <w:rFonts w:cs="Times New Roman"/>
      <w:sz w:val="24"/>
      <w:szCs w:val="24"/>
      <w:u w:val="single"/>
    </w:rPr>
  </w:style>
  <w:style w:type="character" w:customStyle="1" w:styleId="IntenseReference1">
    <w:name w:val="Intense Reference1"/>
    <w:basedOn w:val="DefaultParagraphFont"/>
    <w:uiPriority w:val="99"/>
    <w:rsid w:val="004E1F78"/>
    <w:rPr>
      <w:rFonts w:cs="Times New Roman"/>
      <w:b/>
      <w:sz w:val="24"/>
      <w:u w:val="single"/>
    </w:rPr>
  </w:style>
  <w:style w:type="character" w:customStyle="1" w:styleId="BookTitle1">
    <w:name w:val="Book Title1"/>
    <w:basedOn w:val="DefaultParagraphFont"/>
    <w:uiPriority w:val="99"/>
    <w:rsid w:val="004E1F78"/>
    <w:rPr>
      <w:rFonts w:ascii="Cambria" w:eastAsia="宋体" w:hAnsi="Cambria" w:cs="Times New Roman"/>
      <w:b/>
      <w:i/>
      <w:sz w:val="24"/>
      <w:szCs w:val="24"/>
    </w:rPr>
  </w:style>
  <w:style w:type="paragraph" w:customStyle="1" w:styleId="TOCHeading1">
    <w:name w:val="TOC Heading1"/>
    <w:basedOn w:val="Heading1"/>
    <w:next w:val="Normal"/>
    <w:uiPriority w:val="99"/>
    <w:rsid w:val="004E1F78"/>
    <w:pPr>
      <w:outlineLvl w:val="9"/>
    </w:pPr>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310</Words>
  <Characters>1767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赵 恺（预算处）</dc:creator>
  <cp:keywords/>
  <dc:description/>
  <cp:lastModifiedBy>Lenovo User</cp:lastModifiedBy>
  <cp:revision>4</cp:revision>
  <cp:lastPrinted>2018-12-31T10:56:00Z</cp:lastPrinted>
  <dcterms:created xsi:type="dcterms:W3CDTF">2019-01-17T06:13:00Z</dcterms:created>
  <dcterms:modified xsi:type="dcterms:W3CDTF">2020-03-25T04:58:00Z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