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C6F" w:rsidRDefault="00736C6F">
      <w:pPr>
        <w:spacing w:line="540" w:lineRule="exact"/>
        <w:jc w:val="left"/>
        <w:rPr>
          <w:rFonts w:ascii="仿宋_GB2312" w:eastAsia="仿宋_GB2312" w:hAnsi="仿宋" w:cs="宋体"/>
          <w:kern w:val="0"/>
          <w:sz w:val="32"/>
          <w:szCs w:val="32"/>
        </w:rPr>
      </w:pPr>
      <w:r>
        <w:rPr>
          <w:rFonts w:ascii="仿宋_GB2312" w:eastAsia="仿宋_GB2312" w:hAnsi="仿宋" w:cs="宋体" w:hint="eastAsia"/>
          <w:kern w:val="0"/>
          <w:sz w:val="32"/>
          <w:szCs w:val="32"/>
        </w:rPr>
        <w:t>附件</w:t>
      </w:r>
      <w:r>
        <w:rPr>
          <w:rFonts w:ascii="仿宋_GB2312" w:eastAsia="仿宋_GB2312" w:hAnsi="仿宋" w:cs="宋体"/>
          <w:kern w:val="0"/>
          <w:sz w:val="32"/>
          <w:szCs w:val="32"/>
        </w:rPr>
        <w:t>2</w:t>
      </w:r>
      <w:r>
        <w:rPr>
          <w:rFonts w:ascii="仿宋_GB2312" w:eastAsia="仿宋_GB2312" w:hAnsi="仿宋" w:cs="宋体" w:hint="eastAsia"/>
          <w:kern w:val="0"/>
          <w:sz w:val="32"/>
          <w:szCs w:val="32"/>
        </w:rPr>
        <w:t>：</w:t>
      </w:r>
    </w:p>
    <w:p w:rsidR="00736C6F" w:rsidRDefault="00736C6F">
      <w:pPr>
        <w:spacing w:line="540" w:lineRule="exact"/>
        <w:jc w:val="center"/>
        <w:rPr>
          <w:rFonts w:ascii="仿宋_GB2312" w:eastAsia="仿宋_GB2312" w:hAnsi="华文中宋" w:cs="宋体"/>
          <w:b/>
          <w:kern w:val="0"/>
          <w:sz w:val="52"/>
          <w:szCs w:val="52"/>
        </w:rPr>
      </w:pPr>
    </w:p>
    <w:p w:rsidR="00736C6F" w:rsidRDefault="00736C6F">
      <w:pPr>
        <w:spacing w:line="540" w:lineRule="exact"/>
        <w:jc w:val="center"/>
        <w:rPr>
          <w:rFonts w:ascii="仿宋_GB2312" w:eastAsia="仿宋_GB2312" w:hAnsi="华文中宋" w:cs="宋体"/>
          <w:b/>
          <w:kern w:val="0"/>
          <w:sz w:val="52"/>
          <w:szCs w:val="52"/>
        </w:rPr>
      </w:pPr>
    </w:p>
    <w:p w:rsidR="00736C6F" w:rsidRDefault="00736C6F">
      <w:pPr>
        <w:spacing w:line="540" w:lineRule="exact"/>
        <w:jc w:val="center"/>
        <w:rPr>
          <w:rFonts w:ascii="仿宋_GB2312" w:eastAsia="仿宋_GB2312" w:hAnsi="华文中宋" w:cs="宋体"/>
          <w:b/>
          <w:kern w:val="0"/>
          <w:sz w:val="52"/>
          <w:szCs w:val="52"/>
        </w:rPr>
      </w:pPr>
    </w:p>
    <w:p w:rsidR="00736C6F" w:rsidRDefault="00736C6F">
      <w:pPr>
        <w:spacing w:line="540" w:lineRule="exact"/>
        <w:jc w:val="center"/>
        <w:rPr>
          <w:rFonts w:ascii="仿宋_GB2312" w:eastAsia="仿宋_GB2312" w:hAnsi="华文中宋" w:cs="宋体"/>
          <w:b/>
          <w:kern w:val="0"/>
          <w:sz w:val="52"/>
          <w:szCs w:val="52"/>
        </w:rPr>
      </w:pPr>
    </w:p>
    <w:p w:rsidR="00736C6F" w:rsidRDefault="00736C6F">
      <w:pPr>
        <w:spacing w:line="540" w:lineRule="exact"/>
        <w:jc w:val="center"/>
        <w:rPr>
          <w:rFonts w:ascii="仿宋_GB2312" w:eastAsia="仿宋_GB2312" w:hAnsi="华文中宋" w:cs="宋体"/>
          <w:b/>
          <w:kern w:val="0"/>
          <w:sz w:val="52"/>
          <w:szCs w:val="52"/>
        </w:rPr>
      </w:pPr>
    </w:p>
    <w:p w:rsidR="00736C6F" w:rsidRDefault="00736C6F">
      <w:pPr>
        <w:spacing w:line="540" w:lineRule="exact"/>
        <w:jc w:val="center"/>
        <w:rPr>
          <w:rFonts w:ascii="仿宋_GB2312" w:eastAsia="仿宋_GB2312" w:hAnsi="华文中宋" w:cs="宋体"/>
          <w:b/>
          <w:kern w:val="0"/>
          <w:sz w:val="52"/>
          <w:szCs w:val="52"/>
        </w:rPr>
      </w:pPr>
    </w:p>
    <w:p w:rsidR="00736C6F" w:rsidRDefault="00736C6F">
      <w:pPr>
        <w:spacing w:line="540" w:lineRule="exact"/>
        <w:jc w:val="center"/>
        <w:rPr>
          <w:rFonts w:ascii="仿宋_GB2312" w:eastAsia="仿宋_GB2312" w:hAnsi="华文中宋" w:cs="宋体"/>
          <w:b/>
          <w:kern w:val="0"/>
          <w:sz w:val="48"/>
          <w:szCs w:val="48"/>
        </w:rPr>
      </w:pPr>
      <w:r>
        <w:rPr>
          <w:rFonts w:ascii="仿宋_GB2312" w:eastAsia="仿宋_GB2312" w:hAnsi="华文中宋" w:cs="宋体" w:hint="eastAsia"/>
          <w:b/>
          <w:kern w:val="0"/>
          <w:sz w:val="48"/>
          <w:szCs w:val="48"/>
        </w:rPr>
        <w:t>巴州第一中学还北校区运动场前期工程欠款项目支出绩效自评报告</w:t>
      </w:r>
    </w:p>
    <w:p w:rsidR="00736C6F" w:rsidRDefault="00736C6F">
      <w:pPr>
        <w:spacing w:line="540" w:lineRule="exact"/>
        <w:jc w:val="center"/>
        <w:rPr>
          <w:rFonts w:ascii="仿宋_GB2312" w:eastAsia="仿宋_GB2312" w:hAnsi="华文中宋" w:cs="宋体"/>
          <w:b/>
          <w:kern w:val="0"/>
          <w:sz w:val="52"/>
          <w:szCs w:val="52"/>
        </w:rPr>
      </w:pPr>
    </w:p>
    <w:p w:rsidR="00736C6F" w:rsidRDefault="00736C6F">
      <w:pPr>
        <w:spacing w:line="540" w:lineRule="exact"/>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kern w:val="0"/>
          <w:sz w:val="36"/>
          <w:szCs w:val="36"/>
        </w:rPr>
        <w:t>2018</w:t>
      </w:r>
      <w:r>
        <w:rPr>
          <w:rFonts w:ascii="仿宋_GB2312" w:eastAsia="仿宋_GB2312" w:hAnsi="宋体" w:cs="宋体" w:hint="eastAsia"/>
          <w:kern w:val="0"/>
          <w:sz w:val="36"/>
          <w:szCs w:val="36"/>
        </w:rPr>
        <w:t>年度）</w:t>
      </w:r>
    </w:p>
    <w:p w:rsidR="00736C6F" w:rsidRDefault="00736C6F">
      <w:pPr>
        <w:spacing w:line="540" w:lineRule="exact"/>
        <w:jc w:val="center"/>
        <w:rPr>
          <w:rFonts w:ascii="仿宋_GB2312" w:eastAsia="仿宋_GB2312" w:hAnsi="宋体" w:cs="宋体"/>
          <w:kern w:val="0"/>
          <w:sz w:val="30"/>
          <w:szCs w:val="30"/>
        </w:rPr>
      </w:pPr>
    </w:p>
    <w:p w:rsidR="00736C6F" w:rsidRDefault="00736C6F">
      <w:pPr>
        <w:spacing w:line="540" w:lineRule="exact"/>
        <w:jc w:val="center"/>
        <w:rPr>
          <w:rFonts w:ascii="仿宋_GB2312" w:eastAsia="仿宋_GB2312" w:hAnsi="宋体" w:cs="宋体"/>
          <w:kern w:val="0"/>
          <w:sz w:val="30"/>
          <w:szCs w:val="30"/>
        </w:rPr>
      </w:pPr>
    </w:p>
    <w:p w:rsidR="00736C6F" w:rsidRDefault="00736C6F">
      <w:pPr>
        <w:spacing w:line="540" w:lineRule="exact"/>
        <w:jc w:val="center"/>
        <w:rPr>
          <w:rFonts w:ascii="仿宋_GB2312" w:eastAsia="仿宋_GB2312" w:hAnsi="宋体" w:cs="宋体"/>
          <w:kern w:val="0"/>
          <w:sz w:val="30"/>
          <w:szCs w:val="30"/>
        </w:rPr>
      </w:pPr>
    </w:p>
    <w:p w:rsidR="00736C6F" w:rsidRDefault="00736C6F">
      <w:pPr>
        <w:spacing w:line="540" w:lineRule="exact"/>
        <w:jc w:val="center"/>
        <w:rPr>
          <w:rFonts w:ascii="仿宋_GB2312" w:eastAsia="仿宋_GB2312" w:hAnsi="宋体" w:cs="宋体"/>
          <w:kern w:val="0"/>
          <w:sz w:val="30"/>
          <w:szCs w:val="30"/>
        </w:rPr>
      </w:pPr>
    </w:p>
    <w:p w:rsidR="00736C6F" w:rsidRDefault="00736C6F">
      <w:pPr>
        <w:spacing w:line="540" w:lineRule="exact"/>
        <w:jc w:val="center"/>
        <w:rPr>
          <w:rFonts w:ascii="仿宋_GB2312" w:eastAsia="仿宋_GB2312" w:hAnsi="宋体" w:cs="宋体"/>
          <w:kern w:val="0"/>
          <w:sz w:val="30"/>
          <w:szCs w:val="30"/>
        </w:rPr>
      </w:pPr>
    </w:p>
    <w:p w:rsidR="00736C6F" w:rsidRDefault="00736C6F">
      <w:pPr>
        <w:spacing w:line="540" w:lineRule="exact"/>
        <w:rPr>
          <w:rFonts w:ascii="仿宋_GB2312" w:eastAsia="仿宋_GB2312" w:hAnsi="宋体" w:cs="宋体"/>
          <w:kern w:val="0"/>
          <w:sz w:val="30"/>
          <w:szCs w:val="30"/>
        </w:rPr>
      </w:pPr>
    </w:p>
    <w:p w:rsidR="00736C6F" w:rsidRDefault="00736C6F">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项目名称：</w:t>
      </w:r>
      <w:r w:rsidRPr="000E0311">
        <w:rPr>
          <w:rFonts w:ascii="仿宋_GB2312" w:eastAsia="仿宋_GB2312" w:hAnsi="宋体" w:cs="宋体" w:hint="eastAsia"/>
          <w:kern w:val="0"/>
          <w:sz w:val="36"/>
          <w:szCs w:val="36"/>
        </w:rPr>
        <w:t>北校区运动场前期工程款</w:t>
      </w:r>
    </w:p>
    <w:p w:rsidR="00736C6F" w:rsidRDefault="00736C6F">
      <w:pPr>
        <w:spacing w:line="700" w:lineRule="exact"/>
        <w:jc w:val="left"/>
        <w:rPr>
          <w:rFonts w:ascii="仿宋_GB2312" w:eastAsia="仿宋_GB2312" w:hAnsi="宋体" w:cs="宋体"/>
          <w:kern w:val="0"/>
          <w:sz w:val="36"/>
          <w:szCs w:val="36"/>
        </w:rPr>
      </w:pPr>
      <w:r>
        <w:rPr>
          <w:rFonts w:ascii="仿宋_GB2312" w:eastAsia="仿宋_GB2312" w:hAnsi="宋体" w:cs="宋体" w:hint="eastAsia"/>
          <w:kern w:val="0"/>
          <w:sz w:val="36"/>
          <w:szCs w:val="36"/>
        </w:rPr>
        <w:t>实施单位（公章）：巴州第一中学</w:t>
      </w:r>
    </w:p>
    <w:p w:rsidR="00736C6F" w:rsidRDefault="00736C6F" w:rsidP="003C711B">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主管部门（公章）：巴州教育局</w:t>
      </w:r>
    </w:p>
    <w:p w:rsidR="00736C6F" w:rsidRDefault="00736C6F" w:rsidP="003C711B">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项目负责人（签章）：梁嵘</w:t>
      </w:r>
    </w:p>
    <w:p w:rsidR="00736C6F" w:rsidRDefault="00736C6F" w:rsidP="003C711B">
      <w:pPr>
        <w:spacing w:line="700" w:lineRule="exact"/>
        <w:ind w:firstLineChars="236" w:firstLine="31680"/>
        <w:jc w:val="left"/>
        <w:rPr>
          <w:rFonts w:ascii="仿宋_GB2312" w:eastAsia="仿宋_GB2312" w:hAnsi="宋体" w:cs="宋体"/>
          <w:kern w:val="0"/>
          <w:sz w:val="36"/>
          <w:szCs w:val="36"/>
        </w:rPr>
      </w:pPr>
      <w:r>
        <w:rPr>
          <w:rFonts w:ascii="仿宋_GB2312" w:eastAsia="仿宋_GB2312" w:hAnsi="宋体" w:cs="宋体" w:hint="eastAsia"/>
          <w:kern w:val="0"/>
          <w:sz w:val="36"/>
          <w:szCs w:val="36"/>
        </w:rPr>
        <w:t>填报时间：</w:t>
      </w:r>
      <w:smartTag w:uri="urn:schemas-microsoft-com:office:smarttags" w:element="chsdate">
        <w:smartTagPr>
          <w:attr w:name="IsROCDate" w:val="False"/>
          <w:attr w:name="IsLunarDate" w:val="False"/>
          <w:attr w:name="Day" w:val="16"/>
          <w:attr w:name="Month" w:val="1"/>
          <w:attr w:name="Year" w:val="2018"/>
        </w:smartTagPr>
        <w:r>
          <w:rPr>
            <w:rFonts w:ascii="仿宋_GB2312" w:eastAsia="仿宋_GB2312" w:hAnsi="宋体" w:cs="宋体"/>
            <w:kern w:val="0"/>
            <w:sz w:val="36"/>
            <w:szCs w:val="36"/>
          </w:rPr>
          <w:t>2018</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16</w:t>
        </w:r>
        <w:r>
          <w:rPr>
            <w:rFonts w:ascii="仿宋_GB2312" w:eastAsia="仿宋_GB2312" w:hAnsi="宋体" w:cs="宋体" w:hint="eastAsia"/>
            <w:kern w:val="0"/>
            <w:sz w:val="36"/>
            <w:szCs w:val="36"/>
          </w:rPr>
          <w:t>日</w:t>
        </w:r>
      </w:smartTag>
    </w:p>
    <w:p w:rsidR="00736C6F" w:rsidRDefault="00736C6F">
      <w:pPr>
        <w:spacing w:line="540" w:lineRule="exact"/>
        <w:jc w:val="center"/>
        <w:rPr>
          <w:rFonts w:ascii="仿宋_GB2312" w:eastAsia="仿宋_GB2312" w:hAnsi="宋体" w:cs="宋体"/>
          <w:kern w:val="0"/>
          <w:sz w:val="30"/>
          <w:szCs w:val="30"/>
        </w:rPr>
      </w:pPr>
    </w:p>
    <w:p w:rsidR="00736C6F" w:rsidRDefault="00736C6F">
      <w:pPr>
        <w:spacing w:line="540" w:lineRule="exact"/>
        <w:rPr>
          <w:rStyle w:val="Strong"/>
          <w:rFonts w:ascii="仿宋_GB2312" w:eastAsia="仿宋_GB2312" w:hAnsi="黑体"/>
          <w:b w:val="0"/>
          <w:spacing w:val="-4"/>
          <w:sz w:val="32"/>
          <w:szCs w:val="32"/>
        </w:rPr>
      </w:pPr>
    </w:p>
    <w:p w:rsidR="00736C6F" w:rsidRDefault="00736C6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一、项目概况</w:t>
      </w:r>
    </w:p>
    <w:p w:rsidR="00736C6F" w:rsidRDefault="00736C6F">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（一）项目单位基本情况</w:t>
      </w:r>
    </w:p>
    <w:p w:rsidR="00736C6F" w:rsidRDefault="00736C6F">
      <w:pPr>
        <w:spacing w:line="540" w:lineRule="exact"/>
        <w:ind w:firstLine="567"/>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是自治州最大的一所民汉合校学校，分为南北两个校区，是一所以高中教育为主体，兼有初中义务阶段教育的自治州级重点中学，主要从事国语教育，促进基础教育发展、英语示范教育及社会相关服务。</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（二）项目预算绩效目标设定情况</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巴州第一中学北校区运动场前期已经拆迁完毕，需要对拆迁后的场地进行平整、拉运土方，前期建设等，该项目平整大约</w:t>
      </w:r>
      <w:r>
        <w:rPr>
          <w:rStyle w:val="Strong"/>
          <w:rFonts w:ascii="仿宋_GB2312" w:eastAsia="仿宋_GB2312" w:hAnsi="黑体"/>
          <w:b w:val="0"/>
          <w:spacing w:val="-4"/>
          <w:sz w:val="32"/>
          <w:szCs w:val="32"/>
        </w:rPr>
        <w:t>5000</w:t>
      </w:r>
      <w:r>
        <w:rPr>
          <w:rStyle w:val="Strong"/>
          <w:rFonts w:ascii="仿宋_GB2312" w:eastAsia="仿宋_GB2312" w:hAnsi="黑体" w:hint="eastAsia"/>
          <w:b w:val="0"/>
          <w:spacing w:val="-4"/>
          <w:sz w:val="32"/>
          <w:szCs w:val="32"/>
        </w:rPr>
        <w:t>平米左右的土地及清运</w:t>
      </w:r>
      <w:r>
        <w:rPr>
          <w:rStyle w:val="Strong"/>
          <w:rFonts w:ascii="仿宋_GB2312" w:eastAsia="仿宋_GB2312" w:hAnsi="黑体"/>
          <w:b w:val="0"/>
          <w:spacing w:val="-4"/>
          <w:sz w:val="32"/>
          <w:szCs w:val="32"/>
        </w:rPr>
        <w:t>500</w:t>
      </w:r>
      <w:r>
        <w:rPr>
          <w:rStyle w:val="Strong"/>
          <w:rFonts w:ascii="仿宋_GB2312" w:eastAsia="仿宋_GB2312" w:hAnsi="黑体" w:hint="eastAsia"/>
          <w:b w:val="0"/>
          <w:spacing w:val="-4"/>
          <w:sz w:val="32"/>
          <w:szCs w:val="32"/>
        </w:rPr>
        <w:t>多方垃圾土，前期工程于</w:t>
      </w:r>
      <w:r>
        <w:rPr>
          <w:rStyle w:val="Strong"/>
          <w:rFonts w:ascii="仿宋_GB2312" w:eastAsia="仿宋_GB2312" w:hAnsi="黑体"/>
          <w:b w:val="0"/>
          <w:spacing w:val="-4"/>
          <w:sz w:val="32"/>
          <w:szCs w:val="32"/>
        </w:rPr>
        <w:t>2017</w:t>
      </w:r>
      <w:r>
        <w:rPr>
          <w:rStyle w:val="Strong"/>
          <w:rFonts w:ascii="仿宋_GB2312" w:eastAsia="仿宋_GB2312" w:hAnsi="黑体" w:hint="eastAsia"/>
          <w:b w:val="0"/>
          <w:spacing w:val="-4"/>
          <w:sz w:val="32"/>
          <w:szCs w:val="32"/>
        </w:rPr>
        <w:t>年底完成前期项目，该项目经采购中心集中招标，投入财政资金</w:t>
      </w:r>
      <w:r>
        <w:rPr>
          <w:rStyle w:val="Strong"/>
          <w:rFonts w:ascii="仿宋_GB2312" w:eastAsia="仿宋_GB2312" w:hAnsi="黑体"/>
          <w:b w:val="0"/>
          <w:spacing w:val="-4"/>
          <w:sz w:val="32"/>
          <w:szCs w:val="32"/>
        </w:rPr>
        <w:t>2498513.65</w:t>
      </w:r>
      <w:r>
        <w:rPr>
          <w:rStyle w:val="Strong"/>
          <w:rFonts w:ascii="仿宋_GB2312" w:eastAsia="仿宋_GB2312" w:hAnsi="黑体" w:hint="eastAsia"/>
          <w:b w:val="0"/>
          <w:spacing w:val="-4"/>
          <w:sz w:val="32"/>
          <w:szCs w:val="32"/>
        </w:rPr>
        <w:t>元，截止</w:t>
      </w:r>
      <w:r>
        <w:rPr>
          <w:rStyle w:val="Strong"/>
          <w:rFonts w:ascii="仿宋_GB2312" w:eastAsia="仿宋_GB2312" w:hAnsi="黑体"/>
          <w:b w:val="0"/>
          <w:spacing w:val="-4"/>
          <w:sz w:val="32"/>
          <w:szCs w:val="32"/>
        </w:rPr>
        <w:t>2017</w:t>
      </w:r>
      <w:r>
        <w:rPr>
          <w:rStyle w:val="Strong"/>
          <w:rFonts w:ascii="仿宋_GB2312" w:eastAsia="仿宋_GB2312" w:hAnsi="黑体" w:hint="eastAsia"/>
          <w:b w:val="0"/>
          <w:spacing w:val="-4"/>
          <w:sz w:val="32"/>
          <w:szCs w:val="32"/>
        </w:rPr>
        <w:t>年底共支付项目款</w:t>
      </w:r>
      <w:r>
        <w:rPr>
          <w:rStyle w:val="Strong"/>
          <w:rFonts w:ascii="仿宋_GB2312" w:eastAsia="仿宋_GB2312" w:hAnsi="黑体"/>
          <w:b w:val="0"/>
          <w:spacing w:val="-4"/>
          <w:sz w:val="32"/>
          <w:szCs w:val="32"/>
        </w:rPr>
        <w:t>210</w:t>
      </w:r>
      <w:r>
        <w:rPr>
          <w:rStyle w:val="Strong"/>
          <w:rFonts w:ascii="仿宋_GB2312" w:eastAsia="仿宋_GB2312" w:hAnsi="黑体" w:hint="eastAsia"/>
          <w:b w:val="0"/>
          <w:spacing w:val="-4"/>
          <w:sz w:val="32"/>
          <w:szCs w:val="32"/>
        </w:rPr>
        <w:t>万元，尚欠</w:t>
      </w:r>
      <w:r>
        <w:rPr>
          <w:rStyle w:val="Strong"/>
          <w:rFonts w:ascii="仿宋_GB2312" w:eastAsia="仿宋_GB2312" w:hAnsi="黑体"/>
          <w:b w:val="0"/>
          <w:spacing w:val="-4"/>
          <w:sz w:val="32"/>
          <w:szCs w:val="32"/>
        </w:rPr>
        <w:t>398513.65</w:t>
      </w:r>
      <w:r>
        <w:rPr>
          <w:rStyle w:val="Strong"/>
          <w:rFonts w:ascii="仿宋_GB2312" w:eastAsia="仿宋_GB2312" w:hAnsi="黑体" w:hint="eastAsia"/>
          <w:b w:val="0"/>
          <w:spacing w:val="-4"/>
          <w:sz w:val="32"/>
          <w:szCs w:val="32"/>
        </w:rPr>
        <w:t>元，</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年按照财政关于清理债务的要求，我校安排财政资金</w:t>
      </w:r>
      <w:r>
        <w:rPr>
          <w:rStyle w:val="Strong"/>
          <w:rFonts w:ascii="仿宋_GB2312" w:eastAsia="仿宋_GB2312" w:hAnsi="黑体"/>
          <w:b w:val="0"/>
          <w:spacing w:val="-4"/>
          <w:sz w:val="32"/>
          <w:szCs w:val="32"/>
        </w:rPr>
        <w:t>30</w:t>
      </w:r>
      <w:r>
        <w:rPr>
          <w:rStyle w:val="Strong"/>
          <w:rFonts w:ascii="仿宋_GB2312" w:eastAsia="仿宋_GB2312" w:hAnsi="黑体" w:hint="eastAsia"/>
          <w:b w:val="0"/>
          <w:spacing w:val="-4"/>
          <w:sz w:val="32"/>
          <w:szCs w:val="32"/>
        </w:rPr>
        <w:t>万元用于偿还该项目欠款，截止</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年底，该项目尚欠</w:t>
      </w:r>
      <w:r>
        <w:rPr>
          <w:rStyle w:val="Strong"/>
          <w:rFonts w:ascii="仿宋_GB2312" w:eastAsia="仿宋_GB2312" w:hAnsi="黑体"/>
          <w:b w:val="0"/>
          <w:spacing w:val="-4"/>
          <w:sz w:val="32"/>
          <w:szCs w:val="32"/>
        </w:rPr>
        <w:t>98513.65</w:t>
      </w:r>
      <w:r>
        <w:rPr>
          <w:rStyle w:val="Strong"/>
          <w:rFonts w:ascii="仿宋_GB2312" w:eastAsia="仿宋_GB2312" w:hAnsi="黑体" w:hint="eastAsia"/>
          <w:b w:val="0"/>
          <w:spacing w:val="-4"/>
          <w:sz w:val="32"/>
          <w:szCs w:val="32"/>
        </w:rPr>
        <w:t>元，计划</w:t>
      </w:r>
      <w:r>
        <w:rPr>
          <w:rStyle w:val="Strong"/>
          <w:rFonts w:ascii="仿宋_GB2312" w:eastAsia="仿宋_GB2312" w:hAnsi="黑体"/>
          <w:b w:val="0"/>
          <w:spacing w:val="-4"/>
          <w:sz w:val="32"/>
          <w:szCs w:val="32"/>
        </w:rPr>
        <w:t>2019</w:t>
      </w:r>
      <w:r>
        <w:rPr>
          <w:rStyle w:val="Strong"/>
          <w:rFonts w:ascii="仿宋_GB2312" w:eastAsia="仿宋_GB2312" w:hAnsi="黑体" w:hint="eastAsia"/>
          <w:b w:val="0"/>
          <w:spacing w:val="-4"/>
          <w:sz w:val="32"/>
          <w:szCs w:val="32"/>
        </w:rPr>
        <w:t>年度还清。</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二、项目资金使用及管理情况</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（一）项目资金安排落实、总投入等情况分析</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该项目使用财政资金，投入</w:t>
      </w:r>
      <w:r>
        <w:rPr>
          <w:rStyle w:val="Strong"/>
          <w:rFonts w:ascii="仿宋_GB2312" w:eastAsia="仿宋_GB2312" w:hAnsi="黑体"/>
          <w:b w:val="0"/>
          <w:spacing w:val="-4"/>
          <w:sz w:val="32"/>
          <w:szCs w:val="32"/>
        </w:rPr>
        <w:t>300000</w:t>
      </w:r>
      <w:r>
        <w:rPr>
          <w:rStyle w:val="Strong"/>
          <w:rFonts w:ascii="仿宋_GB2312" w:eastAsia="仿宋_GB2312" w:hAnsi="黑体" w:hint="eastAsia"/>
          <w:b w:val="0"/>
          <w:spacing w:val="-4"/>
          <w:sz w:val="32"/>
          <w:szCs w:val="32"/>
        </w:rPr>
        <w:t>元</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年按照财政关于清理债务的要求，我校安排财政资金</w:t>
      </w:r>
      <w:r>
        <w:rPr>
          <w:rStyle w:val="Strong"/>
          <w:rFonts w:ascii="仿宋_GB2312" w:eastAsia="仿宋_GB2312" w:hAnsi="黑体"/>
          <w:b w:val="0"/>
          <w:spacing w:val="-4"/>
          <w:sz w:val="32"/>
          <w:szCs w:val="32"/>
        </w:rPr>
        <w:t>30</w:t>
      </w:r>
      <w:r>
        <w:rPr>
          <w:rStyle w:val="Strong"/>
          <w:rFonts w:ascii="仿宋_GB2312" w:eastAsia="仿宋_GB2312" w:hAnsi="黑体" w:hint="eastAsia"/>
          <w:b w:val="0"/>
          <w:spacing w:val="-4"/>
          <w:sz w:val="32"/>
          <w:szCs w:val="32"/>
        </w:rPr>
        <w:t>万元用于偿还该项目欠款，截止</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年底，该项目尚欠</w:t>
      </w:r>
      <w:r>
        <w:rPr>
          <w:rStyle w:val="Strong"/>
          <w:rFonts w:ascii="仿宋_GB2312" w:eastAsia="仿宋_GB2312" w:hAnsi="黑体"/>
          <w:b w:val="0"/>
          <w:spacing w:val="-4"/>
          <w:sz w:val="32"/>
          <w:szCs w:val="32"/>
        </w:rPr>
        <w:t>98513.65</w:t>
      </w:r>
      <w:r>
        <w:rPr>
          <w:rStyle w:val="Strong"/>
          <w:rFonts w:ascii="仿宋_GB2312" w:eastAsia="仿宋_GB2312" w:hAnsi="黑体" w:hint="eastAsia"/>
          <w:b w:val="0"/>
          <w:spacing w:val="-4"/>
          <w:sz w:val="32"/>
          <w:szCs w:val="32"/>
        </w:rPr>
        <w:t>元，计划</w:t>
      </w:r>
      <w:r>
        <w:rPr>
          <w:rStyle w:val="Strong"/>
          <w:rFonts w:ascii="仿宋_GB2312" w:eastAsia="仿宋_GB2312" w:hAnsi="黑体"/>
          <w:b w:val="0"/>
          <w:spacing w:val="-4"/>
          <w:sz w:val="32"/>
          <w:szCs w:val="32"/>
        </w:rPr>
        <w:t>2019</w:t>
      </w:r>
      <w:r>
        <w:rPr>
          <w:rStyle w:val="Strong"/>
          <w:rFonts w:ascii="仿宋_GB2312" w:eastAsia="仿宋_GB2312" w:hAnsi="黑体" w:hint="eastAsia"/>
          <w:b w:val="0"/>
          <w:spacing w:val="-4"/>
          <w:sz w:val="32"/>
          <w:szCs w:val="32"/>
        </w:rPr>
        <w:t>年度还清。</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（二）项目资金实际使用情况分析</w:t>
      </w:r>
    </w:p>
    <w:p w:rsidR="00736C6F" w:rsidRDefault="00736C6F" w:rsidP="003C711B">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该项目通过州采购中心集中招标，该项目资金的使用符合国家财经法规和财务管理制度以及有关专项资金管理办法的规定，资金的拨付有完整的审批程序和手续。</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（三）项目资金管理情况分析</w:t>
      </w:r>
    </w:p>
    <w:p w:rsidR="00736C6F" w:rsidRDefault="00736C6F" w:rsidP="003C711B">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该项目经采购中心集中招标，投入财政资金</w:t>
      </w:r>
      <w:r>
        <w:rPr>
          <w:rStyle w:val="Strong"/>
          <w:rFonts w:ascii="仿宋_GB2312" w:eastAsia="仿宋_GB2312" w:hAnsi="黑体"/>
          <w:b w:val="0"/>
          <w:spacing w:val="-4"/>
          <w:sz w:val="32"/>
          <w:szCs w:val="32"/>
        </w:rPr>
        <w:t>2498513.65</w:t>
      </w:r>
      <w:r>
        <w:rPr>
          <w:rStyle w:val="Strong"/>
          <w:rFonts w:ascii="仿宋_GB2312" w:eastAsia="仿宋_GB2312" w:hAnsi="黑体" w:hint="eastAsia"/>
          <w:b w:val="0"/>
          <w:spacing w:val="-4"/>
          <w:sz w:val="32"/>
          <w:szCs w:val="32"/>
        </w:rPr>
        <w:t>元，截止</w:t>
      </w:r>
      <w:r>
        <w:rPr>
          <w:rStyle w:val="Strong"/>
          <w:rFonts w:ascii="仿宋_GB2312" w:eastAsia="仿宋_GB2312" w:hAnsi="黑体"/>
          <w:b w:val="0"/>
          <w:spacing w:val="-4"/>
          <w:sz w:val="32"/>
          <w:szCs w:val="32"/>
        </w:rPr>
        <w:t>2017</w:t>
      </w:r>
      <w:r>
        <w:rPr>
          <w:rStyle w:val="Strong"/>
          <w:rFonts w:ascii="仿宋_GB2312" w:eastAsia="仿宋_GB2312" w:hAnsi="黑体" w:hint="eastAsia"/>
          <w:b w:val="0"/>
          <w:spacing w:val="-4"/>
          <w:sz w:val="32"/>
          <w:szCs w:val="32"/>
        </w:rPr>
        <w:t>年底共支付项目款</w:t>
      </w:r>
      <w:r>
        <w:rPr>
          <w:rStyle w:val="Strong"/>
          <w:rFonts w:ascii="仿宋_GB2312" w:eastAsia="仿宋_GB2312" w:hAnsi="黑体"/>
          <w:b w:val="0"/>
          <w:spacing w:val="-4"/>
          <w:sz w:val="32"/>
          <w:szCs w:val="32"/>
        </w:rPr>
        <w:t>210</w:t>
      </w:r>
      <w:r>
        <w:rPr>
          <w:rStyle w:val="Strong"/>
          <w:rFonts w:ascii="仿宋_GB2312" w:eastAsia="仿宋_GB2312" w:hAnsi="黑体" w:hint="eastAsia"/>
          <w:b w:val="0"/>
          <w:spacing w:val="-4"/>
          <w:sz w:val="32"/>
          <w:szCs w:val="32"/>
        </w:rPr>
        <w:t>万元，尚欠</w:t>
      </w:r>
      <w:r>
        <w:rPr>
          <w:rStyle w:val="Strong"/>
          <w:rFonts w:ascii="仿宋_GB2312" w:eastAsia="仿宋_GB2312" w:hAnsi="黑体"/>
          <w:b w:val="0"/>
          <w:spacing w:val="-4"/>
          <w:sz w:val="32"/>
          <w:szCs w:val="32"/>
        </w:rPr>
        <w:t>398513.65</w:t>
      </w:r>
      <w:r>
        <w:rPr>
          <w:rStyle w:val="Strong"/>
          <w:rFonts w:ascii="仿宋_GB2312" w:eastAsia="仿宋_GB2312" w:hAnsi="黑体" w:hint="eastAsia"/>
          <w:b w:val="0"/>
          <w:spacing w:val="-4"/>
          <w:sz w:val="32"/>
          <w:szCs w:val="32"/>
        </w:rPr>
        <w:t>元，</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年按照财政关于清理债务的要求，我校安排财政资金</w:t>
      </w:r>
      <w:r>
        <w:rPr>
          <w:rStyle w:val="Strong"/>
          <w:rFonts w:ascii="仿宋_GB2312" w:eastAsia="仿宋_GB2312" w:hAnsi="黑体"/>
          <w:b w:val="0"/>
          <w:spacing w:val="-4"/>
          <w:sz w:val="32"/>
          <w:szCs w:val="32"/>
        </w:rPr>
        <w:t>30</w:t>
      </w:r>
      <w:r>
        <w:rPr>
          <w:rStyle w:val="Strong"/>
          <w:rFonts w:ascii="仿宋_GB2312" w:eastAsia="仿宋_GB2312" w:hAnsi="黑体" w:hint="eastAsia"/>
          <w:b w:val="0"/>
          <w:spacing w:val="-4"/>
          <w:sz w:val="32"/>
          <w:szCs w:val="32"/>
        </w:rPr>
        <w:t>万元用于偿还该项目欠款，截止</w:t>
      </w:r>
      <w:r>
        <w:rPr>
          <w:rStyle w:val="Strong"/>
          <w:rFonts w:ascii="仿宋_GB2312" w:eastAsia="仿宋_GB2312" w:hAnsi="黑体"/>
          <w:b w:val="0"/>
          <w:spacing w:val="-4"/>
          <w:sz w:val="32"/>
          <w:szCs w:val="32"/>
        </w:rPr>
        <w:t>2018</w:t>
      </w:r>
      <w:r>
        <w:rPr>
          <w:rStyle w:val="Strong"/>
          <w:rFonts w:ascii="仿宋_GB2312" w:eastAsia="仿宋_GB2312" w:hAnsi="黑体" w:hint="eastAsia"/>
          <w:b w:val="0"/>
          <w:spacing w:val="-4"/>
          <w:sz w:val="32"/>
          <w:szCs w:val="32"/>
        </w:rPr>
        <w:t>年底，该项目尚欠</w:t>
      </w:r>
      <w:r>
        <w:rPr>
          <w:rStyle w:val="Strong"/>
          <w:rFonts w:ascii="仿宋_GB2312" w:eastAsia="仿宋_GB2312" w:hAnsi="黑体"/>
          <w:b w:val="0"/>
          <w:spacing w:val="-4"/>
          <w:sz w:val="32"/>
          <w:szCs w:val="32"/>
        </w:rPr>
        <w:t>98513.65</w:t>
      </w:r>
      <w:r>
        <w:rPr>
          <w:rStyle w:val="Strong"/>
          <w:rFonts w:ascii="仿宋_GB2312" w:eastAsia="仿宋_GB2312" w:hAnsi="黑体" w:hint="eastAsia"/>
          <w:b w:val="0"/>
          <w:spacing w:val="-4"/>
          <w:sz w:val="32"/>
          <w:szCs w:val="32"/>
        </w:rPr>
        <w:t>元，计划</w:t>
      </w:r>
      <w:r>
        <w:rPr>
          <w:rStyle w:val="Strong"/>
          <w:rFonts w:ascii="仿宋_GB2312" w:eastAsia="仿宋_GB2312" w:hAnsi="黑体"/>
          <w:b w:val="0"/>
          <w:spacing w:val="-4"/>
          <w:sz w:val="32"/>
          <w:szCs w:val="32"/>
        </w:rPr>
        <w:t>2019</w:t>
      </w:r>
      <w:r>
        <w:rPr>
          <w:rStyle w:val="Strong"/>
          <w:rFonts w:ascii="仿宋_GB2312" w:eastAsia="仿宋_GB2312" w:hAnsi="黑体" w:hint="eastAsia"/>
          <w:b w:val="0"/>
          <w:spacing w:val="-4"/>
          <w:sz w:val="32"/>
          <w:szCs w:val="32"/>
        </w:rPr>
        <w:t>年度还清。</w:t>
      </w:r>
    </w:p>
    <w:p w:rsidR="00736C6F" w:rsidRDefault="00736C6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三、项目组织实施情况</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（一）项目组织情况分析</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该项目由州采购中心进行集中招标采购，具体实施部门是学校总务部门负责项目实施。</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（二）项目管理情况分析</w:t>
      </w:r>
    </w:p>
    <w:p w:rsidR="00736C6F" w:rsidRDefault="00736C6F" w:rsidP="003C711B">
      <w:pPr>
        <w:spacing w:line="540" w:lineRule="exact"/>
        <w:ind w:firstLineChars="200"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该项目的管理，从审批到采购以及项目的实施过程，包括平整土地的施工、拉运土方等都有专人负责，安排专人负责管理。</w:t>
      </w:r>
    </w:p>
    <w:p w:rsidR="00736C6F" w:rsidRDefault="00736C6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四、项目绩效情况</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（一）项目绩效目标完成情况分析</w:t>
      </w:r>
    </w:p>
    <w:p w:rsidR="00736C6F" w:rsidRDefault="00736C6F" w:rsidP="003C711B">
      <w:pPr>
        <w:spacing w:line="540" w:lineRule="exact"/>
        <w:ind w:firstLineChars="181" w:firstLine="3168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按照财政要求，进一步清理单位债务，做好防范化解债务风险的工作。</w:t>
      </w:r>
    </w:p>
    <w:p w:rsidR="00736C6F" w:rsidRDefault="00736C6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五、项目评价工作情况</w:t>
      </w:r>
    </w:p>
    <w:p w:rsidR="00736C6F" w:rsidRDefault="00736C6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该项目实施完毕后，学校组织财务、保卫、总务相关业务科室负责人对该项目的实施及完工情况进行了评价，首先要求相关科室负责人对该项目的规模、资金使用情况进行学习了解熟悉，按照项目实施后达到的目的和效果制定评价方案，明确了绩效评价的目标、评价技术线路、评价依据、指标体系架构以及指标分值分配原则等。</w:t>
      </w:r>
    </w:p>
    <w:p w:rsidR="00736C6F" w:rsidRDefault="00736C6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六、有关整改建议和下一步工作建议</w:t>
      </w:r>
    </w:p>
    <w:p w:rsidR="00736C6F" w:rsidRDefault="00736C6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1</w:t>
      </w:r>
      <w:r>
        <w:rPr>
          <w:rStyle w:val="Strong"/>
          <w:rFonts w:ascii="仿宋_GB2312" w:eastAsia="仿宋_GB2312" w:hAnsi="黑体" w:hint="eastAsia"/>
          <w:b w:val="0"/>
          <w:spacing w:val="-4"/>
          <w:sz w:val="32"/>
          <w:szCs w:val="32"/>
        </w:rPr>
        <w:t>、健全制度，规范管理。进一步加强制度建设，强化日常管理，进一步修订和完善管理制度，努力提高各项管理水平。</w:t>
      </w:r>
    </w:p>
    <w:p w:rsidR="00736C6F" w:rsidRDefault="00736C6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b w:val="0"/>
          <w:spacing w:val="-4"/>
          <w:sz w:val="32"/>
          <w:szCs w:val="32"/>
        </w:rPr>
        <w:t>2</w:t>
      </w:r>
      <w:r>
        <w:rPr>
          <w:rStyle w:val="Strong"/>
          <w:rFonts w:ascii="仿宋_GB2312" w:eastAsia="仿宋_GB2312" w:hAnsi="黑体" w:hint="eastAsia"/>
          <w:b w:val="0"/>
          <w:spacing w:val="-4"/>
          <w:sz w:val="32"/>
          <w:szCs w:val="32"/>
        </w:rPr>
        <w:t>、提高领导对项目支出绩效管理的重视，由单位各部门充分协作、配合。</w:t>
      </w:r>
    </w:p>
    <w:p w:rsidR="00736C6F" w:rsidRDefault="00736C6F">
      <w:pPr>
        <w:spacing w:line="540" w:lineRule="exact"/>
        <w:ind w:firstLine="640"/>
        <w:rPr>
          <w:rStyle w:val="Strong"/>
          <w:rFonts w:ascii="仿宋_GB2312" w:eastAsia="仿宋_GB2312" w:hAnsi="黑体"/>
          <w:b w:val="0"/>
          <w:spacing w:val="-4"/>
          <w:sz w:val="32"/>
          <w:szCs w:val="32"/>
        </w:rPr>
      </w:pPr>
    </w:p>
    <w:p w:rsidR="00736C6F" w:rsidRDefault="00736C6F">
      <w:pPr>
        <w:spacing w:line="540" w:lineRule="exact"/>
        <w:ind w:firstLine="640"/>
        <w:rPr>
          <w:rStyle w:val="Strong"/>
          <w:rFonts w:ascii="仿宋_GB2312" w:eastAsia="仿宋_GB2312" w:hAnsi="黑体"/>
          <w:b w:val="0"/>
          <w:spacing w:val="-4"/>
          <w:sz w:val="32"/>
          <w:szCs w:val="32"/>
        </w:rPr>
      </w:pPr>
    </w:p>
    <w:p w:rsidR="00736C6F" w:rsidRDefault="00736C6F">
      <w:pPr>
        <w:spacing w:line="540" w:lineRule="exact"/>
        <w:ind w:firstLine="640"/>
        <w:rPr>
          <w:rStyle w:val="Strong"/>
          <w:rFonts w:ascii="仿宋_GB2312" w:eastAsia="仿宋_GB2312" w:hAnsi="黑体"/>
          <w:b w:val="0"/>
          <w:spacing w:val="-4"/>
          <w:sz w:val="32"/>
          <w:szCs w:val="32"/>
        </w:rPr>
      </w:pPr>
      <w:r>
        <w:rPr>
          <w:rStyle w:val="Strong"/>
          <w:rFonts w:ascii="仿宋_GB2312" w:eastAsia="仿宋_GB2312" w:hAnsi="黑体" w:hint="eastAsia"/>
          <w:b w:val="0"/>
          <w:spacing w:val="-4"/>
          <w:sz w:val="32"/>
          <w:szCs w:val="32"/>
        </w:rPr>
        <w:t>七、附表</w:t>
      </w:r>
    </w:p>
    <w:p w:rsidR="00736C6F" w:rsidRDefault="00736C6F">
      <w:pPr>
        <w:spacing w:line="540" w:lineRule="exact"/>
        <w:ind w:firstLine="567"/>
        <w:rPr>
          <w:rStyle w:val="Strong"/>
          <w:rFonts w:ascii="仿宋_GB2312" w:eastAsia="仿宋_GB2312" w:hAnsi="仿宋"/>
          <w:b w:val="0"/>
          <w:spacing w:val="-4"/>
          <w:sz w:val="32"/>
          <w:szCs w:val="32"/>
        </w:rPr>
      </w:pPr>
      <w:r>
        <w:rPr>
          <w:rStyle w:val="Strong"/>
          <w:rFonts w:ascii="仿宋_GB2312" w:eastAsia="仿宋_GB2312" w:hAnsi="仿宋" w:hint="eastAsia"/>
          <w:b w:val="0"/>
          <w:spacing w:val="-4"/>
          <w:sz w:val="32"/>
          <w:szCs w:val="32"/>
        </w:rPr>
        <w:t>《巴州第一中学项目支出绩效自评表》</w:t>
      </w:r>
    </w:p>
    <w:tbl>
      <w:tblPr>
        <w:tblW w:w="9020" w:type="dxa"/>
        <w:tblInd w:w="93" w:type="dxa"/>
        <w:tblLayout w:type="fixed"/>
        <w:tblLook w:val="00A0"/>
      </w:tblPr>
      <w:tblGrid>
        <w:gridCol w:w="720"/>
        <w:gridCol w:w="1140"/>
        <w:gridCol w:w="1360"/>
        <w:gridCol w:w="1080"/>
        <w:gridCol w:w="880"/>
        <w:gridCol w:w="2060"/>
        <w:gridCol w:w="1780"/>
      </w:tblGrid>
      <w:tr w:rsidR="00736C6F">
        <w:trPr>
          <w:trHeight w:val="405"/>
        </w:trPr>
        <w:tc>
          <w:tcPr>
            <w:tcW w:w="9020" w:type="dxa"/>
            <w:gridSpan w:val="7"/>
            <w:tcBorders>
              <w:top w:val="nil"/>
              <w:left w:val="nil"/>
              <w:bottom w:val="nil"/>
              <w:right w:val="nil"/>
            </w:tcBorders>
            <w:vAlign w:val="center"/>
          </w:tcPr>
          <w:p w:rsidR="00736C6F" w:rsidRDefault="00736C6F">
            <w:pPr>
              <w:widowControl/>
              <w:jc w:val="center"/>
              <w:rPr>
                <w:rFonts w:ascii="仿宋_GB2312" w:eastAsia="仿宋_GB2312" w:cs="宋体"/>
                <w:b/>
                <w:bCs/>
                <w:kern w:val="0"/>
                <w:sz w:val="32"/>
                <w:szCs w:val="32"/>
              </w:rPr>
            </w:pPr>
            <w:r>
              <w:rPr>
                <w:rFonts w:ascii="仿宋_GB2312" w:eastAsia="仿宋_GB2312" w:hAnsi="宋体" w:cs="宋体" w:hint="eastAsia"/>
                <w:b/>
                <w:bCs/>
                <w:kern w:val="0"/>
                <w:sz w:val="32"/>
                <w:szCs w:val="32"/>
                <w:u w:val="single"/>
              </w:rPr>
              <w:t>巴州第一中学</w:t>
            </w:r>
            <w:r>
              <w:rPr>
                <w:rFonts w:ascii="仿宋_GB2312" w:eastAsia="仿宋_GB2312" w:hAnsi="宋体" w:cs="宋体" w:hint="eastAsia"/>
                <w:b/>
                <w:bCs/>
                <w:kern w:val="0"/>
                <w:sz w:val="32"/>
                <w:szCs w:val="32"/>
              </w:rPr>
              <w:t>项目支出绩效自评表</w:t>
            </w:r>
          </w:p>
        </w:tc>
      </w:tr>
      <w:tr w:rsidR="00736C6F">
        <w:trPr>
          <w:trHeight w:val="285"/>
        </w:trPr>
        <w:tc>
          <w:tcPr>
            <w:tcW w:w="9020" w:type="dxa"/>
            <w:gridSpan w:val="7"/>
            <w:tcBorders>
              <w:top w:val="nil"/>
              <w:left w:val="nil"/>
              <w:bottom w:val="nil"/>
              <w:right w:val="nil"/>
            </w:tcBorders>
            <w:vAlign w:val="center"/>
          </w:tcPr>
          <w:p w:rsidR="00736C6F" w:rsidRDefault="00736C6F">
            <w:pPr>
              <w:widowControl/>
              <w:jc w:val="center"/>
              <w:rPr>
                <w:rFonts w:ascii="仿宋_GB2312" w:eastAsia="仿宋_GB2312" w:cs="宋体"/>
                <w:kern w:val="0"/>
                <w:sz w:val="24"/>
              </w:rPr>
            </w:pPr>
            <w:r>
              <w:rPr>
                <w:rFonts w:ascii="仿宋_GB2312" w:eastAsia="仿宋_GB2312" w:hAnsi="宋体" w:cs="宋体" w:hint="eastAsia"/>
                <w:kern w:val="0"/>
                <w:sz w:val="24"/>
              </w:rPr>
              <w:t>（</w:t>
            </w:r>
            <w:r>
              <w:rPr>
                <w:rFonts w:ascii="仿宋_GB2312" w:eastAsia="仿宋_GB2312" w:hAnsi="宋体" w:cs="宋体"/>
                <w:kern w:val="0"/>
                <w:sz w:val="24"/>
              </w:rPr>
              <w:t>2018</w:t>
            </w:r>
            <w:r>
              <w:rPr>
                <w:rFonts w:ascii="仿宋_GB2312" w:eastAsia="仿宋_GB2312" w:hAnsi="宋体" w:cs="宋体" w:hint="eastAsia"/>
                <w:kern w:val="0"/>
                <w:sz w:val="24"/>
              </w:rPr>
              <w:t>年度）</w:t>
            </w:r>
          </w:p>
        </w:tc>
      </w:tr>
      <w:tr w:rsidR="00736C6F">
        <w:trPr>
          <w:trHeight w:val="285"/>
        </w:trPr>
        <w:tc>
          <w:tcPr>
            <w:tcW w:w="720" w:type="dxa"/>
            <w:tcBorders>
              <w:top w:val="nil"/>
              <w:left w:val="nil"/>
              <w:bottom w:val="nil"/>
              <w:right w:val="nil"/>
            </w:tcBorders>
            <w:vAlign w:val="center"/>
          </w:tcPr>
          <w:p w:rsidR="00736C6F" w:rsidRDefault="00736C6F">
            <w:pPr>
              <w:widowControl/>
              <w:jc w:val="center"/>
              <w:rPr>
                <w:rFonts w:ascii="仿宋_GB2312" w:eastAsia="仿宋_GB2312" w:cs="宋体"/>
                <w:kern w:val="0"/>
                <w:sz w:val="24"/>
              </w:rPr>
            </w:pPr>
          </w:p>
        </w:tc>
        <w:tc>
          <w:tcPr>
            <w:tcW w:w="1140" w:type="dxa"/>
            <w:tcBorders>
              <w:top w:val="nil"/>
              <w:left w:val="nil"/>
              <w:bottom w:val="nil"/>
              <w:right w:val="nil"/>
            </w:tcBorders>
            <w:vAlign w:val="center"/>
          </w:tcPr>
          <w:p w:rsidR="00736C6F" w:rsidRDefault="00736C6F">
            <w:pPr>
              <w:widowControl/>
              <w:jc w:val="center"/>
              <w:rPr>
                <w:rFonts w:ascii="仿宋_GB2312" w:eastAsia="仿宋_GB2312" w:cs="宋体"/>
                <w:kern w:val="0"/>
                <w:sz w:val="24"/>
              </w:rPr>
            </w:pPr>
          </w:p>
        </w:tc>
        <w:tc>
          <w:tcPr>
            <w:tcW w:w="1360" w:type="dxa"/>
            <w:tcBorders>
              <w:top w:val="nil"/>
              <w:left w:val="nil"/>
              <w:bottom w:val="nil"/>
              <w:right w:val="nil"/>
            </w:tcBorders>
            <w:vAlign w:val="center"/>
          </w:tcPr>
          <w:p w:rsidR="00736C6F" w:rsidRDefault="00736C6F">
            <w:pPr>
              <w:widowControl/>
              <w:jc w:val="center"/>
              <w:rPr>
                <w:rFonts w:ascii="仿宋_GB2312" w:eastAsia="仿宋_GB2312" w:cs="宋体"/>
                <w:kern w:val="0"/>
                <w:sz w:val="24"/>
              </w:rPr>
            </w:pPr>
          </w:p>
        </w:tc>
        <w:tc>
          <w:tcPr>
            <w:tcW w:w="1080" w:type="dxa"/>
            <w:tcBorders>
              <w:top w:val="nil"/>
              <w:left w:val="nil"/>
              <w:bottom w:val="nil"/>
              <w:right w:val="nil"/>
            </w:tcBorders>
            <w:vAlign w:val="center"/>
          </w:tcPr>
          <w:p w:rsidR="00736C6F" w:rsidRDefault="00736C6F">
            <w:pPr>
              <w:widowControl/>
              <w:jc w:val="center"/>
              <w:rPr>
                <w:rFonts w:ascii="仿宋_GB2312" w:eastAsia="仿宋_GB2312" w:cs="宋体"/>
                <w:kern w:val="0"/>
                <w:sz w:val="24"/>
              </w:rPr>
            </w:pPr>
          </w:p>
        </w:tc>
        <w:tc>
          <w:tcPr>
            <w:tcW w:w="880" w:type="dxa"/>
            <w:tcBorders>
              <w:top w:val="nil"/>
              <w:left w:val="nil"/>
              <w:bottom w:val="nil"/>
              <w:right w:val="nil"/>
            </w:tcBorders>
            <w:vAlign w:val="center"/>
          </w:tcPr>
          <w:p w:rsidR="00736C6F" w:rsidRDefault="00736C6F">
            <w:pPr>
              <w:widowControl/>
              <w:jc w:val="center"/>
              <w:rPr>
                <w:rFonts w:ascii="仿宋_GB2312" w:eastAsia="仿宋_GB2312" w:cs="宋体"/>
                <w:kern w:val="0"/>
                <w:sz w:val="24"/>
              </w:rPr>
            </w:pPr>
          </w:p>
        </w:tc>
        <w:tc>
          <w:tcPr>
            <w:tcW w:w="2060" w:type="dxa"/>
            <w:tcBorders>
              <w:top w:val="nil"/>
              <w:left w:val="nil"/>
              <w:bottom w:val="nil"/>
              <w:right w:val="nil"/>
            </w:tcBorders>
            <w:vAlign w:val="center"/>
          </w:tcPr>
          <w:p w:rsidR="00736C6F" w:rsidRDefault="00736C6F">
            <w:pPr>
              <w:widowControl/>
              <w:jc w:val="center"/>
              <w:rPr>
                <w:rFonts w:ascii="仿宋_GB2312" w:eastAsia="仿宋_GB2312" w:cs="宋体"/>
                <w:kern w:val="0"/>
                <w:sz w:val="24"/>
              </w:rPr>
            </w:pPr>
          </w:p>
        </w:tc>
        <w:tc>
          <w:tcPr>
            <w:tcW w:w="1780" w:type="dxa"/>
            <w:tcBorders>
              <w:top w:val="nil"/>
              <w:left w:val="nil"/>
              <w:bottom w:val="nil"/>
              <w:right w:val="nil"/>
            </w:tcBorders>
            <w:vAlign w:val="center"/>
          </w:tcPr>
          <w:p w:rsidR="00736C6F" w:rsidRDefault="00736C6F">
            <w:pPr>
              <w:widowControl/>
              <w:jc w:val="center"/>
              <w:rPr>
                <w:rFonts w:ascii="仿宋_GB2312" w:eastAsia="仿宋_GB2312" w:cs="宋体"/>
                <w:kern w:val="0"/>
                <w:sz w:val="24"/>
              </w:rPr>
            </w:pPr>
          </w:p>
        </w:tc>
      </w:tr>
      <w:tr w:rsidR="00736C6F">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736C6F" w:rsidRDefault="00736C6F">
            <w:pPr>
              <w:widowControl/>
              <w:jc w:val="center"/>
              <w:rPr>
                <w:rFonts w:ascii="仿宋_GB2312" w:eastAsia="仿宋_GB2312" w:hAnsi="宋体" w:cs="宋体"/>
                <w:kern w:val="0"/>
                <w:sz w:val="20"/>
                <w:szCs w:val="20"/>
              </w:rPr>
            </w:pPr>
            <w:r w:rsidRPr="000E0311">
              <w:rPr>
                <w:rFonts w:ascii="仿宋_GB2312" w:eastAsia="仿宋_GB2312" w:hAnsi="宋体" w:cs="宋体" w:hint="eastAsia"/>
                <w:kern w:val="0"/>
                <w:sz w:val="20"/>
                <w:szCs w:val="20"/>
              </w:rPr>
              <w:t>北校区运动场前期工程款</w:t>
            </w:r>
          </w:p>
        </w:tc>
      </w:tr>
      <w:tr w:rsidR="00736C6F">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巴州第一中学　</w:t>
            </w:r>
          </w:p>
        </w:tc>
      </w:tr>
      <w:tr w:rsidR="00736C6F">
        <w:trPr>
          <w:trHeight w:val="465"/>
        </w:trPr>
        <w:tc>
          <w:tcPr>
            <w:tcW w:w="720" w:type="dxa"/>
            <w:vMerge w:val="restart"/>
            <w:tcBorders>
              <w:top w:val="nil"/>
              <w:left w:val="single" w:sz="4" w:space="0" w:color="auto"/>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预算</w:t>
            </w:r>
            <w:r>
              <w:rPr>
                <w:rFonts w:ascii="仿宋_GB2312" w:eastAsia="仿宋_GB2312" w:cs="宋体"/>
                <w:kern w:val="0"/>
                <w:sz w:val="20"/>
                <w:szCs w:val="20"/>
              </w:rPr>
              <w:br/>
            </w:r>
            <w:r>
              <w:rPr>
                <w:rFonts w:ascii="仿宋_GB2312" w:eastAsia="仿宋_GB2312" w:hAnsi="宋体" w:cs="宋体" w:hint="eastAsia"/>
                <w:kern w:val="0"/>
                <w:sz w:val="20"/>
                <w:szCs w:val="20"/>
              </w:rPr>
              <w:t>执行</w:t>
            </w:r>
            <w:r>
              <w:rPr>
                <w:rFonts w:ascii="仿宋_GB2312" w:eastAsia="仿宋_GB2312" w:cs="宋体"/>
                <w:kern w:val="0"/>
                <w:sz w:val="20"/>
                <w:szCs w:val="20"/>
              </w:rPr>
              <w:br/>
            </w:r>
            <w:r>
              <w:rPr>
                <w:rFonts w:ascii="仿宋_GB2312" w:eastAsia="仿宋_GB2312" w:hAnsi="宋体" w:cs="宋体" w:hint="eastAsia"/>
                <w:kern w:val="0"/>
                <w:sz w:val="20"/>
                <w:szCs w:val="20"/>
              </w:rPr>
              <w:t>情况</w:t>
            </w:r>
            <w:r>
              <w:rPr>
                <w:rFonts w:ascii="仿宋_GB2312" w:eastAsia="仿宋_GB2312" w:cs="宋体"/>
                <w:kern w:val="0"/>
                <w:sz w:val="20"/>
                <w:szCs w:val="20"/>
              </w:rPr>
              <w:br/>
            </w:r>
            <w:r>
              <w:rPr>
                <w:rFonts w:ascii="仿宋_GB2312" w:eastAsia="仿宋_GB2312"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736C6F" w:rsidRDefault="00736C6F">
            <w:pPr>
              <w:widowControl/>
              <w:jc w:val="center"/>
              <w:rPr>
                <w:rFonts w:ascii="仿宋_GB2312" w:eastAsia="仿宋_GB2312" w:cs="宋体"/>
                <w:kern w:val="0"/>
                <w:sz w:val="22"/>
                <w:szCs w:val="22"/>
              </w:rPr>
            </w:pPr>
            <w:r>
              <w:rPr>
                <w:rFonts w:hAnsi="宋体" w:cs="宋体"/>
                <w:kern w:val="0"/>
                <w:sz w:val="22"/>
                <w:szCs w:val="22"/>
              </w:rPr>
              <w:t>30</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736C6F" w:rsidRDefault="00736C6F">
            <w:pPr>
              <w:widowControl/>
              <w:jc w:val="right"/>
              <w:rPr>
                <w:rFonts w:ascii="仿宋_GB2312" w:eastAsia="仿宋_GB2312" w:cs="宋体"/>
                <w:kern w:val="0"/>
                <w:sz w:val="20"/>
                <w:szCs w:val="20"/>
              </w:rPr>
            </w:pPr>
            <w:r>
              <w:rPr>
                <w:rFonts w:ascii="仿宋_GB2312" w:eastAsia="仿宋_GB2312" w:hAnsi="宋体" w:cs="宋体"/>
                <w:kern w:val="0"/>
                <w:sz w:val="22"/>
                <w:szCs w:val="22"/>
              </w:rPr>
              <w:t>30</w:t>
            </w:r>
          </w:p>
        </w:tc>
      </w:tr>
      <w:tr w:rsidR="00736C6F">
        <w:trPr>
          <w:trHeight w:val="509"/>
        </w:trPr>
        <w:tc>
          <w:tcPr>
            <w:tcW w:w="72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2"/>
                <w:szCs w:val="22"/>
              </w:rPr>
              <w:t xml:space="preserve">　</w:t>
            </w:r>
            <w:r>
              <w:rPr>
                <w:rFonts w:hAnsi="宋体" w:cs="宋体"/>
                <w:kern w:val="0"/>
                <w:sz w:val="22"/>
                <w:szCs w:val="22"/>
              </w:rPr>
              <w:t>30</w:t>
            </w:r>
          </w:p>
        </w:tc>
        <w:tc>
          <w:tcPr>
            <w:tcW w:w="2060" w:type="dxa"/>
            <w:tcBorders>
              <w:top w:val="nil"/>
              <w:left w:val="nil"/>
              <w:bottom w:val="nil"/>
              <w:right w:val="single" w:sz="4" w:space="0" w:color="auto"/>
            </w:tcBorders>
            <w:vAlign w:val="center"/>
          </w:tcPr>
          <w:p w:rsidR="00736C6F" w:rsidRDefault="00736C6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736C6F" w:rsidRDefault="00736C6F">
            <w:pPr>
              <w:widowControl/>
              <w:jc w:val="right"/>
              <w:rPr>
                <w:rFonts w:ascii="仿宋_GB2312" w:eastAsia="仿宋_GB2312" w:cs="宋体"/>
                <w:kern w:val="0"/>
                <w:sz w:val="20"/>
                <w:szCs w:val="20"/>
              </w:rPr>
            </w:pPr>
            <w:r>
              <w:rPr>
                <w:rFonts w:ascii="仿宋_GB2312" w:eastAsia="仿宋_GB2312" w:hAnsi="宋体" w:cs="宋体" w:hint="eastAsia"/>
                <w:kern w:val="0"/>
                <w:sz w:val="22"/>
                <w:szCs w:val="22"/>
              </w:rPr>
              <w:t xml:space="preserve">　</w:t>
            </w:r>
            <w:r>
              <w:rPr>
                <w:rFonts w:hAnsi="宋体" w:cs="宋体"/>
                <w:kern w:val="0"/>
                <w:sz w:val="22"/>
                <w:szCs w:val="22"/>
              </w:rPr>
              <w:t>30</w:t>
            </w:r>
          </w:p>
        </w:tc>
      </w:tr>
      <w:tr w:rsidR="00736C6F">
        <w:trPr>
          <w:trHeight w:val="433"/>
        </w:trPr>
        <w:tc>
          <w:tcPr>
            <w:tcW w:w="72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736C6F" w:rsidRDefault="00736C6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736C6F" w:rsidRDefault="00736C6F">
            <w:pPr>
              <w:widowControl/>
              <w:jc w:val="righ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50"/>
        </w:trPr>
        <w:tc>
          <w:tcPr>
            <w:tcW w:w="720" w:type="dxa"/>
            <w:vMerge w:val="restart"/>
            <w:tcBorders>
              <w:top w:val="nil"/>
              <w:left w:val="single" w:sz="4" w:space="0" w:color="auto"/>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目标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实际完成目标</w:t>
            </w:r>
          </w:p>
        </w:tc>
      </w:tr>
      <w:tr w:rsidR="00736C6F">
        <w:trPr>
          <w:trHeight w:val="1425"/>
        </w:trPr>
        <w:tc>
          <w:tcPr>
            <w:tcW w:w="72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按照财政要求，进一步清理单位债务，做好防范化解债务风险的工作。</w:t>
            </w:r>
          </w:p>
        </w:tc>
        <w:tc>
          <w:tcPr>
            <w:tcW w:w="3840" w:type="dxa"/>
            <w:gridSpan w:val="2"/>
            <w:tcBorders>
              <w:top w:val="single" w:sz="4" w:space="0" w:color="auto"/>
              <w:left w:val="nil"/>
              <w:bottom w:val="single" w:sz="4" w:space="0" w:color="auto"/>
              <w:right w:val="single" w:sz="4" w:space="0" w:color="000000"/>
            </w:tcBorders>
          </w:tcPr>
          <w:p w:rsidR="00736C6F" w:rsidRDefault="00736C6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按照财政要求，进一步清理单位债务，做好防范化解债务风险的工作</w:t>
            </w:r>
          </w:p>
        </w:tc>
      </w:tr>
      <w:tr w:rsidR="00736C6F">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年度</w:t>
            </w:r>
            <w:r>
              <w:rPr>
                <w:rFonts w:ascii="仿宋_GB2312" w:eastAsia="仿宋_GB2312" w:cs="宋体"/>
                <w:kern w:val="0"/>
                <w:sz w:val="20"/>
                <w:szCs w:val="20"/>
              </w:rPr>
              <w:br/>
            </w:r>
            <w:r>
              <w:rPr>
                <w:rFonts w:ascii="仿宋_GB2312" w:eastAsia="仿宋_GB2312" w:hAnsi="宋体" w:cs="宋体" w:hint="eastAsia"/>
                <w:kern w:val="0"/>
                <w:sz w:val="20"/>
                <w:szCs w:val="20"/>
              </w:rPr>
              <w:t>绩效</w:t>
            </w:r>
            <w:r>
              <w:rPr>
                <w:rFonts w:ascii="仿宋_GB2312" w:eastAsia="仿宋_GB2312" w:cs="宋体"/>
                <w:kern w:val="0"/>
                <w:sz w:val="20"/>
                <w:szCs w:val="20"/>
              </w:rPr>
              <w:br/>
            </w:r>
            <w:r>
              <w:rPr>
                <w:rFonts w:ascii="仿宋_GB2312" w:eastAsia="仿宋_GB2312" w:hAnsi="宋体" w:cs="宋体" w:hint="eastAsia"/>
                <w:kern w:val="0"/>
                <w:sz w:val="20"/>
                <w:szCs w:val="20"/>
              </w:rPr>
              <w:t>指标</w:t>
            </w:r>
            <w:r>
              <w:rPr>
                <w:rFonts w:ascii="仿宋_GB2312" w:eastAsia="仿宋_GB2312" w:cs="宋体"/>
                <w:kern w:val="0"/>
                <w:sz w:val="20"/>
                <w:szCs w:val="20"/>
              </w:rPr>
              <w:br/>
            </w:r>
            <w:r>
              <w:rPr>
                <w:rFonts w:ascii="仿宋_GB2312" w:eastAsia="仿宋_GB2312" w:hAnsi="宋体" w:cs="宋体" w:hint="eastAsia"/>
                <w:kern w:val="0"/>
                <w:sz w:val="20"/>
                <w:szCs w:val="20"/>
              </w:rPr>
              <w:t>完成</w:t>
            </w:r>
            <w:r>
              <w:rPr>
                <w:rFonts w:ascii="仿宋_GB2312" w:eastAsia="仿宋_GB2312" w:cs="宋体"/>
                <w:kern w:val="0"/>
                <w:sz w:val="20"/>
                <w:szCs w:val="20"/>
              </w:rPr>
              <w:br/>
            </w:r>
            <w:r>
              <w:rPr>
                <w:rFonts w:ascii="仿宋_GB2312" w:eastAsia="仿宋_GB2312" w:hAnsi="宋体" w:cs="宋体" w:hint="eastAsia"/>
                <w:kern w:val="0"/>
                <w:sz w:val="20"/>
                <w:szCs w:val="20"/>
              </w:rPr>
              <w:t>情况</w:t>
            </w:r>
          </w:p>
        </w:tc>
        <w:tc>
          <w:tcPr>
            <w:tcW w:w="1140" w:type="dxa"/>
            <w:tcBorders>
              <w:top w:val="nil"/>
              <w:left w:val="nil"/>
              <w:bottom w:val="nil"/>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实际完成指标值（包含数字及文字描述）</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平整土地面积</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cs="宋体"/>
                <w:kern w:val="0"/>
                <w:sz w:val="20"/>
                <w:szCs w:val="20"/>
              </w:rPr>
              <w:t>5000</w:t>
            </w:r>
            <w:r>
              <w:rPr>
                <w:rFonts w:ascii="仿宋_GB2312" w:eastAsia="仿宋_GB2312" w:cs="宋体" w:hint="eastAsia"/>
                <w:kern w:val="0"/>
                <w:sz w:val="20"/>
                <w:szCs w:val="20"/>
              </w:rPr>
              <w:t>平米</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r>
              <w:rPr>
                <w:rFonts w:ascii="仿宋_GB2312" w:eastAsia="仿宋_GB2312" w:cs="宋体" w:hint="eastAsia"/>
                <w:kern w:val="0"/>
                <w:sz w:val="20"/>
                <w:szCs w:val="20"/>
              </w:rPr>
              <w:t>清运土方垃圾</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kern w:val="0"/>
                <w:sz w:val="20"/>
                <w:szCs w:val="20"/>
              </w:rPr>
              <w:t>500</w:t>
            </w:r>
            <w:r>
              <w:rPr>
                <w:rFonts w:ascii="仿宋_GB2312" w:eastAsia="仿宋_GB2312" w:hAnsi="宋体" w:cs="宋体" w:hint="eastAsia"/>
                <w:kern w:val="0"/>
                <w:sz w:val="20"/>
                <w:szCs w:val="20"/>
              </w:rPr>
              <w:t>平方</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：验收合格</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：按期完成率</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100%</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：偿还欠款成本</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kern w:val="0"/>
                <w:sz w:val="20"/>
                <w:szCs w:val="20"/>
              </w:rPr>
              <w:t>30</w:t>
            </w:r>
            <w:r>
              <w:rPr>
                <w:rFonts w:ascii="仿宋_GB2312" w:eastAsia="仿宋_GB2312" w:hAnsi="宋体" w:cs="宋体" w:hint="eastAsia"/>
                <w:kern w:val="0"/>
                <w:sz w:val="20"/>
                <w:szCs w:val="20"/>
              </w:rPr>
              <w:t>万元</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kern w:val="0"/>
                <w:sz w:val="20"/>
                <w:szCs w:val="20"/>
              </w:rPr>
              <w:t>30</w:t>
            </w:r>
            <w:r>
              <w:rPr>
                <w:rFonts w:ascii="仿宋_GB2312" w:eastAsia="仿宋_GB2312" w:hAnsi="宋体" w:cs="宋体" w:hint="eastAsia"/>
                <w:kern w:val="0"/>
                <w:sz w:val="20"/>
                <w:szCs w:val="20"/>
              </w:rPr>
              <w:t>万元</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经济效益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社会效益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：加强财政资金的管理，激活财政资金效应</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90%</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生态效益</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可持续影响</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tcBorders>
              <w:top w:val="nil"/>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w:t>
            </w:r>
            <w:r>
              <w:rPr>
                <w:rFonts w:ascii="仿宋_GB2312" w:eastAsia="仿宋_GB2312" w:cs="宋体"/>
                <w:kern w:val="0"/>
                <w:sz w:val="20"/>
                <w:szCs w:val="20"/>
              </w:rPr>
              <w:br/>
            </w:r>
            <w:r>
              <w:rPr>
                <w:rFonts w:ascii="仿宋_GB2312" w:eastAsia="仿宋_GB2312"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1</w:t>
            </w:r>
            <w:r>
              <w:rPr>
                <w:rFonts w:ascii="仿宋_GB2312" w:eastAsia="仿宋_GB2312" w:hAnsi="宋体" w:cs="宋体" w:hint="eastAsia"/>
                <w:kern w:val="0"/>
                <w:sz w:val="20"/>
                <w:szCs w:val="20"/>
              </w:rPr>
              <w:t>：</w:t>
            </w:r>
            <w:r>
              <w:rPr>
                <w:rFonts w:ascii="仿宋_GB2312" w:eastAsia="仿宋_GB2312" w:cs="宋体" w:hint="eastAsia"/>
                <w:kern w:val="0"/>
                <w:sz w:val="20"/>
                <w:szCs w:val="20"/>
              </w:rPr>
              <w:t>办学条件</w:t>
            </w:r>
          </w:p>
        </w:tc>
        <w:tc>
          <w:tcPr>
            <w:tcW w:w="2060" w:type="dxa"/>
            <w:tcBorders>
              <w:top w:val="nil"/>
              <w:left w:val="nil"/>
              <w:bottom w:val="single" w:sz="4" w:space="0" w:color="auto"/>
              <w:right w:val="single" w:sz="4" w:space="0" w:color="auto"/>
            </w:tcBorders>
            <w:vAlign w:val="center"/>
          </w:tcPr>
          <w:p w:rsidR="00736C6F" w:rsidRDefault="00736C6F">
            <w:pPr>
              <w:widowControl/>
              <w:rPr>
                <w:rFonts w:ascii="仿宋_GB2312" w:eastAsia="仿宋_GB2312" w:cs="宋体"/>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70%</w:t>
            </w:r>
            <w:bookmarkStart w:id="0" w:name="_GoBack"/>
            <w:bookmarkEnd w:id="0"/>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b/>
                <w:kern w:val="0"/>
                <w:sz w:val="20"/>
                <w:szCs w:val="20"/>
              </w:rPr>
            </w:pPr>
            <w:r>
              <w:rPr>
                <w:rFonts w:ascii="仿宋_GB2312" w:eastAsia="仿宋_GB2312" w:hAnsi="宋体" w:cs="宋体" w:hint="eastAsia"/>
                <w:kern w:val="0"/>
                <w:sz w:val="20"/>
                <w:szCs w:val="20"/>
              </w:rPr>
              <w:t>≤</w:t>
            </w:r>
            <w:r>
              <w:rPr>
                <w:rFonts w:ascii="仿宋_GB2312" w:eastAsia="仿宋_GB2312" w:hAnsi="宋体" w:cs="宋体"/>
                <w:kern w:val="0"/>
                <w:sz w:val="20"/>
                <w:szCs w:val="20"/>
              </w:rPr>
              <w:t>70%</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指标</w:t>
            </w:r>
            <w:r>
              <w:rPr>
                <w:rFonts w:ascii="仿宋_GB2312" w:eastAsia="仿宋_GB2312" w:hAnsi="宋体" w:cs="宋体"/>
                <w:kern w:val="0"/>
                <w:sz w:val="20"/>
                <w:szCs w:val="20"/>
              </w:rPr>
              <w:t>2</w:t>
            </w:r>
            <w:r>
              <w:rPr>
                <w:rFonts w:ascii="仿宋_GB2312" w:eastAsia="仿宋_GB2312"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r w:rsidR="00736C6F">
        <w:trPr>
          <w:trHeight w:val="480"/>
        </w:trPr>
        <w:tc>
          <w:tcPr>
            <w:tcW w:w="72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p>
        </w:tc>
        <w:tc>
          <w:tcPr>
            <w:tcW w:w="2060" w:type="dxa"/>
            <w:tcBorders>
              <w:top w:val="nil"/>
              <w:left w:val="nil"/>
              <w:bottom w:val="single" w:sz="4" w:space="0" w:color="auto"/>
              <w:right w:val="single" w:sz="4" w:space="0" w:color="auto"/>
            </w:tcBorders>
            <w:vAlign w:val="center"/>
          </w:tcPr>
          <w:p w:rsidR="00736C6F" w:rsidRDefault="00736C6F">
            <w:pPr>
              <w:widowControl/>
              <w:jc w:val="center"/>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36C6F" w:rsidRDefault="00736C6F">
            <w:pPr>
              <w:widowControl/>
              <w:jc w:val="left"/>
              <w:rPr>
                <w:rFonts w:ascii="仿宋_GB2312" w:eastAsia="仿宋_GB2312" w:cs="宋体"/>
                <w:kern w:val="0"/>
                <w:sz w:val="20"/>
                <w:szCs w:val="20"/>
              </w:rPr>
            </w:pPr>
            <w:r>
              <w:rPr>
                <w:rFonts w:ascii="仿宋_GB2312" w:eastAsia="仿宋_GB2312" w:hAnsi="宋体" w:cs="宋体" w:hint="eastAsia"/>
                <w:kern w:val="0"/>
                <w:sz w:val="20"/>
                <w:szCs w:val="20"/>
              </w:rPr>
              <w:t xml:space="preserve">　</w:t>
            </w:r>
          </w:p>
        </w:tc>
      </w:tr>
    </w:tbl>
    <w:p w:rsidR="00736C6F" w:rsidRDefault="00736C6F">
      <w:pPr>
        <w:spacing w:line="540" w:lineRule="exact"/>
        <w:rPr>
          <w:rStyle w:val="Strong"/>
          <w:rFonts w:ascii="仿宋_GB2312" w:eastAsia="仿宋_GB2312" w:hAnsi="仿宋"/>
          <w:b w:val="0"/>
          <w:spacing w:val="-4"/>
          <w:sz w:val="32"/>
          <w:szCs w:val="32"/>
        </w:rPr>
      </w:pPr>
    </w:p>
    <w:sectPr w:rsidR="00736C6F" w:rsidSect="00974055">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C6F" w:rsidRDefault="00736C6F" w:rsidP="00974055">
      <w:r>
        <w:separator/>
      </w:r>
    </w:p>
  </w:endnote>
  <w:endnote w:type="continuationSeparator" w:id="1">
    <w:p w:rsidR="00736C6F" w:rsidRDefault="00736C6F" w:rsidP="009740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variable"/>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C6F" w:rsidRDefault="00736C6F">
    <w:pPr>
      <w:pStyle w:val="Footer"/>
      <w:jc w:val="center"/>
    </w:pPr>
    <w:fldSimple w:instr="PAGE   \* MERGEFORMAT">
      <w:r w:rsidRPr="003C711B">
        <w:rPr>
          <w:noProof/>
          <w:lang w:val="zh-CN"/>
        </w:rPr>
        <w:t>5</w:t>
      </w:r>
    </w:fldSimple>
  </w:p>
  <w:p w:rsidR="00736C6F" w:rsidRDefault="00736C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C6F" w:rsidRDefault="00736C6F" w:rsidP="00974055">
      <w:r>
        <w:separator/>
      </w:r>
    </w:p>
  </w:footnote>
  <w:footnote w:type="continuationSeparator" w:id="1">
    <w:p w:rsidR="00736C6F" w:rsidRDefault="00736C6F" w:rsidP="009740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56465"/>
    <w:rsid w:val="000C2993"/>
    <w:rsid w:val="000D4C3C"/>
    <w:rsid w:val="000E0311"/>
    <w:rsid w:val="00121AE4"/>
    <w:rsid w:val="00146AAD"/>
    <w:rsid w:val="001B3A40"/>
    <w:rsid w:val="001F6E60"/>
    <w:rsid w:val="00212A0E"/>
    <w:rsid w:val="002574E5"/>
    <w:rsid w:val="002A4057"/>
    <w:rsid w:val="002B117A"/>
    <w:rsid w:val="002E661B"/>
    <w:rsid w:val="00303D5C"/>
    <w:rsid w:val="00317378"/>
    <w:rsid w:val="00340C01"/>
    <w:rsid w:val="003908B7"/>
    <w:rsid w:val="003C5EF0"/>
    <w:rsid w:val="003C711B"/>
    <w:rsid w:val="003D69D5"/>
    <w:rsid w:val="003E65EC"/>
    <w:rsid w:val="004366A8"/>
    <w:rsid w:val="004D7C17"/>
    <w:rsid w:val="00502BA7"/>
    <w:rsid w:val="005162F1"/>
    <w:rsid w:val="00535153"/>
    <w:rsid w:val="00554F82"/>
    <w:rsid w:val="00557C8F"/>
    <w:rsid w:val="0056390D"/>
    <w:rsid w:val="005719B0"/>
    <w:rsid w:val="00574E69"/>
    <w:rsid w:val="005A1485"/>
    <w:rsid w:val="005A3F88"/>
    <w:rsid w:val="005B13CB"/>
    <w:rsid w:val="005B4A31"/>
    <w:rsid w:val="005D10D6"/>
    <w:rsid w:val="005E3D69"/>
    <w:rsid w:val="005E6823"/>
    <w:rsid w:val="006B07A0"/>
    <w:rsid w:val="006E247D"/>
    <w:rsid w:val="006E6BB4"/>
    <w:rsid w:val="00736C6F"/>
    <w:rsid w:val="00741DC2"/>
    <w:rsid w:val="00747397"/>
    <w:rsid w:val="00776307"/>
    <w:rsid w:val="007C1DCB"/>
    <w:rsid w:val="00844222"/>
    <w:rsid w:val="00855E3A"/>
    <w:rsid w:val="00896E00"/>
    <w:rsid w:val="0092228D"/>
    <w:rsid w:val="00922CB9"/>
    <w:rsid w:val="00974055"/>
    <w:rsid w:val="009A45A7"/>
    <w:rsid w:val="009E5CD9"/>
    <w:rsid w:val="00A26421"/>
    <w:rsid w:val="00A4293B"/>
    <w:rsid w:val="00A44A2D"/>
    <w:rsid w:val="00A46EB4"/>
    <w:rsid w:val="00A67D50"/>
    <w:rsid w:val="00A777A3"/>
    <w:rsid w:val="00A8691A"/>
    <w:rsid w:val="00AC1946"/>
    <w:rsid w:val="00AE59C4"/>
    <w:rsid w:val="00B40063"/>
    <w:rsid w:val="00B403D4"/>
    <w:rsid w:val="00B41F61"/>
    <w:rsid w:val="00B92449"/>
    <w:rsid w:val="00B95815"/>
    <w:rsid w:val="00BA46E6"/>
    <w:rsid w:val="00C0457D"/>
    <w:rsid w:val="00C26FC9"/>
    <w:rsid w:val="00C44E94"/>
    <w:rsid w:val="00C56C72"/>
    <w:rsid w:val="00CA6457"/>
    <w:rsid w:val="00CD05F8"/>
    <w:rsid w:val="00D17F2E"/>
    <w:rsid w:val="00D30354"/>
    <w:rsid w:val="00D66043"/>
    <w:rsid w:val="00D80D9D"/>
    <w:rsid w:val="00DF42A0"/>
    <w:rsid w:val="00E64F37"/>
    <w:rsid w:val="00E769FE"/>
    <w:rsid w:val="00EA03A2"/>
    <w:rsid w:val="00EA2904"/>
    <w:rsid w:val="00EA2CBE"/>
    <w:rsid w:val="00EC643E"/>
    <w:rsid w:val="00EE5396"/>
    <w:rsid w:val="00F01E80"/>
    <w:rsid w:val="00F32FEE"/>
    <w:rsid w:val="00FB10BB"/>
    <w:rsid w:val="00FF1DF2"/>
    <w:rsid w:val="10CC7B5B"/>
    <w:rsid w:val="11031760"/>
    <w:rsid w:val="2D010067"/>
    <w:rsid w:val="34464E0A"/>
    <w:rsid w:val="346422FC"/>
    <w:rsid w:val="381E493A"/>
    <w:rsid w:val="3E506692"/>
    <w:rsid w:val="45752139"/>
    <w:rsid w:val="539B491D"/>
    <w:rsid w:val="5D376813"/>
    <w:rsid w:val="650F5CDB"/>
    <w:rsid w:val="6C15608E"/>
    <w:rsid w:val="7151448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4055"/>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974055"/>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74055"/>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974055"/>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974055"/>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974055"/>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974055"/>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974055"/>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974055"/>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974055"/>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4055"/>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974055"/>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974055"/>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974055"/>
    <w:rPr>
      <w:rFonts w:cs="Times New Roman"/>
      <w:b/>
      <w:bCs/>
      <w:sz w:val="28"/>
      <w:szCs w:val="28"/>
    </w:rPr>
  </w:style>
  <w:style w:type="character" w:customStyle="1" w:styleId="Heading5Char">
    <w:name w:val="Heading 5 Char"/>
    <w:basedOn w:val="DefaultParagraphFont"/>
    <w:link w:val="Heading5"/>
    <w:uiPriority w:val="99"/>
    <w:semiHidden/>
    <w:locked/>
    <w:rsid w:val="00974055"/>
    <w:rPr>
      <w:rFonts w:cs="Times New Roman"/>
      <w:b/>
      <w:bCs/>
      <w:i/>
      <w:iCs/>
      <w:sz w:val="26"/>
      <w:szCs w:val="26"/>
    </w:rPr>
  </w:style>
  <w:style w:type="character" w:customStyle="1" w:styleId="Heading6Char">
    <w:name w:val="Heading 6 Char"/>
    <w:basedOn w:val="DefaultParagraphFont"/>
    <w:link w:val="Heading6"/>
    <w:uiPriority w:val="99"/>
    <w:semiHidden/>
    <w:locked/>
    <w:rsid w:val="00974055"/>
    <w:rPr>
      <w:rFonts w:cs="Times New Roman"/>
      <w:b/>
      <w:bCs/>
    </w:rPr>
  </w:style>
  <w:style w:type="character" w:customStyle="1" w:styleId="Heading7Char">
    <w:name w:val="Heading 7 Char"/>
    <w:basedOn w:val="DefaultParagraphFont"/>
    <w:link w:val="Heading7"/>
    <w:uiPriority w:val="99"/>
    <w:semiHidden/>
    <w:locked/>
    <w:rsid w:val="00974055"/>
    <w:rPr>
      <w:rFonts w:cs="Times New Roman"/>
      <w:sz w:val="24"/>
      <w:szCs w:val="24"/>
    </w:rPr>
  </w:style>
  <w:style w:type="character" w:customStyle="1" w:styleId="Heading8Char">
    <w:name w:val="Heading 8 Char"/>
    <w:basedOn w:val="DefaultParagraphFont"/>
    <w:link w:val="Heading8"/>
    <w:uiPriority w:val="99"/>
    <w:semiHidden/>
    <w:locked/>
    <w:rsid w:val="00974055"/>
    <w:rPr>
      <w:rFonts w:cs="Times New Roman"/>
      <w:i/>
      <w:iCs/>
      <w:sz w:val="24"/>
      <w:szCs w:val="24"/>
    </w:rPr>
  </w:style>
  <w:style w:type="character" w:customStyle="1" w:styleId="Heading9Char">
    <w:name w:val="Heading 9 Char"/>
    <w:basedOn w:val="DefaultParagraphFont"/>
    <w:link w:val="Heading9"/>
    <w:uiPriority w:val="99"/>
    <w:semiHidden/>
    <w:locked/>
    <w:rsid w:val="00974055"/>
    <w:rPr>
      <w:rFonts w:ascii="Cambria" w:eastAsia="宋体" w:hAnsi="Cambria" w:cs="Times New Roman"/>
    </w:rPr>
  </w:style>
  <w:style w:type="paragraph" w:styleId="BalloonText">
    <w:name w:val="Balloon Text"/>
    <w:basedOn w:val="Normal"/>
    <w:link w:val="BalloonTextChar"/>
    <w:uiPriority w:val="99"/>
    <w:semiHidden/>
    <w:rsid w:val="00974055"/>
    <w:rPr>
      <w:sz w:val="18"/>
      <w:szCs w:val="18"/>
    </w:rPr>
  </w:style>
  <w:style w:type="character" w:customStyle="1" w:styleId="BalloonTextChar">
    <w:name w:val="Balloon Text Char"/>
    <w:basedOn w:val="DefaultParagraphFont"/>
    <w:link w:val="BalloonText"/>
    <w:uiPriority w:val="99"/>
    <w:semiHidden/>
    <w:locked/>
    <w:rsid w:val="00974055"/>
    <w:rPr>
      <w:rFonts w:ascii="Times New Roman" w:eastAsia="宋体" w:hAnsi="Times New Roman" w:cs="Times New Roman"/>
      <w:kern w:val="2"/>
      <w:sz w:val="18"/>
      <w:szCs w:val="18"/>
    </w:rPr>
  </w:style>
  <w:style w:type="paragraph" w:styleId="Footer">
    <w:name w:val="footer"/>
    <w:basedOn w:val="Normal"/>
    <w:link w:val="FooterChar"/>
    <w:uiPriority w:val="99"/>
    <w:rsid w:val="00974055"/>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974055"/>
    <w:rPr>
      <w:rFonts w:ascii="Calibri" w:eastAsia="宋体" w:hAnsi="Calibri" w:cs="Times New Roman"/>
      <w:kern w:val="2"/>
      <w:sz w:val="18"/>
      <w:szCs w:val="18"/>
    </w:rPr>
  </w:style>
  <w:style w:type="paragraph" w:styleId="Header">
    <w:name w:val="header"/>
    <w:basedOn w:val="Normal"/>
    <w:link w:val="HeaderChar"/>
    <w:uiPriority w:val="99"/>
    <w:rsid w:val="00974055"/>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974055"/>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974055"/>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974055"/>
    <w:rPr>
      <w:rFonts w:ascii="Cambria" w:eastAsia="宋体" w:hAnsi="Cambria" w:cs="Times New Roman"/>
      <w:sz w:val="24"/>
      <w:szCs w:val="24"/>
    </w:rPr>
  </w:style>
  <w:style w:type="paragraph" w:styleId="Title">
    <w:name w:val="Title"/>
    <w:basedOn w:val="Normal"/>
    <w:next w:val="Normal"/>
    <w:link w:val="TitleChar"/>
    <w:uiPriority w:val="99"/>
    <w:qFormat/>
    <w:rsid w:val="00974055"/>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974055"/>
    <w:rPr>
      <w:rFonts w:ascii="Cambria" w:eastAsia="宋体" w:hAnsi="Cambria" w:cs="Times New Roman"/>
      <w:b/>
      <w:bCs/>
      <w:kern w:val="28"/>
      <w:sz w:val="32"/>
      <w:szCs w:val="32"/>
    </w:rPr>
  </w:style>
  <w:style w:type="character" w:styleId="Strong">
    <w:name w:val="Strong"/>
    <w:basedOn w:val="DefaultParagraphFont"/>
    <w:uiPriority w:val="99"/>
    <w:qFormat/>
    <w:rsid w:val="00974055"/>
    <w:rPr>
      <w:rFonts w:cs="Times New Roman"/>
      <w:b/>
      <w:bCs/>
    </w:rPr>
  </w:style>
  <w:style w:type="character" w:styleId="Emphasis">
    <w:name w:val="Emphasis"/>
    <w:basedOn w:val="DefaultParagraphFont"/>
    <w:uiPriority w:val="99"/>
    <w:qFormat/>
    <w:rsid w:val="00974055"/>
    <w:rPr>
      <w:rFonts w:ascii="Calibri" w:hAnsi="Calibri" w:cs="Times New Roman"/>
      <w:b/>
      <w:i/>
      <w:iCs/>
    </w:rPr>
  </w:style>
  <w:style w:type="paragraph" w:styleId="NoSpacing">
    <w:name w:val="No Spacing"/>
    <w:basedOn w:val="Normal"/>
    <w:uiPriority w:val="99"/>
    <w:qFormat/>
    <w:rsid w:val="00974055"/>
    <w:pPr>
      <w:widowControl/>
      <w:jc w:val="left"/>
    </w:pPr>
    <w:rPr>
      <w:rFonts w:ascii="Calibri" w:hAnsi="Calibri"/>
      <w:kern w:val="0"/>
      <w:sz w:val="24"/>
      <w:szCs w:val="32"/>
      <w:lang w:eastAsia="en-US"/>
    </w:rPr>
  </w:style>
  <w:style w:type="paragraph" w:styleId="ListParagraph">
    <w:name w:val="List Paragraph"/>
    <w:basedOn w:val="Normal"/>
    <w:uiPriority w:val="99"/>
    <w:qFormat/>
    <w:rsid w:val="00974055"/>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974055"/>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974055"/>
    <w:rPr>
      <w:rFonts w:cs="Times New Roman"/>
      <w:i/>
      <w:sz w:val="24"/>
      <w:szCs w:val="24"/>
    </w:rPr>
  </w:style>
  <w:style w:type="paragraph" w:styleId="IntenseQuote">
    <w:name w:val="Intense Quote"/>
    <w:basedOn w:val="Normal"/>
    <w:next w:val="Normal"/>
    <w:link w:val="IntenseQuoteChar"/>
    <w:uiPriority w:val="99"/>
    <w:qFormat/>
    <w:rsid w:val="00974055"/>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974055"/>
    <w:rPr>
      <w:rFonts w:cs="Times New Roman"/>
      <w:b/>
      <w:i/>
      <w:sz w:val="24"/>
    </w:rPr>
  </w:style>
  <w:style w:type="character" w:customStyle="1" w:styleId="1">
    <w:name w:val="不明显强调1"/>
    <w:basedOn w:val="DefaultParagraphFont"/>
    <w:uiPriority w:val="99"/>
    <w:rsid w:val="00974055"/>
    <w:rPr>
      <w:rFonts w:cs="Times New Roman"/>
      <w:i/>
      <w:color w:val="5A5A5A"/>
    </w:rPr>
  </w:style>
  <w:style w:type="character" w:customStyle="1" w:styleId="10">
    <w:name w:val="明显强调1"/>
    <w:basedOn w:val="DefaultParagraphFont"/>
    <w:uiPriority w:val="99"/>
    <w:rsid w:val="00974055"/>
    <w:rPr>
      <w:rFonts w:cs="Times New Roman"/>
      <w:b/>
      <w:i/>
      <w:sz w:val="24"/>
      <w:szCs w:val="24"/>
      <w:u w:val="single"/>
    </w:rPr>
  </w:style>
  <w:style w:type="character" w:customStyle="1" w:styleId="11">
    <w:name w:val="不明显参考1"/>
    <w:basedOn w:val="DefaultParagraphFont"/>
    <w:uiPriority w:val="99"/>
    <w:rsid w:val="00974055"/>
    <w:rPr>
      <w:rFonts w:cs="Times New Roman"/>
      <w:sz w:val="24"/>
      <w:szCs w:val="24"/>
      <w:u w:val="single"/>
    </w:rPr>
  </w:style>
  <w:style w:type="character" w:customStyle="1" w:styleId="12">
    <w:name w:val="明显参考1"/>
    <w:basedOn w:val="DefaultParagraphFont"/>
    <w:uiPriority w:val="99"/>
    <w:rsid w:val="00974055"/>
    <w:rPr>
      <w:rFonts w:cs="Times New Roman"/>
      <w:b/>
      <w:sz w:val="24"/>
      <w:u w:val="single"/>
    </w:rPr>
  </w:style>
  <w:style w:type="character" w:customStyle="1" w:styleId="13">
    <w:name w:val="书籍标题1"/>
    <w:basedOn w:val="DefaultParagraphFont"/>
    <w:uiPriority w:val="99"/>
    <w:rsid w:val="00974055"/>
    <w:rPr>
      <w:rFonts w:ascii="Cambria" w:eastAsia="宋体" w:hAnsi="Cambria" w:cs="Times New Roman"/>
      <w:b/>
      <w:i/>
      <w:sz w:val="24"/>
      <w:szCs w:val="24"/>
    </w:rPr>
  </w:style>
  <w:style w:type="paragraph" w:customStyle="1" w:styleId="TOC1">
    <w:name w:val="TOC 标题1"/>
    <w:basedOn w:val="Heading1"/>
    <w:next w:val="Normal"/>
    <w:uiPriority w:val="99"/>
    <w:rsid w:val="00974055"/>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322</Words>
  <Characters>1836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赵 恺（预算处）</dc:creator>
  <cp:keywords/>
  <dc:description/>
  <cp:lastModifiedBy>Lenovo User</cp:lastModifiedBy>
  <cp:revision>7</cp:revision>
  <cp:lastPrinted>2018-12-31T10:56:00Z</cp:lastPrinted>
  <dcterms:created xsi:type="dcterms:W3CDTF">2019-01-17T06:38:00Z</dcterms:created>
  <dcterms:modified xsi:type="dcterms:W3CDTF">2020-03-25T05:01:00Z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