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FE" w:rsidRPr="006E4276" w:rsidRDefault="00056465" w:rsidP="00056465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E4276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B3A40" w:rsidRPr="006E4276" w:rsidRDefault="001B3A40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BA6DFB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 w:rsidRPr="006E4276">
        <w:rPr>
          <w:rFonts w:ascii="仿宋" w:eastAsia="仿宋" w:hAnsi="仿宋" w:cs="宋体" w:hint="eastAsia"/>
          <w:b/>
          <w:kern w:val="0"/>
          <w:sz w:val="48"/>
          <w:szCs w:val="48"/>
          <w:u w:val="single"/>
        </w:rPr>
        <w:t>巴州</w:t>
      </w:r>
      <w:r w:rsidR="003908B7" w:rsidRPr="006E4276">
        <w:rPr>
          <w:rFonts w:ascii="仿宋" w:eastAsia="仿宋" w:hAnsi="仿宋" w:cs="宋体" w:hint="eastAsia"/>
          <w:b/>
          <w:kern w:val="0"/>
          <w:sz w:val="48"/>
          <w:szCs w:val="48"/>
          <w:u w:val="single"/>
        </w:rPr>
        <w:t>地区</w:t>
      </w:r>
      <w:r w:rsidR="00E769FE" w:rsidRPr="006E4276">
        <w:rPr>
          <w:rFonts w:ascii="仿宋" w:eastAsia="仿宋" w:hAnsi="仿宋" w:cs="宋体" w:hint="eastAsia"/>
          <w:b/>
          <w:kern w:val="0"/>
          <w:sz w:val="48"/>
          <w:szCs w:val="48"/>
        </w:rPr>
        <w:t>财政</w:t>
      </w:r>
      <w:r w:rsidR="0056390D" w:rsidRPr="006E4276">
        <w:rPr>
          <w:rFonts w:ascii="仿宋" w:eastAsia="仿宋" w:hAnsi="仿宋" w:cs="宋体" w:hint="eastAsia"/>
          <w:b/>
          <w:kern w:val="0"/>
          <w:sz w:val="48"/>
          <w:szCs w:val="48"/>
        </w:rPr>
        <w:t>项目</w:t>
      </w:r>
      <w:r w:rsidR="00E769FE" w:rsidRPr="006E4276">
        <w:rPr>
          <w:rFonts w:ascii="仿宋" w:eastAsia="仿宋" w:hAnsi="仿宋" w:cs="宋体" w:hint="eastAsia"/>
          <w:b/>
          <w:kern w:val="0"/>
          <w:sz w:val="48"/>
          <w:szCs w:val="48"/>
        </w:rPr>
        <w:t>支出绩效自评报告</w:t>
      </w:r>
    </w:p>
    <w:p w:rsidR="00D17F2E" w:rsidRPr="006E4276" w:rsidRDefault="00D17F2E" w:rsidP="00E769FE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E769FE" w:rsidRPr="006E4276" w:rsidRDefault="00D17F2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（</w:t>
      </w:r>
      <w:r w:rsidR="00BA6DFB" w:rsidRPr="006E4276">
        <w:rPr>
          <w:rFonts w:ascii="仿宋" w:eastAsia="仿宋" w:hAnsi="仿宋" w:cs="宋体" w:hint="eastAsia"/>
          <w:kern w:val="0"/>
          <w:sz w:val="36"/>
          <w:szCs w:val="36"/>
        </w:rPr>
        <w:t>2018</w:t>
      </w: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年度）</w:t>
      </w: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D17F2E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E769FE" w:rsidRPr="006E4276" w:rsidRDefault="00E769FE" w:rsidP="00D17F2E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项目名称：</w:t>
      </w:r>
      <w:r w:rsidR="00BA6DFB" w:rsidRPr="006E4276">
        <w:rPr>
          <w:rFonts w:ascii="仿宋" w:eastAsia="仿宋" w:hAnsi="仿宋" w:cs="宋体" w:hint="eastAsia"/>
          <w:kern w:val="0"/>
          <w:sz w:val="36"/>
          <w:szCs w:val="36"/>
        </w:rPr>
        <w:t>纪委引进人才周转房装修经费</w:t>
      </w:r>
    </w:p>
    <w:p w:rsidR="00EA2CBE" w:rsidRPr="006E4276" w:rsidRDefault="00E769FE" w:rsidP="00EA2CBE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实施单位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（公章）</w:t>
      </w: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：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巴音</w:t>
      </w:r>
      <w:proofErr w:type="gramStart"/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郭</w:t>
      </w:r>
      <w:proofErr w:type="gramEnd"/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楞蒙古自治州机关后勤服务中心</w:t>
      </w:r>
    </w:p>
    <w:p w:rsidR="00E769FE" w:rsidRPr="006E4276" w:rsidRDefault="00E769FE" w:rsidP="006E4276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主管部门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（公章）</w:t>
      </w: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：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巴音</w:t>
      </w:r>
      <w:proofErr w:type="gramStart"/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郭</w:t>
      </w:r>
      <w:proofErr w:type="gramEnd"/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楞蒙古自治州机关事务管理局</w:t>
      </w:r>
    </w:p>
    <w:p w:rsidR="00E769FE" w:rsidRPr="006E4276" w:rsidRDefault="00E769FE" w:rsidP="006E4276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项目负责人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（签章）</w:t>
      </w: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：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马建红</w:t>
      </w:r>
    </w:p>
    <w:p w:rsidR="00E769FE" w:rsidRPr="006E4276" w:rsidRDefault="00D17F2E" w:rsidP="006E4276">
      <w:pPr>
        <w:spacing w:line="70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 w:rsidRPr="006E4276"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年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1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月</w:t>
      </w:r>
      <w:r w:rsidR="00545829" w:rsidRPr="006E4276">
        <w:rPr>
          <w:rFonts w:ascii="仿宋" w:eastAsia="仿宋" w:hAnsi="仿宋" w:cs="宋体" w:hint="eastAsia"/>
          <w:kern w:val="0"/>
          <w:sz w:val="36"/>
          <w:szCs w:val="36"/>
        </w:rPr>
        <w:t>29</w:t>
      </w:r>
      <w:r w:rsidR="00EA2CBE" w:rsidRPr="006E4276">
        <w:rPr>
          <w:rFonts w:ascii="仿宋" w:eastAsia="仿宋" w:hAnsi="仿宋" w:cs="宋体" w:hint="eastAsia"/>
          <w:kern w:val="0"/>
          <w:sz w:val="36"/>
          <w:szCs w:val="36"/>
        </w:rPr>
        <w:t>日</w:t>
      </w:r>
    </w:p>
    <w:p w:rsidR="00E769FE" w:rsidRPr="006E4276" w:rsidRDefault="00E769FE" w:rsidP="00E769FE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B3A40" w:rsidRPr="006E4276" w:rsidRDefault="001B3A40" w:rsidP="005D10D6">
      <w:pPr>
        <w:spacing w:line="540" w:lineRule="exact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E769FE" w:rsidRPr="006E4276" w:rsidRDefault="00E769FE" w:rsidP="00E769F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一、项目概况</w:t>
      </w:r>
    </w:p>
    <w:p w:rsidR="00E769FE" w:rsidRPr="006E4276" w:rsidRDefault="00E769FE" w:rsidP="001B3A40">
      <w:pPr>
        <w:spacing w:line="540" w:lineRule="exact"/>
        <w:ind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（一）项目单位基本情况</w:t>
      </w:r>
    </w:p>
    <w:p w:rsidR="00BF1BAA" w:rsidRPr="006E4276" w:rsidRDefault="00BF1BAA" w:rsidP="00BF1BAA">
      <w:pPr>
        <w:pStyle w:val="HTML"/>
        <w:ind w:firstLineChars="200" w:firstLine="640"/>
        <w:rPr>
          <w:rFonts w:ascii="仿宋" w:eastAsia="仿宋" w:hAnsi="仿宋" w:cstheme="minorBidi"/>
          <w:kern w:val="2"/>
          <w:sz w:val="32"/>
          <w:szCs w:val="32"/>
        </w:rPr>
      </w:pPr>
      <w:r w:rsidRPr="006E4276">
        <w:rPr>
          <w:rFonts w:ascii="仿宋" w:eastAsia="仿宋" w:hAnsi="仿宋" w:cstheme="minorBidi" w:hint="eastAsia"/>
          <w:kern w:val="2"/>
          <w:sz w:val="32"/>
          <w:szCs w:val="32"/>
        </w:rPr>
        <w:t>巴州机关后勤服务中心主要负责州人大、政协、百川写字楼，</w:t>
      </w:r>
      <w:proofErr w:type="gramStart"/>
      <w:r w:rsidRPr="006E4276">
        <w:rPr>
          <w:rFonts w:ascii="仿宋" w:eastAsia="仿宋" w:hAnsi="仿宋" w:cstheme="minorBidi" w:hint="eastAsia"/>
          <w:kern w:val="2"/>
          <w:sz w:val="32"/>
          <w:szCs w:val="32"/>
        </w:rPr>
        <w:t>聚荣大厦</w:t>
      </w:r>
      <w:proofErr w:type="gramEnd"/>
      <w:r w:rsidRPr="006E4276">
        <w:rPr>
          <w:rFonts w:ascii="仿宋" w:eastAsia="仿宋" w:hAnsi="仿宋" w:cstheme="minorBidi" w:hint="eastAsia"/>
          <w:kern w:val="2"/>
          <w:sz w:val="32"/>
          <w:szCs w:val="32"/>
        </w:rPr>
        <w:t>，老干部活动中心、四个领导院及周边局委办办公区域卫生保洁，会议服务，安全保卫，中央空调、电梯、消防、公共建筑、公共电气等设施设备的管理以及维修维护；水、电、暖、制冷等的供给和管理以及管网等设施设备的维修维护；办公区公共环境卫生清扫，垃圾清运；树木花草等绿化种植、维护管理；水、电、暖、制冷等费用的计量、核算、代收、代付以及办理手续等工作。</w:t>
      </w:r>
    </w:p>
    <w:p w:rsidR="00BF1BAA" w:rsidRPr="006E4276" w:rsidRDefault="00BF1BAA" w:rsidP="001B3A40">
      <w:pPr>
        <w:spacing w:line="540" w:lineRule="exact"/>
        <w:ind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proofErr w:type="gramStart"/>
      <w:r w:rsidRPr="006E4276">
        <w:rPr>
          <w:rFonts w:ascii="仿宋" w:eastAsia="仿宋" w:hAnsi="仿宋" w:hint="eastAsia"/>
          <w:sz w:val="32"/>
          <w:szCs w:val="32"/>
        </w:rPr>
        <w:t>州机关</w:t>
      </w:r>
      <w:proofErr w:type="gramEnd"/>
      <w:r w:rsidRPr="006E4276">
        <w:rPr>
          <w:rFonts w:ascii="仿宋" w:eastAsia="仿宋" w:hAnsi="仿宋" w:hint="eastAsia"/>
          <w:sz w:val="32"/>
          <w:szCs w:val="32"/>
        </w:rPr>
        <w:t>后勤服务中心</w:t>
      </w:r>
      <w:r w:rsidR="00B03816" w:rsidRPr="006E4276">
        <w:rPr>
          <w:rFonts w:ascii="仿宋" w:eastAsia="仿宋" w:hAnsi="仿宋" w:hint="eastAsia"/>
          <w:sz w:val="32"/>
          <w:szCs w:val="32"/>
        </w:rPr>
        <w:t>事业</w:t>
      </w:r>
      <w:r w:rsidRPr="006E4276">
        <w:rPr>
          <w:rFonts w:ascii="仿宋" w:eastAsia="仿宋" w:hAnsi="仿宋" w:hint="eastAsia"/>
          <w:sz w:val="32"/>
          <w:szCs w:val="32"/>
        </w:rPr>
        <w:t>编制数32</w:t>
      </w:r>
      <w:r w:rsidR="00B03816" w:rsidRPr="006E4276">
        <w:rPr>
          <w:rFonts w:ascii="仿宋" w:eastAsia="仿宋" w:hAnsi="仿宋" w:hint="eastAsia"/>
          <w:sz w:val="32"/>
          <w:szCs w:val="32"/>
        </w:rPr>
        <w:t>人</w:t>
      </w:r>
      <w:r w:rsidRPr="006E4276">
        <w:rPr>
          <w:rFonts w:ascii="仿宋" w:eastAsia="仿宋" w:hAnsi="仿宋" w:hint="eastAsia"/>
          <w:sz w:val="32"/>
          <w:szCs w:val="32"/>
        </w:rPr>
        <w:t>，实有人数</w:t>
      </w:r>
      <w:r w:rsidR="00B03816" w:rsidRPr="006E4276">
        <w:rPr>
          <w:rFonts w:ascii="仿宋" w:eastAsia="仿宋" w:hAnsi="仿宋" w:hint="eastAsia"/>
          <w:sz w:val="32"/>
          <w:szCs w:val="32"/>
        </w:rPr>
        <w:t>29</w:t>
      </w:r>
      <w:r w:rsidRPr="006E4276">
        <w:rPr>
          <w:rFonts w:ascii="仿宋" w:eastAsia="仿宋" w:hAnsi="仿宋" w:hint="eastAsia"/>
          <w:sz w:val="32"/>
          <w:szCs w:val="32"/>
        </w:rPr>
        <w:t>人，其中：在职27人；退休2人。</w:t>
      </w:r>
    </w:p>
    <w:p w:rsidR="005D10D6" w:rsidRPr="006E4276" w:rsidRDefault="005D10D6" w:rsidP="001B3A40">
      <w:pPr>
        <w:spacing w:line="540" w:lineRule="exact"/>
        <w:ind w:firstLine="567"/>
        <w:rPr>
          <w:rStyle w:val="a5"/>
          <w:rFonts w:ascii="仿宋" w:eastAsia="仿宋" w:hAnsi="仿宋"/>
          <w:spacing w:val="-4"/>
          <w:sz w:val="32"/>
          <w:szCs w:val="32"/>
        </w:rPr>
      </w:pPr>
    </w:p>
    <w:p w:rsidR="00EA2CBE" w:rsidRPr="006E4276" w:rsidRDefault="00E769FE" w:rsidP="001B3A40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（二）项目预算</w:t>
      </w:r>
      <w:r w:rsidRPr="006E4276">
        <w:rPr>
          <w:rStyle w:val="a5"/>
          <w:rFonts w:ascii="仿宋" w:eastAsia="仿宋" w:hAnsi="仿宋"/>
          <w:spacing w:val="-4"/>
          <w:sz w:val="32"/>
          <w:szCs w:val="32"/>
        </w:rPr>
        <w:t>绩效目标</w:t>
      </w:r>
      <w:r w:rsidR="00EA2CBE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设定情况</w:t>
      </w:r>
    </w:p>
    <w:p w:rsidR="00E769FE" w:rsidRPr="006E4276" w:rsidRDefault="00EA2CBE" w:rsidP="001B3A40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（包括预期</w:t>
      </w:r>
      <w:r w:rsidR="00E769FE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目标</w:t>
      </w: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及</w:t>
      </w:r>
      <w:r w:rsidR="00535153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阶段性目标；项目基本性质、用途和主要内容、涉及范围</w:t>
      </w: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）</w:t>
      </w:r>
    </w:p>
    <w:p w:rsidR="003566E3" w:rsidRPr="006E4276" w:rsidRDefault="003566E3" w:rsidP="006E4276">
      <w:pPr>
        <w:spacing w:line="540" w:lineRule="exact"/>
        <w:ind w:firstLineChars="181" w:firstLine="531"/>
        <w:rPr>
          <w:rFonts w:ascii="仿宋" w:eastAsia="仿宋" w:hAnsi="仿宋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color w:val="000000"/>
          <w:spacing w:val="-4"/>
          <w:sz w:val="30"/>
          <w:szCs w:val="30"/>
        </w:rPr>
        <w:t>预期目标及阶段性目标：项</w:t>
      </w:r>
      <w:r w:rsidRPr="006E4276">
        <w:rPr>
          <w:rFonts w:ascii="仿宋" w:eastAsia="仿宋" w:hAnsi="仿宋" w:hint="eastAsia"/>
          <w:sz w:val="32"/>
          <w:szCs w:val="32"/>
        </w:rPr>
        <w:t>目为临时项目，无预期总目标及阶段性目标。</w:t>
      </w:r>
    </w:p>
    <w:p w:rsidR="003566E3" w:rsidRPr="006E4276" w:rsidRDefault="003566E3" w:rsidP="006E4276">
      <w:pPr>
        <w:spacing w:line="540" w:lineRule="exact"/>
        <w:ind w:firstLineChars="181" w:firstLine="531"/>
        <w:rPr>
          <w:rStyle w:val="a5"/>
          <w:rFonts w:ascii="仿宋" w:eastAsia="仿宋" w:hAnsi="仿宋"/>
          <w:b w:val="0"/>
          <w:spacing w:val="-4"/>
          <w:sz w:val="30"/>
          <w:szCs w:val="30"/>
        </w:rPr>
      </w:pPr>
      <w:r w:rsidRPr="006E4276">
        <w:rPr>
          <w:rStyle w:val="a5"/>
          <w:rFonts w:ascii="仿宋" w:eastAsia="仿宋" w:hAnsi="仿宋" w:hint="eastAsia"/>
          <w:color w:val="000000"/>
          <w:spacing w:val="-4"/>
          <w:sz w:val="30"/>
          <w:szCs w:val="30"/>
        </w:rPr>
        <w:t>项目基本性质、用途和主要内容、涉及范围：</w:t>
      </w:r>
      <w:r w:rsidR="009943CD" w:rsidRPr="006E4276">
        <w:rPr>
          <w:rStyle w:val="a5"/>
          <w:rFonts w:ascii="仿宋" w:eastAsia="仿宋" w:hAnsi="仿宋" w:hint="eastAsia"/>
          <w:b w:val="0"/>
          <w:color w:val="000000"/>
          <w:spacing w:val="-4"/>
          <w:sz w:val="30"/>
          <w:szCs w:val="30"/>
        </w:rPr>
        <w:t>为深入贯彻落实十九届中央纪委二次全会、自治区纪委九届三次全会精神，全面加强自治州纪检监察干部队伍建设，推动全面从严治党向纵深发展。经州纪委监委研究，并与新疆大学对接协调，拟分批次引进新疆大</w:t>
      </w:r>
      <w:r w:rsidR="009943CD" w:rsidRPr="006E4276">
        <w:rPr>
          <w:rStyle w:val="a5"/>
          <w:rFonts w:ascii="仿宋" w:eastAsia="仿宋" w:hAnsi="仿宋" w:hint="eastAsia"/>
          <w:b w:val="0"/>
          <w:color w:val="000000"/>
          <w:spacing w:val="-4"/>
          <w:sz w:val="30"/>
          <w:szCs w:val="30"/>
        </w:rPr>
        <w:lastRenderedPageBreak/>
        <w:t>学法学类硕士研究生到自治州纪委监委实习。根据新疆大学的安排，首批4名新疆大学法学硕士研究生到州纪委监委报到并开展实习活动。为营造良好的实习工作和生活环境，吸引并留住人才，以提升纪检监察干部队伍整体素质，特安排</w:t>
      </w:r>
      <w:proofErr w:type="gramStart"/>
      <w:r w:rsidR="009943CD" w:rsidRPr="006E4276">
        <w:rPr>
          <w:rStyle w:val="a5"/>
          <w:rFonts w:ascii="仿宋" w:eastAsia="仿宋" w:hAnsi="仿宋" w:hint="eastAsia"/>
          <w:b w:val="0"/>
          <w:color w:val="000000"/>
          <w:spacing w:val="-4"/>
          <w:sz w:val="30"/>
          <w:szCs w:val="30"/>
        </w:rPr>
        <w:t>州机关</w:t>
      </w:r>
      <w:proofErr w:type="gramEnd"/>
      <w:r w:rsidR="009943CD" w:rsidRPr="006E4276">
        <w:rPr>
          <w:rStyle w:val="a5"/>
          <w:rFonts w:ascii="仿宋" w:eastAsia="仿宋" w:hAnsi="仿宋" w:hint="eastAsia"/>
          <w:b w:val="0"/>
          <w:color w:val="000000"/>
          <w:spacing w:val="-4"/>
          <w:sz w:val="30"/>
          <w:szCs w:val="30"/>
        </w:rPr>
        <w:t>事务管理局协调解决周转房5套，并配备必要的生活设施，以解决新疆大学法学硕士研究生生活及住宿问题。</w:t>
      </w:r>
      <w:r w:rsidR="009943CD" w:rsidRPr="006E4276">
        <w:rPr>
          <w:rStyle w:val="a5"/>
          <w:rFonts w:ascii="仿宋" w:eastAsia="仿宋" w:hAnsi="仿宋"/>
          <w:b w:val="0"/>
          <w:spacing w:val="-4"/>
          <w:sz w:val="30"/>
          <w:szCs w:val="30"/>
        </w:rPr>
        <w:t xml:space="preserve"> </w:t>
      </w:r>
    </w:p>
    <w:p w:rsidR="003566E3" w:rsidRPr="006E4276" w:rsidRDefault="003566E3" w:rsidP="001B3A40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E769FE" w:rsidRPr="006E4276" w:rsidRDefault="00E769FE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二、项目资金使用及管理情况</w:t>
      </w:r>
    </w:p>
    <w:p w:rsidR="00E769FE" w:rsidRPr="006E4276" w:rsidRDefault="00E769FE" w:rsidP="001B3A40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（一）</w:t>
      </w:r>
      <w:r w:rsidR="00535153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项目资金安排落实、总投入等情况分析</w:t>
      </w:r>
    </w:p>
    <w:p w:rsidR="00261AF5" w:rsidRPr="006E4276" w:rsidRDefault="00261AF5" w:rsidP="00261AF5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项目计划安排资金12万元，总投入12万元，全部为财政资金。</w:t>
      </w:r>
    </w:p>
    <w:p w:rsidR="00EA2CBE" w:rsidRPr="006E4276" w:rsidRDefault="00535153" w:rsidP="00261AF5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（二）项目资金</w:t>
      </w:r>
      <w:r w:rsidR="00EA2CBE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实际使用情况分析</w:t>
      </w:r>
    </w:p>
    <w:p w:rsidR="00261AF5" w:rsidRPr="006E4276" w:rsidRDefault="00261AF5" w:rsidP="00261AF5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项目实际资金安排12万元，全部为财政资金。</w:t>
      </w:r>
    </w:p>
    <w:p w:rsidR="00E769FE" w:rsidRPr="006E4276" w:rsidRDefault="00E769FE" w:rsidP="001B3A40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</w:t>
      </w:r>
      <w:r w:rsidR="00535153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三）项目资金管理情况分析</w:t>
      </w:r>
    </w:p>
    <w:p w:rsidR="00D17F2E" w:rsidRPr="006E4276" w:rsidRDefault="00EA2CBE" w:rsidP="00EA2CBE">
      <w:pPr>
        <w:spacing w:line="54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（包括管理制度、办法的制定及执行情况）</w:t>
      </w:r>
    </w:p>
    <w:p w:rsidR="00261AF5" w:rsidRPr="006E4276" w:rsidRDefault="00261AF5" w:rsidP="00261AF5">
      <w:pPr>
        <w:spacing w:line="54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项目实际资金安排12万元，主要是5套周转房的家具家电配置。</w:t>
      </w:r>
    </w:p>
    <w:p w:rsidR="00261AF5" w:rsidRPr="006E4276" w:rsidRDefault="00261AF5" w:rsidP="00EA2CBE">
      <w:pPr>
        <w:spacing w:line="540" w:lineRule="exact"/>
        <w:ind w:firstLineChars="200" w:firstLine="624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E769FE" w:rsidRPr="006E4276" w:rsidRDefault="00E769FE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三、项目组织实施情况</w:t>
      </w:r>
    </w:p>
    <w:p w:rsidR="00E769FE" w:rsidRPr="006E4276" w:rsidRDefault="00E769FE" w:rsidP="001B3A40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</w:t>
      </w:r>
      <w:r w:rsidR="00D17F2E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一）项目组织情况分析</w:t>
      </w:r>
    </w:p>
    <w:p w:rsidR="009D618B" w:rsidRPr="006E4276" w:rsidRDefault="009D618B" w:rsidP="009D618B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认真落实项目计划，顺利完成项目任务。</w:t>
      </w:r>
    </w:p>
    <w:p w:rsidR="00E769FE" w:rsidRPr="006E4276" w:rsidRDefault="00E769FE" w:rsidP="001B3A40">
      <w:pPr>
        <w:spacing w:line="540" w:lineRule="exact"/>
        <w:ind w:firstLineChars="181" w:firstLine="567"/>
        <w:rPr>
          <w:rStyle w:val="a5"/>
          <w:rFonts w:ascii="仿宋" w:eastAsia="仿宋" w:hAnsi="仿宋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（二）项目管理情况</w:t>
      </w:r>
      <w:r w:rsidR="00D17F2E" w:rsidRPr="006E4276">
        <w:rPr>
          <w:rStyle w:val="a5"/>
          <w:rFonts w:ascii="仿宋" w:eastAsia="仿宋" w:hAnsi="仿宋" w:hint="eastAsia"/>
          <w:spacing w:val="-4"/>
          <w:sz w:val="32"/>
          <w:szCs w:val="32"/>
        </w:rPr>
        <w:t>分析</w:t>
      </w:r>
    </w:p>
    <w:p w:rsidR="009D618B" w:rsidRPr="006E4276" w:rsidRDefault="009D618B" w:rsidP="009D618B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项目实施严格按照相关财务制度执行，严格执行政府采购、等相关财务制度，坚持做好厉行节约，组织实施好项目工作同时加强日常监督，确保项目有效实施。</w:t>
      </w:r>
    </w:p>
    <w:p w:rsidR="00E769FE" w:rsidRPr="006E4276" w:rsidRDefault="00E769FE" w:rsidP="00D17F2E">
      <w:pPr>
        <w:spacing w:line="540" w:lineRule="exact"/>
        <w:ind w:firstLine="640"/>
        <w:rPr>
          <w:rStyle w:val="a5"/>
          <w:rFonts w:ascii="仿宋" w:eastAsia="仿宋" w:hAnsi="仿宋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四、项目绩效情况</w:t>
      </w:r>
    </w:p>
    <w:p w:rsidR="00EA2CBE" w:rsidRPr="006E4276" w:rsidRDefault="00E769FE" w:rsidP="001B3A40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b/>
          <w:spacing w:val="-4"/>
          <w:sz w:val="32"/>
          <w:szCs w:val="32"/>
        </w:rPr>
        <w:t>（一）项目绩效目标完成情况</w:t>
      </w:r>
      <w:r w:rsidR="00EA2CBE" w:rsidRPr="006E4276">
        <w:rPr>
          <w:rFonts w:ascii="仿宋" w:eastAsia="仿宋" w:hAnsi="仿宋" w:hint="eastAsia"/>
          <w:b/>
          <w:spacing w:val="-4"/>
          <w:sz w:val="32"/>
          <w:szCs w:val="32"/>
        </w:rPr>
        <w:t>分析</w:t>
      </w:r>
    </w:p>
    <w:p w:rsidR="009D618B" w:rsidRPr="006E4276" w:rsidRDefault="00EA2CBE" w:rsidP="009D618B">
      <w:pPr>
        <w:spacing w:line="540" w:lineRule="exact"/>
        <w:ind w:firstLineChars="181" w:firstLine="565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（</w:t>
      </w:r>
      <w:r w:rsidR="00E769FE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将项目支出后的实际状况与申报的绩效目标对比，从项目的经济性、效率性、有益性和</w:t>
      </w:r>
      <w:proofErr w:type="gramStart"/>
      <w:r w:rsidR="00E769FE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可</w:t>
      </w:r>
      <w:proofErr w:type="gramEnd"/>
      <w:r w:rsidR="00E769FE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持续性等方面进行量化、具体分析。</w:t>
      </w: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）</w:t>
      </w:r>
    </w:p>
    <w:p w:rsidR="00E769FE" w:rsidRPr="006E4276" w:rsidRDefault="009D618B" w:rsidP="00DD2F15">
      <w:pPr>
        <w:spacing w:line="540" w:lineRule="exact"/>
        <w:ind w:firstLineChars="181" w:firstLine="579"/>
        <w:rPr>
          <w:rFonts w:ascii="仿宋" w:eastAsia="仿宋" w:hAnsi="仿宋"/>
          <w:bCs/>
          <w:color w:val="000000"/>
          <w:sz w:val="32"/>
          <w:szCs w:val="32"/>
        </w:rPr>
      </w:pPr>
      <w:r w:rsidRPr="006E4276">
        <w:rPr>
          <w:rFonts w:ascii="仿宋" w:eastAsia="仿宋" w:hAnsi="仿宋" w:hint="eastAsia"/>
          <w:color w:val="000000"/>
          <w:sz w:val="32"/>
          <w:szCs w:val="32"/>
        </w:rPr>
        <w:t>本项目严格按照项目资金使用管理的规定，通过公开政府采购程序，严格控制项目成本、做到专款专用</w:t>
      </w:r>
      <w:r w:rsidR="00DD2F15" w:rsidRPr="006E4276">
        <w:rPr>
          <w:rFonts w:ascii="仿宋" w:eastAsia="仿宋" w:hAnsi="仿宋" w:hint="eastAsia"/>
          <w:bCs/>
          <w:color w:val="000000"/>
          <w:sz w:val="32"/>
          <w:szCs w:val="32"/>
        </w:rPr>
        <w:t>确保项目支出顺利开展，按照预期计划完成该项目的建设，解决好</w:t>
      </w:r>
      <w:r w:rsidRPr="006E4276">
        <w:rPr>
          <w:rFonts w:ascii="仿宋" w:eastAsia="仿宋" w:hAnsi="仿宋" w:hint="eastAsia"/>
          <w:bCs/>
          <w:color w:val="000000"/>
          <w:sz w:val="32"/>
          <w:szCs w:val="32"/>
        </w:rPr>
        <w:t>纪委监委</w:t>
      </w:r>
      <w:r w:rsidR="00DD2F15" w:rsidRPr="006E4276">
        <w:rPr>
          <w:rFonts w:ascii="仿宋" w:eastAsia="仿宋" w:hAnsi="仿宋" w:hint="eastAsia"/>
          <w:bCs/>
          <w:color w:val="000000"/>
          <w:sz w:val="32"/>
          <w:szCs w:val="32"/>
        </w:rPr>
        <w:t>引进人才的生活及住宿问题。</w:t>
      </w:r>
    </w:p>
    <w:p w:rsidR="00E769FE" w:rsidRPr="006E4276" w:rsidRDefault="00E769FE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五、其他需要说明的问题</w:t>
      </w:r>
    </w:p>
    <w:p w:rsidR="00E769FE" w:rsidRPr="006E4276" w:rsidRDefault="00E769FE" w:rsidP="001B3A40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b/>
          <w:spacing w:val="-4"/>
          <w:sz w:val="32"/>
          <w:szCs w:val="32"/>
        </w:rPr>
        <w:t>（一）</w:t>
      </w:r>
      <w:r w:rsidR="00D17F2E" w:rsidRPr="006E4276">
        <w:rPr>
          <w:rFonts w:ascii="仿宋" w:eastAsia="仿宋" w:hAnsi="仿宋" w:hint="eastAsia"/>
          <w:b/>
          <w:spacing w:val="-4"/>
          <w:sz w:val="32"/>
          <w:szCs w:val="32"/>
        </w:rPr>
        <w:t>后续工作计划</w:t>
      </w:r>
    </w:p>
    <w:p w:rsidR="00DD2F15" w:rsidRPr="006E4276" w:rsidRDefault="00DD2F15" w:rsidP="00DD2F15">
      <w:pPr>
        <w:spacing w:line="540" w:lineRule="exact"/>
        <w:ind w:firstLineChars="181" w:firstLine="565"/>
        <w:rPr>
          <w:rFonts w:ascii="仿宋" w:eastAsia="仿宋" w:hAnsi="仿宋"/>
          <w:b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spacing w:val="-4"/>
          <w:sz w:val="32"/>
          <w:szCs w:val="32"/>
        </w:rPr>
        <w:t>后续继续严格按照《行政单位会计制度》和财政部项目资金绩效管理的要求做好各项资金的预算、绩效评价</w:t>
      </w:r>
    </w:p>
    <w:p w:rsidR="005D10D6" w:rsidRPr="006E4276" w:rsidRDefault="005D10D6" w:rsidP="001B3A40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</w:p>
    <w:p w:rsidR="00EA2CBE" w:rsidRPr="006E4276" w:rsidRDefault="00EA2CBE" w:rsidP="001B3A40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b/>
          <w:spacing w:val="-4"/>
          <w:sz w:val="32"/>
          <w:szCs w:val="32"/>
        </w:rPr>
        <w:t>（二）主要经验及做法、存在问题和建议</w:t>
      </w:r>
    </w:p>
    <w:p w:rsidR="0043140A" w:rsidRPr="006E4276" w:rsidRDefault="0043140A" w:rsidP="0043140A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spacing w:val="-4"/>
          <w:sz w:val="32"/>
          <w:szCs w:val="32"/>
        </w:rPr>
        <w:t>该项目建设过程严格履行单位工作流程、项目资金使用目标明确、具体。项目资金管理规范，经费开支明细、明确，用途清晰，确保该项目建设完成。</w:t>
      </w:r>
    </w:p>
    <w:p w:rsidR="0043140A" w:rsidRPr="006E4276" w:rsidRDefault="0043140A" w:rsidP="0043140A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spacing w:val="-4"/>
          <w:sz w:val="32"/>
          <w:szCs w:val="32"/>
        </w:rPr>
        <w:t>存在问题</w:t>
      </w:r>
      <w:r w:rsidRPr="006E4276">
        <w:rPr>
          <w:rFonts w:ascii="仿宋" w:eastAsia="仿宋" w:hAnsi="仿宋"/>
          <w:spacing w:val="-4"/>
          <w:sz w:val="32"/>
          <w:szCs w:val="32"/>
        </w:rPr>
        <w:t>:</w:t>
      </w:r>
      <w:r w:rsidRPr="006E4276">
        <w:rPr>
          <w:rFonts w:ascii="仿宋" w:eastAsia="仿宋" w:hAnsi="仿宋" w:hint="eastAsia"/>
          <w:spacing w:val="-4"/>
          <w:sz w:val="32"/>
          <w:szCs w:val="32"/>
        </w:rPr>
        <w:t>财政绩效管理工作有待提高。</w:t>
      </w:r>
    </w:p>
    <w:p w:rsidR="005D10D6" w:rsidRPr="006E4276" w:rsidRDefault="005D10D6" w:rsidP="001B3A40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</w:p>
    <w:p w:rsidR="00D17F2E" w:rsidRPr="006E4276" w:rsidRDefault="00D17F2E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六、项目评价工作情况</w:t>
      </w:r>
    </w:p>
    <w:p w:rsidR="0033613F" w:rsidRPr="006E4276" w:rsidRDefault="0033613F" w:rsidP="0033613F">
      <w:pPr>
        <w:spacing w:line="540" w:lineRule="exact"/>
        <w:ind w:firstLine="640"/>
        <w:rPr>
          <w:rFonts w:ascii="仿宋" w:eastAsia="仿宋" w:hAnsi="仿宋"/>
          <w:spacing w:val="-4"/>
          <w:sz w:val="32"/>
          <w:szCs w:val="32"/>
        </w:rPr>
      </w:pPr>
      <w:r w:rsidRPr="006E4276">
        <w:rPr>
          <w:rFonts w:ascii="仿宋" w:eastAsia="仿宋" w:hAnsi="仿宋" w:hint="eastAsia"/>
          <w:spacing w:val="-4"/>
          <w:sz w:val="32"/>
          <w:szCs w:val="32"/>
        </w:rPr>
        <w:t>根据巴州财政局《关于开展</w:t>
      </w:r>
      <w:r w:rsidRPr="006E4276">
        <w:rPr>
          <w:rFonts w:ascii="仿宋" w:eastAsia="仿宋" w:hAnsi="仿宋"/>
          <w:spacing w:val="-4"/>
          <w:sz w:val="32"/>
          <w:szCs w:val="32"/>
        </w:rPr>
        <w:t>2017</w:t>
      </w:r>
      <w:r w:rsidRPr="006E4276">
        <w:rPr>
          <w:rFonts w:ascii="仿宋" w:eastAsia="仿宋" w:hAnsi="仿宋" w:hint="eastAsia"/>
          <w:spacing w:val="-4"/>
          <w:sz w:val="32"/>
          <w:szCs w:val="32"/>
        </w:rPr>
        <w:t>年至</w:t>
      </w:r>
      <w:r w:rsidRPr="006E4276">
        <w:rPr>
          <w:rFonts w:ascii="仿宋" w:eastAsia="仿宋" w:hAnsi="仿宋"/>
          <w:spacing w:val="-4"/>
          <w:sz w:val="32"/>
          <w:szCs w:val="32"/>
        </w:rPr>
        <w:t>2018</w:t>
      </w:r>
      <w:r w:rsidRPr="006E4276">
        <w:rPr>
          <w:rFonts w:ascii="仿宋" w:eastAsia="仿宋" w:hAnsi="仿宋" w:hint="eastAsia"/>
          <w:spacing w:val="-4"/>
          <w:sz w:val="32"/>
          <w:szCs w:val="32"/>
        </w:rPr>
        <w:t>年项目支出绩效评价工作的通知》的要求，通过财政项目支出绩效评价具体指标，对项目资金使用和绩效完成情况进行小结自评，评价等级为“良”，自我评价得分为</w:t>
      </w:r>
      <w:r w:rsidRPr="006E4276">
        <w:rPr>
          <w:rFonts w:ascii="仿宋" w:eastAsia="仿宋" w:hAnsi="仿宋"/>
          <w:spacing w:val="-4"/>
          <w:sz w:val="32"/>
          <w:szCs w:val="32"/>
        </w:rPr>
        <w:t>93</w:t>
      </w:r>
      <w:r w:rsidRPr="006E4276">
        <w:rPr>
          <w:rFonts w:ascii="仿宋" w:eastAsia="仿宋" w:hAnsi="仿宋" w:hint="eastAsia"/>
          <w:spacing w:val="-4"/>
          <w:sz w:val="32"/>
          <w:szCs w:val="32"/>
        </w:rPr>
        <w:t>分。</w:t>
      </w:r>
    </w:p>
    <w:p w:rsidR="00D17F2E" w:rsidRPr="006E4276" w:rsidRDefault="00D17F2E" w:rsidP="00D17F2E">
      <w:pPr>
        <w:spacing w:line="540" w:lineRule="exact"/>
        <w:ind w:firstLine="640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七、</w:t>
      </w:r>
      <w:r w:rsidR="00EA2CBE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附表</w:t>
      </w:r>
    </w:p>
    <w:p w:rsidR="00EA2CBE" w:rsidRPr="006E4276" w:rsidRDefault="00EA2CBE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33613F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巴州</w:t>
      </w:r>
      <w:r w:rsidR="003908B7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地区</w:t>
      </w:r>
      <w:r w:rsidR="00D30354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财政</w:t>
      </w:r>
      <w:r w:rsidR="00A26421"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</w:t>
      </w:r>
      <w:r w:rsidRPr="006E4276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146AAD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6E4276" w:rsidRPr="006E4276" w:rsidRDefault="006E427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146AAD" w:rsidRPr="006E4276" w:rsidTr="00146AAD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33613F" w:rsidP="00146AA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 w:rsidRPr="006E4276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lastRenderedPageBreak/>
              <w:t>巴州机关后勤服务中心</w:t>
            </w:r>
            <w:r w:rsidR="00146AAD" w:rsidRPr="006E4276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146AAD" w:rsidRPr="006E4276" w:rsidTr="00146AAD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4"/>
              </w:rPr>
              <w:t>（</w:t>
            </w:r>
            <w:r w:rsidR="0033613F" w:rsidRPr="006E4276">
              <w:rPr>
                <w:rFonts w:ascii="仿宋" w:eastAsia="仿宋" w:hAnsi="仿宋" w:cs="宋体" w:hint="eastAsia"/>
                <w:kern w:val="0"/>
                <w:sz w:val="24"/>
              </w:rPr>
              <w:t>2018</w:t>
            </w:r>
            <w:r w:rsidRPr="006E4276">
              <w:rPr>
                <w:rFonts w:ascii="仿宋" w:eastAsia="仿宋" w:hAnsi="仿宋" w:cs="宋体" w:hint="eastAsia"/>
                <w:kern w:val="0"/>
                <w:sz w:val="24"/>
              </w:rPr>
              <w:t>年度）</w:t>
            </w:r>
          </w:p>
        </w:tc>
      </w:tr>
      <w:tr w:rsidR="00146AAD" w:rsidRPr="006E4276" w:rsidTr="00146AA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146AAD" w:rsidRPr="006E4276" w:rsidTr="00146AA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33613F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Cs w:val="21"/>
              </w:rPr>
              <w:t>纪委引进人才周转房装修经费</w:t>
            </w:r>
            <w:r w:rsidR="00146AAD" w:rsidRPr="006E4276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146AAD" w:rsidRPr="006E4276" w:rsidTr="00146AA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33613F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巴州机关后勤服务中心</w:t>
            </w:r>
          </w:p>
        </w:tc>
      </w:tr>
      <w:tr w:rsidR="00146AAD" w:rsidRPr="006E4276" w:rsidTr="00146AA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执行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E11C29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12万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E11C29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12万</w:t>
            </w:r>
            <w:r w:rsidR="00146AAD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6E4276" w:rsidTr="00AC194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E11C29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12万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33613F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12</w:t>
            </w:r>
            <w:r w:rsidR="00E11C29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万</w:t>
            </w:r>
            <w:r w:rsidR="00146AAD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6E4276" w:rsidTr="00AC194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6E4276" w:rsidTr="00146AA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目标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46AAD" w:rsidRPr="006E4276" w:rsidTr="00146AA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 w:rsidR="00A82A4B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按时完成5套周转房装修及家具家电配置工作，保证引进人才工作顺利进行。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6AAD" w:rsidRPr="006E4276" w:rsidRDefault="00D13A2E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按时完成5套周转房装修及家具家电配置工作，保证引进人才工作顺利进行。</w:t>
            </w:r>
          </w:p>
        </w:tc>
      </w:tr>
      <w:tr w:rsidR="00146AAD" w:rsidRPr="006E4276" w:rsidTr="00146AA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绩效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146AAD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6E4276" w:rsidRDefault="00146AAD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146AAD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7C49B0" w:rsidP="001A7FF6">
            <w:pPr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  <w:color w:val="000000"/>
                <w:sz w:val="20"/>
                <w:szCs w:val="20"/>
              </w:rPr>
              <w:t>项目开展情况检查次数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</w:rPr>
              <w:t>≥1次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1次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装修</w:t>
            </w:r>
            <w:r w:rsidR="00E917EA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周转房套数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</w:rPr>
              <w:t>≥</w:t>
            </w:r>
            <w:r w:rsidR="00E917EA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5套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917EA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家</w:t>
            </w:r>
            <w:r w:rsidR="00E67CC3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具家电个数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67CC3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65</w:t>
            </w:r>
            <w:r w:rsidR="00D13A2E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65个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配备家具家电及装修</w:t>
            </w:r>
            <w:r w:rsidR="00E67CC3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</w:rPr>
              <w:t>≥</w:t>
            </w:r>
            <w:r w:rsidR="00E67CC3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67CC3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项目完成</w:t>
            </w:r>
            <w:r w:rsidR="00D13A2E"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2018年12月31日前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2018年12月31日前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Cs w:val="21"/>
              </w:rPr>
              <w:t>周转房装修经费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≤12万元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D13A2E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12万元</w:t>
            </w: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6E4276">
            <w:pPr>
              <w:widowControl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E11C29" w:rsidRPr="006E4276" w:rsidT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C29" w:rsidRPr="006E4276" w:rsidRDefault="00E11C29" w:rsidP="00146AAD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</w:t>
            </w:r>
            <w:bookmarkStart w:id="0" w:name="_GoBack"/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</w:r>
            <w:bookmarkEnd w:id="0"/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E11C29" w:rsidP="00146AAD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委托项目人满意度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29" w:rsidRPr="006E4276" w:rsidRDefault="007C49B0" w:rsidP="001A7FF6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E4276">
              <w:rPr>
                <w:rFonts w:ascii="仿宋" w:eastAsia="仿宋" w:hAnsi="仿宋" w:hint="eastAsia"/>
              </w:rPr>
              <w:t>95%</w:t>
            </w:r>
          </w:p>
        </w:tc>
      </w:tr>
    </w:tbl>
    <w:p w:rsidR="00146AAD" w:rsidRPr="006E4276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6E4276" w:rsidSect="0056390D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50" w:rsidRDefault="00FD1B50" w:rsidP="00E769FE">
      <w:r>
        <w:separator/>
      </w:r>
    </w:p>
  </w:endnote>
  <w:endnote w:type="continuationSeparator" w:id="0">
    <w:p w:rsidR="00FD1B50" w:rsidRDefault="00FD1B50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  <w:docPartObj>
        <w:docPartGallery w:val="Page Numbers (Bottom of Page)"/>
        <w:docPartUnique/>
      </w:docPartObj>
    </w:sdtPr>
    <w:sdtContent>
      <w:p w:rsidR="005D10D6" w:rsidRDefault="0017351F">
        <w:pPr>
          <w:pStyle w:val="af1"/>
          <w:jc w:val="center"/>
        </w:pPr>
        <w:r>
          <w:fldChar w:fldCharType="begin"/>
        </w:r>
        <w:r w:rsidR="005D10D6">
          <w:instrText>PAGE   \* MERGEFORMAT</w:instrText>
        </w:r>
        <w:r>
          <w:fldChar w:fldCharType="separate"/>
        </w:r>
        <w:r w:rsidR="001A7FF6" w:rsidRPr="001A7FF6">
          <w:rPr>
            <w:noProof/>
            <w:lang w:val="zh-CN"/>
          </w:rPr>
          <w:t>6</w:t>
        </w:r>
        <w:r>
          <w:fldChar w:fldCharType="end"/>
        </w:r>
      </w:p>
    </w:sdtContent>
  </w:sdt>
  <w:p w:rsidR="005D10D6" w:rsidRDefault="005D10D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50" w:rsidRDefault="00FD1B50" w:rsidP="00E769FE">
      <w:r>
        <w:separator/>
      </w:r>
    </w:p>
  </w:footnote>
  <w:footnote w:type="continuationSeparator" w:id="0">
    <w:p w:rsidR="00FD1B50" w:rsidRDefault="00FD1B50" w:rsidP="00E76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121AE4"/>
    <w:rsid w:val="00146AAD"/>
    <w:rsid w:val="0017351F"/>
    <w:rsid w:val="001A7FF6"/>
    <w:rsid w:val="001B3A40"/>
    <w:rsid w:val="001D037E"/>
    <w:rsid w:val="002574E5"/>
    <w:rsid w:val="00261AF5"/>
    <w:rsid w:val="0033613F"/>
    <w:rsid w:val="003566E3"/>
    <w:rsid w:val="003908B7"/>
    <w:rsid w:val="00395737"/>
    <w:rsid w:val="003F09B1"/>
    <w:rsid w:val="0043140A"/>
    <w:rsid w:val="004366A8"/>
    <w:rsid w:val="004B7805"/>
    <w:rsid w:val="00502BA7"/>
    <w:rsid w:val="005162F1"/>
    <w:rsid w:val="00535153"/>
    <w:rsid w:val="00545829"/>
    <w:rsid w:val="00554F82"/>
    <w:rsid w:val="0056390D"/>
    <w:rsid w:val="005719B0"/>
    <w:rsid w:val="005D10D6"/>
    <w:rsid w:val="00662B79"/>
    <w:rsid w:val="006E4276"/>
    <w:rsid w:val="006E6BB4"/>
    <w:rsid w:val="007233E2"/>
    <w:rsid w:val="007246DC"/>
    <w:rsid w:val="007C49B0"/>
    <w:rsid w:val="007E176D"/>
    <w:rsid w:val="00855E3A"/>
    <w:rsid w:val="00922CB9"/>
    <w:rsid w:val="009943CD"/>
    <w:rsid w:val="009D618B"/>
    <w:rsid w:val="009E5CD9"/>
    <w:rsid w:val="00A26421"/>
    <w:rsid w:val="00A4293B"/>
    <w:rsid w:val="00A67D50"/>
    <w:rsid w:val="00A82A4B"/>
    <w:rsid w:val="00A8691A"/>
    <w:rsid w:val="00AB53C2"/>
    <w:rsid w:val="00AC1946"/>
    <w:rsid w:val="00B03816"/>
    <w:rsid w:val="00B1344E"/>
    <w:rsid w:val="00B40063"/>
    <w:rsid w:val="00B41F61"/>
    <w:rsid w:val="00B955F5"/>
    <w:rsid w:val="00BA46E6"/>
    <w:rsid w:val="00BA6DFB"/>
    <w:rsid w:val="00BF1BAA"/>
    <w:rsid w:val="00C56C72"/>
    <w:rsid w:val="00CA6457"/>
    <w:rsid w:val="00D13A2E"/>
    <w:rsid w:val="00D17F2E"/>
    <w:rsid w:val="00D30354"/>
    <w:rsid w:val="00DD2F15"/>
    <w:rsid w:val="00DF42A0"/>
    <w:rsid w:val="00E11C29"/>
    <w:rsid w:val="00E67CC3"/>
    <w:rsid w:val="00E769FE"/>
    <w:rsid w:val="00E917EA"/>
    <w:rsid w:val="00EA2CBE"/>
    <w:rsid w:val="00EE3CB4"/>
    <w:rsid w:val="00F32FEE"/>
    <w:rsid w:val="00F40E7C"/>
    <w:rsid w:val="00FB10BB"/>
    <w:rsid w:val="00FD1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  <w:style w:type="paragraph" w:styleId="HTML">
    <w:name w:val="HTML Preformatted"/>
    <w:basedOn w:val="a"/>
    <w:link w:val="HTMLChar"/>
    <w:rsid w:val="00BF1B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BF1BAA"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313</Words>
  <Characters>1790</Characters>
  <Application>Microsoft Office Word</Application>
  <DocSecurity>0</DocSecurity>
  <Lines>14</Lines>
  <Paragraphs>4</Paragraphs>
  <ScaleCrop>false</ScaleCrop>
  <Company>Company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User</cp:lastModifiedBy>
  <cp:revision>13</cp:revision>
  <cp:lastPrinted>2018-12-31T10:56:00Z</cp:lastPrinted>
  <dcterms:created xsi:type="dcterms:W3CDTF">2019-01-15T08:44:00Z</dcterms:created>
  <dcterms:modified xsi:type="dcterms:W3CDTF">2019-10-25T05:49:00Z</dcterms:modified>
</cp:coreProperties>
</file>