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A2B" w:rsidRDefault="003C134E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:rsidR="00A84A2B" w:rsidRDefault="00A84A2B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A84A2B" w:rsidRDefault="00A84A2B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A84A2B" w:rsidRDefault="00A84A2B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A84A2B" w:rsidRDefault="00A84A2B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A84A2B" w:rsidRDefault="00A84A2B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A84A2B" w:rsidRDefault="00A84A2B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A84A2B" w:rsidRDefault="003C134E">
      <w:pPr>
        <w:spacing w:line="540" w:lineRule="exact"/>
        <w:jc w:val="center"/>
        <w:rPr>
          <w:rFonts w:ascii="仿宋" w:eastAsia="仿宋" w:hAnsi="仿宋" w:cs="宋体"/>
          <w:b/>
          <w:kern w:val="0"/>
          <w:sz w:val="48"/>
          <w:szCs w:val="48"/>
        </w:rPr>
      </w:pPr>
      <w:r>
        <w:rPr>
          <w:rFonts w:ascii="仿宋" w:eastAsia="仿宋" w:hAnsi="仿宋" w:cs="宋体" w:hint="eastAsia"/>
          <w:b/>
          <w:kern w:val="0"/>
          <w:sz w:val="48"/>
          <w:szCs w:val="48"/>
          <w:u w:val="single"/>
        </w:rPr>
        <w:t>巴州</w:t>
      </w:r>
      <w:r w:rsidR="00337067">
        <w:rPr>
          <w:rFonts w:ascii="仿宋" w:eastAsia="仿宋" w:hAnsi="仿宋" w:cs="宋体" w:hint="eastAsia"/>
          <w:b/>
          <w:kern w:val="0"/>
          <w:sz w:val="48"/>
          <w:szCs w:val="48"/>
        </w:rPr>
        <w:t>地区</w:t>
      </w:r>
      <w:r>
        <w:rPr>
          <w:rFonts w:ascii="仿宋" w:eastAsia="仿宋" w:hAnsi="仿宋" w:cs="宋体" w:hint="eastAsia"/>
          <w:b/>
          <w:kern w:val="0"/>
          <w:sz w:val="48"/>
          <w:szCs w:val="48"/>
        </w:rPr>
        <w:t>项目支出绩效自评报告</w:t>
      </w:r>
    </w:p>
    <w:p w:rsidR="00A84A2B" w:rsidRDefault="00A84A2B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A84A2B" w:rsidRDefault="003C134E">
      <w:pPr>
        <w:spacing w:line="540" w:lineRule="exact"/>
        <w:jc w:val="center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>（2018年度）</w:t>
      </w:r>
    </w:p>
    <w:p w:rsidR="00A84A2B" w:rsidRDefault="00A84A2B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A84A2B" w:rsidRDefault="00A84A2B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A84A2B" w:rsidRDefault="00A84A2B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A84A2B" w:rsidRDefault="00A84A2B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A84A2B" w:rsidRDefault="00A84A2B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A84A2B" w:rsidRDefault="00A84A2B">
      <w:pPr>
        <w:spacing w:line="540" w:lineRule="exact"/>
        <w:rPr>
          <w:rFonts w:ascii="仿宋" w:eastAsia="仿宋" w:hAnsi="仿宋" w:cs="宋体"/>
          <w:kern w:val="0"/>
          <w:sz w:val="30"/>
          <w:szCs w:val="30"/>
        </w:rPr>
      </w:pPr>
    </w:p>
    <w:p w:rsidR="00A84A2B" w:rsidRDefault="003C134E">
      <w:pPr>
        <w:spacing w:line="700" w:lineRule="exact"/>
        <w:jc w:val="left"/>
        <w:rPr>
          <w:rFonts w:ascii="仿宋" w:eastAsia="仿宋" w:hAnsi="仿宋" w:cs="仿宋"/>
          <w:kern w:val="0"/>
          <w:sz w:val="36"/>
          <w:szCs w:val="36"/>
        </w:rPr>
      </w:pPr>
      <w:r>
        <w:rPr>
          <w:rFonts w:ascii="仿宋" w:eastAsia="仿宋" w:hAnsi="仿宋" w:cs="宋体" w:hint="eastAsia"/>
          <w:b/>
          <w:bCs/>
          <w:kern w:val="0"/>
          <w:sz w:val="36"/>
          <w:szCs w:val="36"/>
        </w:rPr>
        <w:t>项目名称</w:t>
      </w:r>
      <w:r>
        <w:rPr>
          <w:rFonts w:ascii="仿宋" w:eastAsia="仿宋" w:hAnsi="仿宋" w:cs="宋体" w:hint="eastAsia"/>
          <w:kern w:val="0"/>
          <w:sz w:val="36"/>
          <w:szCs w:val="36"/>
        </w:rPr>
        <w:t>：</w:t>
      </w:r>
      <w:r>
        <w:rPr>
          <w:rFonts w:ascii="仿宋" w:eastAsia="仿宋" w:hAnsi="仿宋" w:cs="仿宋" w:hint="eastAsia"/>
          <w:kern w:val="0"/>
          <w:sz w:val="36"/>
          <w:szCs w:val="36"/>
        </w:rPr>
        <w:t>干部考察，基层办、远程办、人才办业务经费，《不忘初心、牢记使命》主题教育专项经费、访惠聚工作组先进个人奖励经费及办公设备购置费等</w:t>
      </w:r>
    </w:p>
    <w:p w:rsidR="00A84A2B" w:rsidRDefault="003C134E">
      <w:pPr>
        <w:spacing w:line="70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b/>
          <w:bCs/>
          <w:kern w:val="0"/>
          <w:sz w:val="36"/>
          <w:szCs w:val="36"/>
        </w:rPr>
        <w:t>实施单位（公章）：</w:t>
      </w:r>
      <w:r>
        <w:rPr>
          <w:rFonts w:ascii="仿宋" w:eastAsia="仿宋" w:hAnsi="仿宋" w:cs="宋体" w:hint="eastAsia"/>
          <w:kern w:val="0"/>
          <w:sz w:val="36"/>
          <w:szCs w:val="36"/>
        </w:rPr>
        <w:t>巴州党委组织部</w:t>
      </w:r>
    </w:p>
    <w:p w:rsidR="00A84A2B" w:rsidRDefault="003C134E">
      <w:pPr>
        <w:spacing w:line="70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b/>
          <w:bCs/>
          <w:kern w:val="0"/>
          <w:sz w:val="36"/>
          <w:szCs w:val="36"/>
        </w:rPr>
        <w:t>主管部门（公章）：</w:t>
      </w:r>
    </w:p>
    <w:p w:rsidR="00A84A2B" w:rsidRDefault="003C134E">
      <w:pPr>
        <w:spacing w:line="70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b/>
          <w:bCs/>
          <w:kern w:val="0"/>
          <w:sz w:val="36"/>
          <w:szCs w:val="36"/>
        </w:rPr>
        <w:t>项目负责人（签章）：</w:t>
      </w:r>
      <w:r>
        <w:rPr>
          <w:rFonts w:ascii="仿宋" w:eastAsia="仿宋" w:hAnsi="仿宋" w:cs="宋体" w:hint="eastAsia"/>
          <w:kern w:val="0"/>
          <w:sz w:val="36"/>
          <w:szCs w:val="36"/>
        </w:rPr>
        <w:t>杨玲、肖牛</w:t>
      </w:r>
    </w:p>
    <w:p w:rsidR="00A84A2B" w:rsidRDefault="003C134E" w:rsidP="00605F0A">
      <w:pPr>
        <w:spacing w:line="70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>填报时间：</w:t>
      </w:r>
      <w:r w:rsidR="00605F0A">
        <w:rPr>
          <w:rFonts w:ascii="仿宋" w:eastAsia="仿宋" w:hAnsi="仿宋" w:cs="宋体" w:hint="eastAsia"/>
          <w:kern w:val="0"/>
          <w:sz w:val="36"/>
          <w:szCs w:val="36"/>
        </w:rPr>
        <w:t>2019</w:t>
      </w:r>
      <w:r>
        <w:rPr>
          <w:rFonts w:ascii="仿宋" w:eastAsia="仿宋" w:hAnsi="仿宋" w:cs="宋体" w:hint="eastAsia"/>
          <w:kern w:val="0"/>
          <w:sz w:val="36"/>
          <w:szCs w:val="36"/>
        </w:rPr>
        <w:t>年1月21日</w:t>
      </w:r>
    </w:p>
    <w:p w:rsidR="00A84A2B" w:rsidRDefault="003C134E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一、项目概况</w:t>
      </w:r>
    </w:p>
    <w:p w:rsidR="00A84A2B" w:rsidRDefault="003C134E">
      <w:pPr>
        <w:spacing w:line="540" w:lineRule="exact"/>
        <w:ind w:firstLine="567"/>
        <w:rPr>
          <w:rStyle w:val="a8"/>
          <w:rFonts w:ascii="仿宋" w:eastAsia="仿宋" w:hAnsi="仿宋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t>（一）项目单位基本情况</w:t>
      </w:r>
    </w:p>
    <w:p w:rsidR="00A84A2B" w:rsidRDefault="003C134E">
      <w:pPr>
        <w:spacing w:line="520" w:lineRule="exact"/>
        <w:ind w:firstLineChars="150" w:firstLine="480"/>
        <w:rPr>
          <w:rStyle w:val="a8"/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单位主要工作职责：</w:t>
      </w:r>
      <w:r>
        <w:rPr>
          <w:rFonts w:ascii="仿宋" w:eastAsia="仿宋" w:hAnsi="仿宋" w:cs="方正仿宋_GBK" w:hint="eastAsia"/>
          <w:sz w:val="32"/>
          <w:szCs w:val="32"/>
        </w:rPr>
        <w:t>自治州党委组织部是州党委主管组织工作、干部工作和人才工作的职能部门。研究和指导全州各级党组织特别是党的基层组织建设、探索各类组织中党组织的设置和活动方式；协调、规划和指导党员教育、管理和发展工作，组织新时期党的建设的理论研究；研究制定自治州党委管理领导班子和干部队伍建设的有关规划、管理制度、政策及相关干部的任免等；承担自治州人才队伍建设宏观管理的有关工作，研究拟定并协调落实人才队伍建设规划；指导、规划、管理全州的党员电化教育工作；</w:t>
      </w:r>
      <w:r>
        <w:rPr>
          <w:rFonts w:ascii="仿宋" w:eastAsia="仿宋" w:hAnsi="仿宋"/>
          <w:sz w:val="32"/>
          <w:szCs w:val="32"/>
        </w:rPr>
        <w:t>为认真贯彻自治区党委、自治州党委的部署和要求，全面落实基层组织建设各项工作任务，更好地推进全州基层组织建设工作，扎实有效地开展“访惠聚”驻村</w:t>
      </w:r>
      <w:r>
        <w:rPr>
          <w:rFonts w:ascii="仿宋" w:eastAsia="仿宋" w:hAnsi="仿宋" w:hint="eastAsia"/>
          <w:sz w:val="32"/>
          <w:szCs w:val="32"/>
        </w:rPr>
        <w:t>；</w:t>
      </w:r>
      <w:r>
        <w:rPr>
          <w:rFonts w:ascii="仿宋" w:eastAsia="仿宋" w:hAnsi="仿宋" w:cs="方正仿宋_GBK" w:hint="eastAsia"/>
          <w:sz w:val="32"/>
          <w:szCs w:val="32"/>
        </w:rPr>
        <w:t>完成自治州党委交办的其他工作任务。</w:t>
      </w:r>
    </w:p>
    <w:p w:rsidR="00A84A2B" w:rsidRDefault="003C134E">
      <w:pPr>
        <w:spacing w:line="540" w:lineRule="exact"/>
        <w:ind w:firstLineChars="181" w:firstLine="567"/>
        <w:rPr>
          <w:rStyle w:val="a8"/>
          <w:rFonts w:ascii="仿宋" w:eastAsia="仿宋" w:hAnsi="仿宋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t>（二）项目预算</w:t>
      </w:r>
      <w:r>
        <w:rPr>
          <w:rStyle w:val="a8"/>
          <w:rFonts w:ascii="仿宋" w:eastAsia="仿宋" w:hAnsi="仿宋"/>
          <w:spacing w:val="-4"/>
          <w:sz w:val="32"/>
          <w:szCs w:val="32"/>
        </w:rPr>
        <w:t>绩效目标</w:t>
      </w: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t>设定情况</w:t>
      </w:r>
    </w:p>
    <w:p w:rsidR="00A84A2B" w:rsidRDefault="003C134E">
      <w:pPr>
        <w:spacing w:line="540" w:lineRule="exact"/>
        <w:ind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自治州党委组织部是州党委主管组织工作、干部工作和人才工作的职能部门。研究和指导全州各级党组织特别是党的基层组织建设、探索各类组织中党组织的设置和活动方式；协调、规划和指导党员教育、管理和发展工作，组织新时期党的建设的理论研究；研究制定自治州党委管理领导班子和干部队伍建设的有关规划、管理制度、政策及相关干部的任免等；承担自治州人才队伍建设宏观管理的有关工作，研究拟定并协调落实人才队伍建设规划；指导、规划、管理全州的党员电化教育工作；</w:t>
      </w:r>
      <w:r>
        <w:rPr>
          <w:rFonts w:ascii="仿宋" w:eastAsia="仿宋" w:hAnsi="仿宋"/>
          <w:sz w:val="32"/>
          <w:szCs w:val="32"/>
        </w:rPr>
        <w:t>为认真贯彻自治区党委、自治州党委的部署和要求，全面落实基层组织建设各项工作任务，更好地推进全州基层组织建设工作，扎实有效地开展“访惠聚”驻村</w:t>
      </w:r>
      <w:r>
        <w:rPr>
          <w:rFonts w:ascii="仿宋" w:eastAsia="仿宋" w:hAnsi="仿宋" w:hint="eastAsia"/>
          <w:sz w:val="32"/>
          <w:szCs w:val="32"/>
        </w:rPr>
        <w:t>；</w:t>
      </w:r>
      <w:r>
        <w:rPr>
          <w:rFonts w:ascii="仿宋" w:eastAsia="仿宋" w:hAnsi="仿宋" w:cs="方正仿宋_GBK" w:hint="eastAsia"/>
          <w:sz w:val="32"/>
          <w:szCs w:val="32"/>
        </w:rPr>
        <w:t>完成自治州党委交</w:t>
      </w:r>
      <w:r>
        <w:rPr>
          <w:rFonts w:ascii="仿宋" w:eastAsia="仿宋" w:hAnsi="仿宋" w:cs="方正仿宋_GBK" w:hint="eastAsia"/>
          <w:sz w:val="32"/>
          <w:szCs w:val="32"/>
        </w:rPr>
        <w:lastRenderedPageBreak/>
        <w:t>办的其他工作任务。</w:t>
      </w:r>
    </w:p>
    <w:p w:rsidR="00A84A2B" w:rsidRDefault="003C134E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二、项目资金使用及管理情况</w:t>
      </w:r>
    </w:p>
    <w:p w:rsidR="00A84A2B" w:rsidRDefault="003C134E">
      <w:pPr>
        <w:spacing w:line="540" w:lineRule="exact"/>
        <w:ind w:firstLineChars="181" w:firstLine="567"/>
        <w:rPr>
          <w:rStyle w:val="a8"/>
          <w:rFonts w:ascii="仿宋" w:eastAsia="仿宋" w:hAnsi="仿宋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t>（一）项目资金安排落实、总投入等情况分析</w:t>
      </w:r>
    </w:p>
    <w:p w:rsidR="00A84A2B" w:rsidRDefault="003C134E" w:rsidP="00605F0A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干部考察，基层办、远程办、人才办业务经费，《不忘初心、牢记使命》主题教育专项经费、访惠聚工作组先进个人奖励经费及办公设备购置费等费407.69万元</w:t>
      </w:r>
      <w:r w:rsidR="00BE1B53">
        <w:rPr>
          <w:rFonts w:ascii="仿宋" w:eastAsia="仿宋" w:hAnsi="仿宋" w:cs="方正仿宋_GBK" w:hint="eastAsia"/>
          <w:sz w:val="32"/>
          <w:szCs w:val="32"/>
        </w:rPr>
        <w:t>。</w:t>
      </w:r>
    </w:p>
    <w:p w:rsidR="00A84A2B" w:rsidRDefault="003C134E">
      <w:pPr>
        <w:spacing w:line="540" w:lineRule="exact"/>
        <w:ind w:firstLineChars="181" w:firstLine="567"/>
        <w:rPr>
          <w:rStyle w:val="a8"/>
          <w:rFonts w:ascii="仿宋" w:eastAsia="仿宋" w:hAnsi="仿宋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t>（二）项目资金实际使用情况分析</w:t>
      </w:r>
    </w:p>
    <w:p w:rsidR="00A84A2B" w:rsidRDefault="003C134E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主要是指财政资金407.69</w:t>
      </w:r>
      <w:r w:rsidR="00605F0A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万元</w:t>
      </w:r>
      <w:r w:rsidR="00BE1B53">
        <w:rPr>
          <w:rFonts w:ascii="仿宋" w:eastAsia="仿宋" w:hAnsi="仿宋" w:cs="方正仿宋_GBK" w:hint="eastAsia"/>
          <w:sz w:val="32"/>
          <w:szCs w:val="32"/>
        </w:rPr>
        <w:t>。</w:t>
      </w:r>
    </w:p>
    <w:p w:rsidR="00A84A2B" w:rsidRDefault="003C134E">
      <w:pPr>
        <w:spacing w:line="540" w:lineRule="exact"/>
        <w:ind w:firstLineChars="181" w:firstLine="567"/>
        <w:rPr>
          <w:rStyle w:val="a8"/>
          <w:rFonts w:ascii="仿宋" w:eastAsia="仿宋" w:hAnsi="仿宋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t>（三）项目资金管理情况分析</w:t>
      </w:r>
    </w:p>
    <w:p w:rsidR="00A84A2B" w:rsidRDefault="003C134E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为保障州委组织部机关运行用于购买货物和服务的各项资金，包括办公及印刷费、邮电费、差旅费、会议费、年底考核（考察）费、培训费、日常维修费、专用材料及一般设备购置费、公务用车运行维护费以及其他费用。</w:t>
      </w:r>
    </w:p>
    <w:p w:rsidR="00A84A2B" w:rsidRDefault="003C134E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三、项目组织实施情况</w:t>
      </w:r>
    </w:p>
    <w:p w:rsidR="00A84A2B" w:rsidRDefault="003C134E">
      <w:pPr>
        <w:spacing w:line="540" w:lineRule="exact"/>
        <w:ind w:firstLineChars="181" w:firstLine="567"/>
        <w:rPr>
          <w:rStyle w:val="a8"/>
          <w:rFonts w:ascii="仿宋" w:eastAsia="仿宋" w:hAnsi="仿宋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t>（一）项目组织情况分析</w:t>
      </w:r>
    </w:p>
    <w:p w:rsidR="00A84A2B" w:rsidRDefault="003C134E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项目组织实施按全年工作任务进行分类管理，专人负责，集体分工协作。通过制定专项工作计划方案，确定工作目标，明确组织实施措施和策略，更有效地指导工作的正常有序开展。</w:t>
      </w:r>
    </w:p>
    <w:p w:rsidR="00A84A2B" w:rsidRDefault="003C134E">
      <w:pPr>
        <w:spacing w:line="540" w:lineRule="exact"/>
        <w:ind w:firstLineChars="181" w:firstLine="567"/>
        <w:rPr>
          <w:rStyle w:val="a8"/>
          <w:rFonts w:ascii="仿宋" w:eastAsia="仿宋" w:hAnsi="仿宋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t>（二）项目管理情况分析</w:t>
      </w:r>
    </w:p>
    <w:p w:rsidR="00A84A2B" w:rsidRDefault="003C134E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按照州委组织部项目管理制度，加强对项目经费使用情况的管理，坚持专款专用的原则和政府采购要求，进行支出。同时，根据工作需要调整指标的，经申请财政同意进行调整使用。</w:t>
      </w:r>
    </w:p>
    <w:p w:rsidR="00A84A2B" w:rsidRDefault="003C134E">
      <w:pPr>
        <w:spacing w:line="540" w:lineRule="exact"/>
        <w:ind w:firstLine="640"/>
        <w:rPr>
          <w:rStyle w:val="a8"/>
          <w:rFonts w:ascii="仿宋" w:eastAsia="仿宋" w:hAnsi="仿宋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四、项目绩效情况</w:t>
      </w:r>
    </w:p>
    <w:p w:rsidR="00A84A2B" w:rsidRDefault="003C134E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spacing w:val="-4"/>
          <w:sz w:val="32"/>
          <w:szCs w:val="32"/>
        </w:rPr>
        <w:t>（一）项目绩效目标完成情况分析</w:t>
      </w:r>
    </w:p>
    <w:p w:rsidR="00A84A2B" w:rsidRDefault="003C134E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/>
          <w:b w:val="0"/>
          <w:spacing w:val="-4"/>
          <w:sz w:val="32"/>
          <w:szCs w:val="32"/>
        </w:rPr>
        <w:t>201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8年该项目预算数为4</w:t>
      </w:r>
      <w:r w:rsidR="00605F0A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07.69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万元，实际下达预算数为</w:t>
      </w:r>
      <w:r w:rsidR="00605F0A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407.69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元，实际支出</w:t>
      </w:r>
      <w:r w:rsidR="00605F0A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407.69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元，完成全年比例的</w:t>
      </w:r>
      <w:r>
        <w:rPr>
          <w:rStyle w:val="a8"/>
          <w:rFonts w:ascii="仿宋" w:eastAsia="仿宋" w:hAnsi="仿宋"/>
          <w:b w:val="0"/>
          <w:spacing w:val="-4"/>
          <w:sz w:val="32"/>
          <w:szCs w:val="32"/>
        </w:rPr>
        <w:t>100%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。</w:t>
      </w:r>
    </w:p>
    <w:p w:rsidR="00A84A2B" w:rsidRDefault="003C134E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spacing w:val="-4"/>
          <w:sz w:val="32"/>
          <w:szCs w:val="32"/>
        </w:rPr>
        <w:t>（二）项目绩效目标未完成原因分析</w:t>
      </w:r>
    </w:p>
    <w:p w:rsidR="00A84A2B" w:rsidRDefault="00605F0A" w:rsidP="00605F0A">
      <w:pPr>
        <w:spacing w:line="540" w:lineRule="exact"/>
        <w:ind w:firstLineChars="281" w:firstLine="877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无</w:t>
      </w:r>
    </w:p>
    <w:p w:rsidR="00A84A2B" w:rsidRDefault="003C134E">
      <w:pPr>
        <w:spacing w:line="540" w:lineRule="exact"/>
        <w:ind w:firstLineChars="181" w:firstLine="567"/>
        <w:rPr>
          <w:rStyle w:val="a8"/>
          <w:rFonts w:ascii="仿宋" w:eastAsia="仿宋" w:hAnsi="仿宋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t>（三）项目资金管理情况分析</w:t>
      </w:r>
    </w:p>
    <w:p w:rsidR="00A84A2B" w:rsidRDefault="003C134E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预期目标已完成，2018年度财政收支未发生重大问题。项目的各个阶段严格按照财政标准执行，资金全部用于统战业务工作。为合法、合规使用项目资金，我办严格执行《新疆维吾尔自治区财务管理制度》《关于严格规范财政性资金拨付管理的通知》《新疆维吾尔自治区机关差旅管理实施办法》《中共中央国务院关于印发〈党政机关厉行节约反对浪费条例〉的通知》《新疆维吾尔自治区财政国库集中支付管理办法》，同时受州党办和州财政局的监督，按照资金开支范围及支付进度由州财政局国库科、行政政法科集中支付，确保专款专用。</w:t>
      </w:r>
    </w:p>
    <w:p w:rsidR="00A84A2B" w:rsidRDefault="003C134E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五、其他需要说明的问题</w:t>
      </w:r>
    </w:p>
    <w:p w:rsidR="00A84A2B" w:rsidRDefault="003C134E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spacing w:val="-4"/>
          <w:sz w:val="32"/>
          <w:szCs w:val="32"/>
        </w:rPr>
        <w:t>（一）后续工作计划</w:t>
      </w:r>
    </w:p>
    <w:p w:rsidR="00A84A2B" w:rsidRDefault="003C134E" w:rsidP="00605F0A">
      <w:pPr>
        <w:spacing w:line="540" w:lineRule="exact"/>
        <w:ind w:firstLineChars="280" w:firstLine="874"/>
        <w:rPr>
          <w:rFonts w:ascii="仿宋" w:eastAsia="仿宋" w:hAnsi="仿宋" w:cs="仿宋"/>
          <w:bCs/>
          <w:spacing w:val="-4"/>
          <w:sz w:val="32"/>
          <w:szCs w:val="32"/>
        </w:rPr>
      </w:pP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按计划已在年内完成。</w:t>
      </w:r>
    </w:p>
    <w:p w:rsidR="00A84A2B" w:rsidRDefault="003C134E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spacing w:val="-4"/>
          <w:sz w:val="32"/>
          <w:szCs w:val="32"/>
        </w:rPr>
        <w:t>（二）主要经验及做法、存在问题和建议</w:t>
      </w:r>
    </w:p>
    <w:p w:rsidR="00A84A2B" w:rsidRDefault="003C134E" w:rsidP="00605F0A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（包括资金安排、使用过程中的经验、做法、存在问题、改进措施和有关建议等）一般项目支出按照项目预算进行开展，但是由于自治州有关工作安排部署，一些临时性工作需要经费开支，因此，根据工作需要，有时进行调整指标使用。</w:t>
      </w:r>
    </w:p>
    <w:p w:rsidR="00A84A2B" w:rsidRDefault="003C134E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spacing w:val="-4"/>
          <w:sz w:val="32"/>
          <w:szCs w:val="32"/>
        </w:rPr>
        <w:t>（三）其他</w:t>
      </w:r>
    </w:p>
    <w:p w:rsidR="00A84A2B" w:rsidRPr="00605F0A" w:rsidRDefault="00A766F0" w:rsidP="00605F0A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 xml:space="preserve">  </w:t>
      </w:r>
      <w:r w:rsidR="00605F0A" w:rsidRPr="00605F0A">
        <w:rPr>
          <w:rFonts w:ascii="仿宋" w:eastAsia="仿宋" w:hAnsi="仿宋" w:hint="eastAsia"/>
          <w:spacing w:val="-4"/>
          <w:sz w:val="32"/>
          <w:szCs w:val="32"/>
        </w:rPr>
        <w:t>无</w:t>
      </w:r>
    </w:p>
    <w:p w:rsidR="00A84A2B" w:rsidRDefault="003C134E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六、项目评价工作情况</w:t>
      </w:r>
    </w:p>
    <w:p w:rsidR="00A84A2B" w:rsidRDefault="003C134E">
      <w:pPr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包括评价基础数据收集、资料来源和依据等佐证材料情况，</w:t>
      </w:r>
      <w:r>
        <w:rPr>
          <w:rFonts w:ascii="仿宋" w:eastAsia="仿宋" w:hAnsi="仿宋" w:hint="eastAsia"/>
          <w:spacing w:val="-4"/>
          <w:sz w:val="32"/>
          <w:szCs w:val="32"/>
        </w:rPr>
        <w:lastRenderedPageBreak/>
        <w:t>项目现场勘验检查核实等情况</w:t>
      </w:r>
      <w:r w:rsidR="00A766F0">
        <w:rPr>
          <w:rFonts w:ascii="仿宋" w:eastAsia="仿宋" w:hAnsi="仿宋" w:cs="方正仿宋_GBK" w:hint="eastAsia"/>
          <w:sz w:val="32"/>
          <w:szCs w:val="32"/>
        </w:rPr>
        <w:t>。</w:t>
      </w:r>
    </w:p>
    <w:p w:rsidR="00A84A2B" w:rsidRDefault="003C134E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七、附表</w:t>
      </w:r>
    </w:p>
    <w:p w:rsidR="00A84A2B" w:rsidRDefault="003C134E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《</w:t>
      </w:r>
      <w:r w:rsidR="00A766F0">
        <w:rPr>
          <w:rFonts w:ascii="仿宋" w:eastAsia="仿宋" w:hAnsi="仿宋" w:cs="宋体" w:hint="eastAsia"/>
          <w:b/>
          <w:bCs/>
          <w:kern w:val="0"/>
          <w:sz w:val="32"/>
          <w:szCs w:val="32"/>
          <w:u w:val="single"/>
        </w:rPr>
        <w:t>巴州党委组织部</w:t>
      </w:r>
      <w:r w:rsidR="00A766F0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财政项目支出绩效自评表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》</w:t>
      </w:r>
    </w:p>
    <w:p w:rsidR="00A84A2B" w:rsidRDefault="00A84A2B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A84A2B" w:rsidRDefault="00A84A2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4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A84A2B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  <w:u w:val="single"/>
              </w:rPr>
              <w:lastRenderedPageBreak/>
              <w:t>巴州</w:t>
            </w:r>
            <w:r w:rsidR="00A766F0"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  <w:u w:val="single"/>
              </w:rPr>
              <w:t>党委组织部</w:t>
            </w:r>
            <w:r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A84A2B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（2018年度）</w:t>
            </w:r>
          </w:p>
        </w:tc>
      </w:tr>
      <w:tr w:rsidR="00A84A2B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4A2B" w:rsidRDefault="00A84A2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4A2B" w:rsidRDefault="00A84A2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4A2B" w:rsidRDefault="00A84A2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4A2B" w:rsidRDefault="00A84A2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4A2B" w:rsidRDefault="00A84A2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4A2B" w:rsidRDefault="00A84A2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4A2B" w:rsidRDefault="00A84A2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A84A2B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干部考察，基层办、远程办、人才办业务经费，《不忘初心、牢记使命》主题教育专项经费、访惠聚工作组先进个人奖励经费及办公设备购置费等　</w:t>
            </w:r>
          </w:p>
        </w:tc>
      </w:tr>
      <w:tr w:rsidR="00A84A2B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巴州党委组织部　</w:t>
            </w:r>
          </w:p>
        </w:tc>
      </w:tr>
      <w:tr w:rsidR="00A84A2B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执行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情况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407.</w:t>
            </w:r>
            <w:r w:rsidR="00605F0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仿宋" w:eastAsia="仿宋" w:hAnsi="仿宋" w:cs="宋体" w:hint="eastAsia"/>
                <w:bCs/>
                <w:kern w:val="0"/>
                <w:sz w:val="20"/>
                <w:szCs w:val="20"/>
              </w:rPr>
              <w:t>万元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执行数</w:t>
            </w:r>
            <w:bookmarkStart w:id="0" w:name="_GoBack"/>
            <w:bookmarkEnd w:id="0"/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407.</w:t>
            </w:r>
            <w:r w:rsidR="00605F0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万元</w:t>
            </w:r>
            <w:r>
              <w:rPr>
                <w:rFonts w:ascii="仿宋" w:eastAsia="仿宋" w:hAnsi="仿宋" w:cs="宋体" w:hint="eastAsia"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A84A2B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407.</w:t>
            </w:r>
            <w:r w:rsidR="00605F0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仿宋" w:eastAsia="仿宋" w:hAnsi="仿宋" w:cs="宋体" w:hint="eastAsia"/>
                <w:bCs/>
                <w:kern w:val="0"/>
                <w:sz w:val="20"/>
                <w:szCs w:val="20"/>
              </w:rPr>
              <w:t>万元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ind w:right="200"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0"/>
                <w:szCs w:val="20"/>
              </w:rPr>
              <w:t>407.</w:t>
            </w:r>
            <w:r w:rsidR="00605F0A">
              <w:rPr>
                <w:rFonts w:ascii="仿宋" w:eastAsia="仿宋" w:hAnsi="仿宋" w:cs="宋体" w:hint="eastAsia"/>
                <w:bCs/>
                <w:kern w:val="0"/>
                <w:sz w:val="20"/>
                <w:szCs w:val="20"/>
              </w:rPr>
              <w:t>69</w:t>
            </w:r>
            <w:r>
              <w:rPr>
                <w:rFonts w:ascii="仿宋" w:eastAsia="仿宋" w:hAnsi="仿宋" w:cs="宋体" w:hint="eastAsia"/>
                <w:bCs/>
                <w:kern w:val="0"/>
                <w:sz w:val="20"/>
                <w:szCs w:val="20"/>
              </w:rPr>
              <w:t>万元</w:t>
            </w:r>
          </w:p>
        </w:tc>
      </w:tr>
      <w:tr w:rsidR="00A84A2B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84A2B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目标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A84A2B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4A2B" w:rsidRDefault="003C134E">
            <w:pPr>
              <w:spacing w:line="540" w:lineRule="exact"/>
              <w:ind w:firstLineChars="200" w:firstLine="400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为保障州委组织部机关运行用于购买货物和服务的各项资金，包括办公及印刷费、邮电费、差旅费、会议费、年底考核（考察）费、培训费、日常维修费、专用材料及一般设备购置费、公务用车运行维护费以及其他费用。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4A2B" w:rsidRDefault="003C134E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已完成办公及印刷费、邮电费、差旅费、会议费、年底考核（考察）费、培训费、日常维修费、专用材料及一般设备购置费、公务用车运行维护费以及其他费用的支出。</w:t>
            </w:r>
          </w:p>
        </w:tc>
      </w:tr>
      <w:tr w:rsidR="00A84A2B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绩效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指标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A84A2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赴县市调研督导次数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≥8次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10次</w:t>
            </w:r>
          </w:p>
        </w:tc>
      </w:tr>
      <w:tr w:rsidR="00A84A2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召开工作会议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≥3次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4次</w:t>
            </w:r>
          </w:p>
        </w:tc>
      </w:tr>
      <w:tr w:rsidR="00A84A2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培训班次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≥2次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2次</w:t>
            </w:r>
          </w:p>
        </w:tc>
      </w:tr>
      <w:tr w:rsidR="00A84A2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培训参与度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≥95%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95%</w:t>
            </w:r>
          </w:p>
        </w:tc>
      </w:tr>
      <w:tr w:rsidR="00A84A2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培训班按期完成率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≥95%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95%</w:t>
            </w:r>
          </w:p>
        </w:tc>
      </w:tr>
      <w:tr w:rsidR="00A84A2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干部考核完成时间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2018年12月底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2018年12月底</w:t>
            </w:r>
          </w:p>
        </w:tc>
      </w:tr>
      <w:tr w:rsidR="00A84A2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经费使用情况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 w:rsidP="00605F0A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≤</w:t>
            </w:r>
            <w:r w:rsidR="00605F0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407.69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605F0A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407.69</w:t>
            </w:r>
            <w:r w:rsidR="003C134E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A84A2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人才、远程、基层办工作全面进步、全面过硬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ind w:firstLineChars="100" w:firstLine="200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≥85%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90%</w:t>
            </w:r>
          </w:p>
        </w:tc>
      </w:tr>
      <w:tr w:rsidR="00A84A2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4A2B" w:rsidRDefault="00A84A2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受训学员满意度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tabs>
                <w:tab w:val="left" w:pos="562"/>
                <w:tab w:val="center" w:pos="1082"/>
              </w:tabs>
              <w:ind w:firstLineChars="200" w:firstLine="400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≥95%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2B" w:rsidRDefault="003C134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95%</w:t>
            </w:r>
          </w:p>
        </w:tc>
      </w:tr>
    </w:tbl>
    <w:p w:rsidR="00A84A2B" w:rsidRDefault="00A84A2B" w:rsidP="00A766F0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sectPr w:rsidR="00A84A2B" w:rsidSect="00A84A2B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8D3" w:rsidRDefault="00E028D3" w:rsidP="00A84A2B">
      <w:r>
        <w:separator/>
      </w:r>
    </w:p>
  </w:endnote>
  <w:endnote w:type="continuationSeparator" w:id="1">
    <w:p w:rsidR="00E028D3" w:rsidRDefault="00E028D3" w:rsidP="00A84A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03363"/>
    </w:sdtPr>
    <w:sdtContent>
      <w:p w:rsidR="00A84A2B" w:rsidRDefault="007419B5">
        <w:pPr>
          <w:pStyle w:val="a4"/>
          <w:jc w:val="center"/>
        </w:pPr>
        <w:r>
          <w:fldChar w:fldCharType="begin"/>
        </w:r>
        <w:r w:rsidR="003C134E">
          <w:instrText>PAGE   \* MERGEFORMAT</w:instrText>
        </w:r>
        <w:r>
          <w:fldChar w:fldCharType="separate"/>
        </w:r>
        <w:r w:rsidR="00337067" w:rsidRPr="00337067">
          <w:rPr>
            <w:noProof/>
            <w:lang w:val="zh-CN"/>
          </w:rPr>
          <w:t>1</w:t>
        </w:r>
        <w:r>
          <w:fldChar w:fldCharType="end"/>
        </w:r>
      </w:p>
    </w:sdtContent>
  </w:sdt>
  <w:p w:rsidR="00A84A2B" w:rsidRDefault="00A84A2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8D3" w:rsidRDefault="00E028D3" w:rsidP="00A84A2B">
      <w:r>
        <w:separator/>
      </w:r>
    </w:p>
  </w:footnote>
  <w:footnote w:type="continuationSeparator" w:id="1">
    <w:p w:rsidR="00E028D3" w:rsidRDefault="00E028D3" w:rsidP="00A84A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055C10"/>
    <w:rsid w:val="00056465"/>
    <w:rsid w:val="00121AE4"/>
    <w:rsid w:val="00146AAD"/>
    <w:rsid w:val="00164824"/>
    <w:rsid w:val="00165DBA"/>
    <w:rsid w:val="001B3A40"/>
    <w:rsid w:val="002319BF"/>
    <w:rsid w:val="002574E5"/>
    <w:rsid w:val="00337067"/>
    <w:rsid w:val="00352B64"/>
    <w:rsid w:val="003908B7"/>
    <w:rsid w:val="003C134E"/>
    <w:rsid w:val="00417AB6"/>
    <w:rsid w:val="004366A8"/>
    <w:rsid w:val="00444A0E"/>
    <w:rsid w:val="004D7C67"/>
    <w:rsid w:val="00500F11"/>
    <w:rsid w:val="00502BA7"/>
    <w:rsid w:val="005162F1"/>
    <w:rsid w:val="00535153"/>
    <w:rsid w:val="00554F82"/>
    <w:rsid w:val="0056390D"/>
    <w:rsid w:val="005719B0"/>
    <w:rsid w:val="005D10D6"/>
    <w:rsid w:val="00605F0A"/>
    <w:rsid w:val="006C6687"/>
    <w:rsid w:val="006E6BB4"/>
    <w:rsid w:val="007419B5"/>
    <w:rsid w:val="007708F5"/>
    <w:rsid w:val="00832A7D"/>
    <w:rsid w:val="00835B59"/>
    <w:rsid w:val="00855E3A"/>
    <w:rsid w:val="008857E3"/>
    <w:rsid w:val="00922CB9"/>
    <w:rsid w:val="0094195C"/>
    <w:rsid w:val="009C3B5C"/>
    <w:rsid w:val="009E5CD9"/>
    <w:rsid w:val="00A26421"/>
    <w:rsid w:val="00A4293B"/>
    <w:rsid w:val="00A474BA"/>
    <w:rsid w:val="00A67D50"/>
    <w:rsid w:val="00A766F0"/>
    <w:rsid w:val="00A84A2B"/>
    <w:rsid w:val="00A8691A"/>
    <w:rsid w:val="00AB147E"/>
    <w:rsid w:val="00AC1946"/>
    <w:rsid w:val="00AF5AB6"/>
    <w:rsid w:val="00B40063"/>
    <w:rsid w:val="00B41F61"/>
    <w:rsid w:val="00BA46E6"/>
    <w:rsid w:val="00BE1B53"/>
    <w:rsid w:val="00C56C72"/>
    <w:rsid w:val="00CA6457"/>
    <w:rsid w:val="00D17F2E"/>
    <w:rsid w:val="00D26DAE"/>
    <w:rsid w:val="00D30354"/>
    <w:rsid w:val="00DF42A0"/>
    <w:rsid w:val="00E028D3"/>
    <w:rsid w:val="00E75531"/>
    <w:rsid w:val="00E7623F"/>
    <w:rsid w:val="00E769FE"/>
    <w:rsid w:val="00EA2CBE"/>
    <w:rsid w:val="00F32FEE"/>
    <w:rsid w:val="00F54487"/>
    <w:rsid w:val="00FB10BB"/>
    <w:rsid w:val="00FB687A"/>
    <w:rsid w:val="03BA499A"/>
    <w:rsid w:val="096A50C9"/>
    <w:rsid w:val="0B457E4B"/>
    <w:rsid w:val="0B802005"/>
    <w:rsid w:val="0E5E5F8C"/>
    <w:rsid w:val="0FFF7B96"/>
    <w:rsid w:val="14503B44"/>
    <w:rsid w:val="1CED0C66"/>
    <w:rsid w:val="1D4F2F39"/>
    <w:rsid w:val="1E040EA3"/>
    <w:rsid w:val="20E15706"/>
    <w:rsid w:val="2DB1650B"/>
    <w:rsid w:val="34BF7EF8"/>
    <w:rsid w:val="3DD52C9F"/>
    <w:rsid w:val="46F23FA5"/>
    <w:rsid w:val="51632159"/>
    <w:rsid w:val="5CD1427F"/>
    <w:rsid w:val="5E937943"/>
    <w:rsid w:val="64821F06"/>
    <w:rsid w:val="76E05F71"/>
    <w:rsid w:val="79D4336C"/>
    <w:rsid w:val="7D267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A2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84A2B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A84A2B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A84A2B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A84A2B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A84A2B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unhideWhenUsed/>
    <w:qFormat/>
    <w:rsid w:val="00A84A2B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A84A2B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A84A2B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A84A2B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A84A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4A2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A84A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rsid w:val="00A84A2B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Title"/>
    <w:basedOn w:val="a"/>
    <w:next w:val="a"/>
    <w:link w:val="Char3"/>
    <w:uiPriority w:val="10"/>
    <w:qFormat/>
    <w:rsid w:val="00A84A2B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8">
    <w:name w:val="Strong"/>
    <w:basedOn w:val="a0"/>
    <w:uiPriority w:val="99"/>
    <w:qFormat/>
    <w:rsid w:val="00A84A2B"/>
    <w:rPr>
      <w:b/>
      <w:bCs/>
    </w:rPr>
  </w:style>
  <w:style w:type="character" w:styleId="a9">
    <w:name w:val="Emphasis"/>
    <w:basedOn w:val="a0"/>
    <w:uiPriority w:val="20"/>
    <w:qFormat/>
    <w:rsid w:val="00A84A2B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sid w:val="00A84A2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A84A2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A84A2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A84A2B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A84A2B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A84A2B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A84A2B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A84A2B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A84A2B"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7"/>
    <w:uiPriority w:val="10"/>
    <w:qFormat/>
    <w:rsid w:val="00A84A2B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qFormat/>
    <w:rsid w:val="00A84A2B"/>
    <w:rPr>
      <w:rFonts w:asciiTheme="majorHAnsi" w:eastAsiaTheme="majorEastAsia" w:hAnsiTheme="majorHAnsi"/>
      <w:sz w:val="24"/>
      <w:szCs w:val="24"/>
    </w:rPr>
  </w:style>
  <w:style w:type="paragraph" w:customStyle="1" w:styleId="10">
    <w:name w:val="无间隔1"/>
    <w:basedOn w:val="a"/>
    <w:uiPriority w:val="1"/>
    <w:qFormat/>
    <w:rsid w:val="00A84A2B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customStyle="1" w:styleId="11">
    <w:name w:val="列出段落1"/>
    <w:basedOn w:val="a"/>
    <w:uiPriority w:val="34"/>
    <w:qFormat/>
    <w:rsid w:val="00A84A2B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customStyle="1" w:styleId="12">
    <w:name w:val="引用1"/>
    <w:basedOn w:val="a"/>
    <w:next w:val="a"/>
    <w:link w:val="Char4"/>
    <w:uiPriority w:val="29"/>
    <w:qFormat/>
    <w:rsid w:val="00A84A2B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12"/>
    <w:uiPriority w:val="29"/>
    <w:rsid w:val="00A84A2B"/>
    <w:rPr>
      <w:i/>
      <w:sz w:val="24"/>
      <w:szCs w:val="24"/>
    </w:rPr>
  </w:style>
  <w:style w:type="paragraph" w:customStyle="1" w:styleId="13">
    <w:name w:val="明显引用1"/>
    <w:basedOn w:val="a"/>
    <w:next w:val="a"/>
    <w:link w:val="Char5"/>
    <w:uiPriority w:val="30"/>
    <w:qFormat/>
    <w:rsid w:val="00A84A2B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13"/>
    <w:uiPriority w:val="30"/>
    <w:qFormat/>
    <w:rsid w:val="00A84A2B"/>
    <w:rPr>
      <w:b/>
      <w:i/>
      <w:sz w:val="24"/>
    </w:rPr>
  </w:style>
  <w:style w:type="character" w:customStyle="1" w:styleId="14">
    <w:name w:val="不明显强调1"/>
    <w:uiPriority w:val="19"/>
    <w:qFormat/>
    <w:rsid w:val="00A84A2B"/>
    <w:rPr>
      <w:i/>
      <w:color w:val="595959" w:themeColor="text1" w:themeTint="A6"/>
    </w:rPr>
  </w:style>
  <w:style w:type="character" w:customStyle="1" w:styleId="15">
    <w:name w:val="明显强调1"/>
    <w:basedOn w:val="a0"/>
    <w:uiPriority w:val="21"/>
    <w:qFormat/>
    <w:rsid w:val="00A84A2B"/>
    <w:rPr>
      <w:b/>
      <w:i/>
      <w:sz w:val="24"/>
      <w:szCs w:val="24"/>
      <w:u w:val="single"/>
    </w:rPr>
  </w:style>
  <w:style w:type="character" w:customStyle="1" w:styleId="16">
    <w:name w:val="不明显参考1"/>
    <w:basedOn w:val="a0"/>
    <w:uiPriority w:val="31"/>
    <w:qFormat/>
    <w:rsid w:val="00A84A2B"/>
    <w:rPr>
      <w:sz w:val="24"/>
      <w:szCs w:val="24"/>
      <w:u w:val="single"/>
    </w:rPr>
  </w:style>
  <w:style w:type="character" w:customStyle="1" w:styleId="17">
    <w:name w:val="明显参考1"/>
    <w:basedOn w:val="a0"/>
    <w:uiPriority w:val="32"/>
    <w:qFormat/>
    <w:rsid w:val="00A84A2B"/>
    <w:rPr>
      <w:b/>
      <w:sz w:val="24"/>
      <w:u w:val="single"/>
    </w:rPr>
  </w:style>
  <w:style w:type="character" w:customStyle="1" w:styleId="18">
    <w:name w:val="书籍标题1"/>
    <w:basedOn w:val="a0"/>
    <w:uiPriority w:val="33"/>
    <w:qFormat/>
    <w:rsid w:val="00A84A2B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rsid w:val="00A84A2B"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qFormat/>
    <w:rsid w:val="00A84A2B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84A2B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84A2B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396</Words>
  <Characters>2261</Characters>
  <Application>Microsoft Office Word</Application>
  <DocSecurity>0</DocSecurity>
  <Lines>18</Lines>
  <Paragraphs>5</Paragraphs>
  <ScaleCrop>false</ScaleCrop>
  <Company>Microsoft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1</cp:lastModifiedBy>
  <cp:revision>13</cp:revision>
  <cp:lastPrinted>2018-12-31T10:56:00Z</cp:lastPrinted>
  <dcterms:created xsi:type="dcterms:W3CDTF">2019-01-15T12:29:00Z</dcterms:created>
  <dcterms:modified xsi:type="dcterms:W3CDTF">2019-11-22T08:30:00Z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