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u w:val="none"/>
          <w:lang w:eastAsia="zh-CN"/>
        </w:rPr>
        <w:t>巴州计量检定所</w:t>
      </w:r>
      <w:r>
        <w:rPr>
          <w:rFonts w:hint="eastAsia" w:ascii="方正小标宋_GBK" w:hAnsi="华文中宋" w:eastAsia="方正小标宋_GBK" w:cs="宋体"/>
          <w:b/>
          <w:kern w:val="0"/>
          <w:sz w:val="48"/>
          <w:szCs w:val="48"/>
        </w:rPr>
        <w:t>财政项目支出</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项目名称：</w:t>
      </w:r>
      <w:r>
        <w:rPr>
          <w:rFonts w:hint="eastAsia" w:hAnsi="宋体" w:eastAsia="仿宋_GB2312" w:cs="宋体"/>
          <w:kern w:val="0"/>
          <w:sz w:val="36"/>
          <w:szCs w:val="36"/>
          <w:lang w:eastAsia="zh-CN"/>
        </w:rPr>
        <w:t>计量管理、标准化支出</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巴州计量检定所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巴州质量技术监督局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王永征</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22</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巴州计量检定所现已建立计量标准75项（含自治区交通安全专业计量检测中心21项），其中检定67项，校准项目8项，检测项目1项，可开展长度、力学、热工、电磁、无线电、时间频率、电离辐射、声学、光学、化学量等计量器具的检定、校准，可对110余种计量器具进行检定、校准，（包括：膜式燃气表、出租汽车计价器、客观式验光机、焦度计、水准仪、经纬仪、程控交换机计时计费装置、IC卡公用电话计时计费装置、单机型和集中管理分散计费型电话计时计费器、砝码、机械天平、电子天平、架盘天平、心电图机、心电监护仪、医用B型超声诊断仪、自动/手动旋光仪、自动/手动糖量计、pH（酸度）计、实验室通用离子计、可见分光光度计、紫外-可见分光光度计、医用诊断X线辐射源、血压计/血压表、配热电阻、热电偶温度仪表、配热阻/热偶温度变送器、工业用铂/铜热电阻、工业用温度传感器、工作用玻璃液体温度计、压力式温度计、双金属温度计、电接点玻璃水银温度计、工作用廉金属热电偶、压力变送器、压力传感器、压力开关、机械式温湿度计、电动通风干湿表、湿度传感器（校准）、精密压力表、真空表、一般压力表、压力真空表、单相电能表、三相电能表、模拟交直流电流表 、模拟交直流电压表、水表、燃油加油机、试验机、电动抗折试验机、可燃气体检测报警仪、硫化氢气体报警器、电化学氧测定仪、一氧化碳检测报警器、数字指示秤、非自行指示秤、模拟指示秤、环境试验箱(校准)、医用诊断计算机断层摄影装置（CT）X射线辐射源、半自动生化分析仪、气相色谱仪、钢卷尺、测深钢卷尺、钢围尺、通用卡尺、指示表（百分表）、水泥胶砂搅拌机、水泥胶砂振动台、水泥净浆搅拌机、行星式胶砂搅拌机、胶砂试体成型振实台、沥青延度仪、水泥净浆标准稠度与凝结时间测定仪(校准)、砂浆稠度仪(校准)、沥青针入度仪(校准)、土壤液塑限测定仪（校准）、验光镜片箱、压缩天然气加气机、液化天然气加气机、原子吸收分光光度计、电导率仪、自给开路式压缩空气呼吸器、定量包装商品净含量计量检验（质量）、定量包装商品净含量计量检验(体积)、定量包装商品净含量计量检验(长度)。</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2013年巴州计量检定所在原有的基础上建立了新疆交通安全专业计量检测中心（巴州），可开展呼出气体酒精含量探测器、摩托车轮偏检测仪、汽车侧滑检验台、滚筒反力式制动检验台、机动车检测专用轴（轮）重仪、机动车前照灯检测仪、测功装置、滚筒式车速表检验台、机动车雷达测速仪、机动车超速自动监测系统、滤纸式烟度计、透射式烟度计、汽车排放气体测试仪、平板式制动检验台、摩托车平板式制动检验台、便携式制动性能测试仪（校准）、车轮动平衡机（校准）、机动车方向盘转向力-转向角检测仪（校准）、汽车制动踏板/手刹力计（校准）、汽车转向角检验台（校准）、四轮定位仪（校准）、透光率计（校准））等机动车检测设备的现场检定、校准。</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2．我单位为全额事业财政补助单位，独立核算机构。</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3．巴州计量检定所现有编制41人，201</w:t>
      </w:r>
      <w:r>
        <w:rPr>
          <w:rStyle w:val="19"/>
          <w:rFonts w:hint="eastAsia" w:ascii="仿宋" w:hAnsi="仿宋" w:eastAsia="仿宋"/>
          <w:b w:val="0"/>
          <w:spacing w:val="-4"/>
          <w:sz w:val="32"/>
          <w:szCs w:val="32"/>
          <w:lang w:val="en-US" w:eastAsia="zh-CN"/>
        </w:rPr>
        <w:t>8</w:t>
      </w:r>
      <w:r>
        <w:rPr>
          <w:rStyle w:val="19"/>
          <w:rFonts w:hint="eastAsia" w:ascii="仿宋" w:hAnsi="仿宋" w:eastAsia="仿宋"/>
          <w:b w:val="0"/>
          <w:spacing w:val="-4"/>
          <w:sz w:val="32"/>
          <w:szCs w:val="32"/>
        </w:rPr>
        <w:t>年末在岗3</w:t>
      </w:r>
      <w:r>
        <w:rPr>
          <w:rStyle w:val="19"/>
          <w:rFonts w:hint="eastAsia" w:ascii="仿宋" w:hAnsi="仿宋" w:eastAsia="仿宋"/>
          <w:b w:val="0"/>
          <w:spacing w:val="-4"/>
          <w:sz w:val="32"/>
          <w:szCs w:val="32"/>
          <w:lang w:val="en-US" w:eastAsia="zh-CN"/>
        </w:rPr>
        <w:t>3</w:t>
      </w:r>
      <w:r>
        <w:rPr>
          <w:rStyle w:val="19"/>
          <w:rFonts w:hint="eastAsia" w:ascii="仿宋" w:hAnsi="仿宋" w:eastAsia="仿宋"/>
          <w:b w:val="0"/>
          <w:spacing w:val="-4"/>
          <w:sz w:val="32"/>
          <w:szCs w:val="32"/>
        </w:rPr>
        <w:t>人，空编</w:t>
      </w:r>
      <w:r>
        <w:rPr>
          <w:rStyle w:val="19"/>
          <w:rFonts w:hint="eastAsia" w:ascii="仿宋" w:hAnsi="仿宋" w:eastAsia="仿宋"/>
          <w:b w:val="0"/>
          <w:spacing w:val="-4"/>
          <w:sz w:val="32"/>
          <w:szCs w:val="32"/>
          <w:lang w:val="en-US" w:eastAsia="zh-CN"/>
        </w:rPr>
        <w:t>8</w:t>
      </w:r>
      <w:r>
        <w:rPr>
          <w:rStyle w:val="19"/>
          <w:rFonts w:hint="eastAsia" w:ascii="仿宋" w:hAnsi="仿宋" w:eastAsia="仿宋"/>
          <w:b w:val="0"/>
          <w:spacing w:val="-4"/>
          <w:sz w:val="32"/>
          <w:szCs w:val="32"/>
        </w:rPr>
        <w:t>个。在岗人员中研究生</w:t>
      </w: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人</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本科学历17人，大专8人，取得高级工程师4人，工程师有7人，助工有12人；取得注册计量师资格14人；现有实验室面积4560平方米（包括塔河检测站实验室面积）。所内下设1个业务室，2个检定（校准）实验室和一个检测站（塔河计量检测站）。</w:t>
      </w:r>
    </w:p>
    <w:p>
      <w:pPr>
        <w:spacing w:line="540" w:lineRule="exact"/>
        <w:ind w:firstLine="567"/>
        <w:rPr>
          <w:rStyle w:val="19"/>
          <w:rFonts w:ascii="楷体" w:hAnsi="楷体" w:eastAsia="楷体"/>
          <w:spacing w:val="-4"/>
          <w:sz w:val="32"/>
          <w:szCs w:val="32"/>
        </w:rPr>
      </w:pP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rPr>
        <w:t>为满足巴州经济发展安全生产需要，我所建立了可燃气体报警仪标准装置，检定中所使用的标准气体和易耗品需要购置，以便开展工作</w:t>
      </w:r>
      <w:r>
        <w:rPr>
          <w:rStyle w:val="19"/>
          <w:rFonts w:hint="eastAsia" w:ascii="仿宋" w:hAnsi="仿宋" w:eastAsia="仿宋"/>
          <w:b w:val="0"/>
          <w:spacing w:val="-4"/>
          <w:sz w:val="32"/>
          <w:szCs w:val="32"/>
          <w:lang w:eastAsia="zh-CN"/>
        </w:rPr>
        <w:t>；巴州计量检定所作为巴州地区最高社会公用计量标准负责巴州地区工农业生产所使用的仪器的量值传递检定工作，其中一些大型设备和固定仪器需要我所检定人员现场检定；巴州计量检定所作为巴州地区最高社会公用计量标准负责巴州地区工农业生产所使用的仪器的量值传递检定工作，其中一些大型设备和固定仪器需要我所检定人员现场检定，工作中产生人员差旅费；建立和完善人才培养机制，制定有效的人才培养和开发计划，按照事业发展规划和检定项目需要，对人员进行培训，坚持专业培养和综合培养同步进行，为巴州计量检定所可持续发展提供智力资本支持；巴州计量检定所作为巴州地区最高社会公用计量标准负责巴州地区工农业生产所使用的仪器的量值传递检定工作，其中一些大型设备和固定仪器需要我所检定人员现场检定，检定合格后出具合格证书。</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564" w:firstLineChars="181"/>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我所为实现计量器具检定工作的顺利开展和量值传递的可靠性、准确性，其中一些大型设备和固定仪器需要我所检定人员现场检定，需要人员配备和差旅费等资金，同时对检定的项目需要出具检定或校准证书，项目支出金额约</w:t>
      </w:r>
      <w:r>
        <w:rPr>
          <w:rStyle w:val="19"/>
          <w:rFonts w:hint="eastAsia" w:ascii="仿宋" w:hAnsi="仿宋" w:eastAsia="仿宋"/>
          <w:b w:val="0"/>
          <w:spacing w:val="-4"/>
          <w:sz w:val="32"/>
          <w:szCs w:val="32"/>
          <w:lang w:val="en-US" w:eastAsia="zh-CN"/>
        </w:rPr>
        <w:t>244.08万。</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624" w:firstLineChars="200"/>
        <w:rPr>
          <w:rStyle w:val="19"/>
          <w:rFonts w:hint="eastAsia" w:ascii="仿宋" w:hAnsi="仿宋" w:eastAsia="仿宋"/>
          <w:b w:val="0"/>
          <w:spacing w:val="-4"/>
          <w:sz w:val="32"/>
          <w:szCs w:val="32"/>
          <w:lang w:val="en-US" w:eastAsia="zh-CN"/>
        </w:rPr>
      </w:pPr>
      <w:r>
        <w:rPr>
          <w:rStyle w:val="19"/>
          <w:rFonts w:hint="eastAsia" w:ascii="仿宋" w:hAnsi="仿宋" w:eastAsia="仿宋"/>
          <w:b w:val="0"/>
          <w:spacing w:val="-4"/>
          <w:sz w:val="32"/>
          <w:szCs w:val="32"/>
          <w:lang w:eastAsia="zh-CN"/>
        </w:rPr>
        <w:t>项目资金实际都用于计量管理和标准化支出，</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24" w:firstLineChars="200"/>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（包括管理制度、办法的制定及执行情况）</w:t>
      </w:r>
    </w:p>
    <w:p>
      <w:pPr>
        <w:spacing w:line="540" w:lineRule="exact"/>
        <w:ind w:firstLine="624" w:firstLineChars="20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项目资金管理情况良好，在使用资金的过程中能严格按照制度和规定。本项目采取项目工作领导小组负责制，全体成员积极配合、通力合作。项目工作领导小组负责协调相关工作，项目实施及资金管理。</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hint="eastAsia" w:ascii="仿宋" w:hAnsi="仿宋" w:eastAsia="仿宋"/>
          <w:b w:val="0"/>
          <w:spacing w:val="-4"/>
          <w:sz w:val="32"/>
          <w:szCs w:val="32"/>
        </w:rPr>
      </w:pPr>
      <w:r>
        <w:rPr>
          <w:rStyle w:val="19"/>
          <w:rFonts w:hint="eastAsia" w:ascii="楷体" w:hAnsi="楷体" w:eastAsia="楷体"/>
          <w:spacing w:val="-4"/>
          <w:sz w:val="32"/>
          <w:szCs w:val="32"/>
        </w:rPr>
        <w:t>（一）项目组织情况分析</w:t>
      </w:r>
    </w:p>
    <w:p>
      <w:pPr>
        <w:spacing w:line="540" w:lineRule="exact"/>
        <w:ind w:firstLine="624" w:firstLineChars="200"/>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项目资金全部用于人员差旅费、标准器建标考核以及易耗品的购买、印刷费用和人员培训费等。</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项目资金由财务具体管理，按合同约定，制定管理制度，对项目资金按项目单独核算，不得挤占挪用项目资金。强化监督，项目的正常实施监督检查是保障。</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9"/>
          <w:rFonts w:hint="eastAsia" w:ascii="仿宋" w:hAnsi="仿宋" w:eastAsia="仿宋"/>
          <w:b w:val="0"/>
          <w:spacing w:val="-4"/>
          <w:sz w:val="32"/>
          <w:szCs w:val="32"/>
          <w:lang w:eastAsia="zh-CN"/>
        </w:rPr>
      </w:pPr>
      <w:r>
        <w:rPr>
          <w:rStyle w:val="19"/>
          <w:rFonts w:hint="eastAsia" w:ascii="仿宋" w:hAnsi="仿宋" w:eastAsia="仿宋"/>
          <w:b w:val="0"/>
          <w:spacing w:val="-4"/>
          <w:sz w:val="32"/>
          <w:szCs w:val="32"/>
          <w:lang w:eastAsia="zh-CN"/>
        </w:rPr>
        <w:t>本年度项目目标全部完成，极大地提高了出具检定、校准报告的速度和准确性，保证了量值传递的可靠性和真实性，为计量工作提供了保证。</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（如项目绩效目标已完成，可不用填写该部分。）</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firstLineChars="181"/>
        <w:rPr>
          <w:rStyle w:val="19"/>
          <w:rFonts w:hint="eastAsia" w:ascii="仿宋" w:hAnsi="仿宋" w:eastAsia="仿宋"/>
          <w:b w:val="0"/>
          <w:spacing w:val="-4"/>
          <w:sz w:val="32"/>
          <w:szCs w:val="32"/>
          <w:lang w:val="en-US" w:eastAsia="zh-CN"/>
        </w:rPr>
      </w:pPr>
      <w:r>
        <w:rPr>
          <w:rFonts w:hint="eastAsia" w:ascii="楷体" w:hAnsi="楷体" w:eastAsia="楷体"/>
          <w:b/>
          <w:spacing w:val="-4"/>
          <w:sz w:val="32"/>
          <w:szCs w:val="32"/>
          <w:lang w:val="en-US" w:eastAsia="zh-CN"/>
        </w:rPr>
        <w:t xml:space="preserve">  </w:t>
      </w:r>
      <w:r>
        <w:rPr>
          <w:rStyle w:val="19"/>
          <w:rFonts w:hint="eastAsia" w:ascii="仿宋" w:hAnsi="仿宋" w:eastAsia="仿宋"/>
          <w:b w:val="0"/>
          <w:spacing w:val="-4"/>
          <w:sz w:val="32"/>
          <w:szCs w:val="32"/>
          <w:lang w:val="en-US" w:eastAsia="zh-CN"/>
        </w:rPr>
        <w:t>后续工作会严格按照制度落实，保障单位业务正常有序地开展，为社会提供更优质的计量服务。</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（包括资金安排、使用过程中的经验、做法、存在问题、改进措施和有关建议等）</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w:t>
      </w:r>
      <w:r>
        <w:rPr>
          <w:rStyle w:val="19"/>
          <w:rFonts w:hint="eastAsia" w:ascii="仿宋" w:hAnsi="仿宋" w:eastAsia="仿宋"/>
          <w:b w:val="0"/>
          <w:spacing w:val="-4"/>
          <w:sz w:val="32"/>
          <w:szCs w:val="32"/>
          <w:lang w:eastAsia="zh-CN"/>
        </w:rPr>
        <w:t>巴州地区</w:t>
      </w:r>
      <w:r>
        <w:rPr>
          <w:rStyle w:val="19"/>
          <w:rFonts w:hint="eastAsia" w:ascii="仿宋" w:hAnsi="仿宋" w:eastAsia="仿宋"/>
          <w:b w:val="0"/>
          <w:spacing w:val="-4"/>
          <w:sz w:val="32"/>
          <w:szCs w:val="32"/>
        </w:rPr>
        <w:t>财政项目支出绩效自评表》</w:t>
      </w: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p>
      <w:pPr>
        <w:spacing w:line="540" w:lineRule="exact"/>
        <w:ind w:firstLine="567"/>
        <w:rPr>
          <w:rStyle w:val="19"/>
          <w:rFonts w:hint="eastAsia" w:ascii="仿宋" w:hAnsi="仿宋" w:eastAsia="仿宋"/>
          <w:b w:val="0"/>
          <w:spacing w:val="-4"/>
          <w:sz w:val="32"/>
          <w:szCs w:val="32"/>
        </w:rPr>
      </w:pPr>
    </w:p>
    <w:tbl>
      <w:tblPr>
        <w:tblStyle w:val="17"/>
        <w:tblW w:w="9020" w:type="dxa"/>
        <w:tblInd w:w="93" w:type="dxa"/>
        <w:tblLayout w:type="fixed"/>
        <w:tblCellMar>
          <w:top w:w="0" w:type="dxa"/>
          <w:left w:w="108" w:type="dxa"/>
          <w:bottom w:w="0" w:type="dxa"/>
          <w:right w:w="108" w:type="dxa"/>
        </w:tblCellMar>
      </w:tblPr>
      <w:tblGrid>
        <w:gridCol w:w="720"/>
        <w:gridCol w:w="1140"/>
        <w:gridCol w:w="1360"/>
        <w:gridCol w:w="196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6"/>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u w:val="single"/>
              </w:rPr>
              <w:t>巴州地区</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6"/>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w:t>
            </w:r>
            <w:r>
              <w:rPr>
                <w:rFonts w:hint="eastAsia" w:ascii="宋体" w:hAnsi="宋体" w:cs="宋体"/>
                <w:kern w:val="0"/>
                <w:sz w:val="24"/>
                <w:lang w:val="en-US" w:eastAsia="zh-CN"/>
              </w:rPr>
              <w:t>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宋体" w:eastAsia="宋体" w:cs="宋体"/>
                <w:kern w:val="0"/>
                <w:sz w:val="20"/>
                <w:szCs w:val="20"/>
                <w:lang w:eastAsia="zh-CN"/>
              </w:rPr>
            </w:pPr>
            <w:r>
              <w:rPr>
                <w:rFonts w:hint="eastAsia" w:ascii="宋体" w:hAnsi="宋体" w:cs="宋体"/>
                <w:kern w:val="0"/>
                <w:sz w:val="20"/>
                <w:szCs w:val="20"/>
                <w:lang w:eastAsia="zh-CN"/>
              </w:rPr>
              <w:t>计量管理、标准化支出</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巴州</w:t>
            </w:r>
            <w:r>
              <w:rPr>
                <w:rFonts w:hint="eastAsia" w:ascii="宋体" w:hAnsi="宋体" w:cs="宋体"/>
                <w:kern w:val="0"/>
                <w:sz w:val="20"/>
                <w:szCs w:val="20"/>
                <w:lang w:eastAsia="zh-CN"/>
              </w:rPr>
              <w:t>计量检定所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60" w:type="dxa"/>
            <w:tcBorders>
              <w:top w:val="single" w:color="auto" w:sz="4" w:space="0"/>
              <w:left w:val="nil"/>
              <w:bottom w:val="single" w:color="auto" w:sz="4" w:space="0"/>
              <w:right w:val="single" w:color="000000" w:sz="4" w:space="0"/>
            </w:tcBorders>
            <w:vAlign w:val="center"/>
          </w:tcPr>
          <w:p>
            <w:pPr>
              <w:widowControl/>
              <w:jc w:val="center"/>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244.08</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244.08</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960" w:type="dxa"/>
            <w:tcBorders>
              <w:top w:val="single" w:color="auto" w:sz="4" w:space="0"/>
              <w:left w:val="nil"/>
              <w:bottom w:val="single" w:color="auto" w:sz="4" w:space="0"/>
              <w:right w:val="single" w:color="000000" w:sz="4" w:space="0"/>
            </w:tcBorders>
            <w:vAlign w:val="center"/>
          </w:tcPr>
          <w:p>
            <w:pPr>
              <w:widowControl/>
              <w:jc w:val="center"/>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244.08</w:t>
            </w:r>
          </w:p>
        </w:tc>
        <w:tc>
          <w:tcPr>
            <w:tcW w:w="2060"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244.08</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960" w:type="dxa"/>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460"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460" w:type="dxa"/>
            <w:gridSpan w:val="3"/>
            <w:tcBorders>
              <w:top w:val="single" w:color="auto" w:sz="4" w:space="0"/>
              <w:left w:val="nil"/>
              <w:bottom w:val="single" w:color="auto" w:sz="4" w:space="0"/>
              <w:right w:val="single" w:color="000000" w:sz="4" w:space="0"/>
            </w:tcBorders>
          </w:tcPr>
          <w:p>
            <w:pPr>
              <w:widowControl/>
              <w:jc w:val="left"/>
              <w:rPr>
                <w:rFonts w:hint="eastAsia" w:asci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项目资金将用于人员差旅费、聘用人员工资、标准器建标考核和易耗品购买、人员培训费。</w:t>
            </w:r>
          </w:p>
        </w:tc>
        <w:tc>
          <w:tcPr>
            <w:tcW w:w="3840" w:type="dxa"/>
            <w:gridSpan w:val="2"/>
            <w:tcBorders>
              <w:top w:val="single" w:color="auto" w:sz="4" w:space="0"/>
              <w:left w:val="nil"/>
              <w:bottom w:val="single" w:color="auto" w:sz="4" w:space="0"/>
              <w:right w:val="single" w:color="000000" w:sz="4" w:space="0"/>
            </w:tcBorders>
          </w:tcPr>
          <w:p>
            <w:pPr>
              <w:widowControl/>
              <w:jc w:val="left"/>
              <w:rPr>
                <w:rFonts w:hint="eastAsia" w:ascii="宋体" w:eastAsia="宋体" w:cs="宋体"/>
                <w:kern w:val="0"/>
                <w:sz w:val="20"/>
                <w:szCs w:val="20"/>
                <w:lang w:val="en-US" w:eastAsia="zh-CN"/>
              </w:rPr>
            </w:pPr>
            <w:r>
              <w:rPr>
                <w:rFonts w:hint="eastAsia" w:ascii="宋体" w:cs="宋体"/>
                <w:kern w:val="0"/>
                <w:sz w:val="20"/>
                <w:szCs w:val="20"/>
                <w:lang w:eastAsia="zh-CN"/>
              </w:rPr>
              <w:t>项目资金全部用于计量管理和标准化支出，</w:t>
            </w:r>
            <w:r>
              <w:rPr>
                <w:rFonts w:hint="eastAsia" w:ascii="宋体" w:hAnsi="宋体" w:cs="宋体"/>
                <w:kern w:val="0"/>
                <w:sz w:val="20"/>
                <w:szCs w:val="20"/>
                <w:lang w:eastAsia="zh-CN"/>
              </w:rPr>
              <w:t>其中人员差旅费、聘用人员工资、标准器建标考核和易耗品购买、人员培训费等共计</w:t>
            </w:r>
            <w:r>
              <w:rPr>
                <w:rFonts w:hint="eastAsia" w:ascii="宋体" w:hAnsi="宋体" w:cs="宋体"/>
                <w:kern w:val="0"/>
                <w:sz w:val="20"/>
                <w:szCs w:val="20"/>
                <w:lang w:val="en-US" w:eastAsia="zh-CN"/>
              </w:rPr>
              <w:t>244.08万元</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960"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hint="eastAsia" w:ascii="宋体" w:hAnsi="宋体" w:cs="宋体"/>
                <w:kern w:val="0"/>
                <w:sz w:val="20"/>
                <w:szCs w:val="20"/>
                <w:lang w:eastAsia="zh-CN"/>
              </w:rPr>
              <w:t>在职人员数量</w:t>
            </w:r>
          </w:p>
        </w:tc>
        <w:tc>
          <w:tcPr>
            <w:tcW w:w="2060"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eastAsia="宋体" w:cs="宋体"/>
                <w:kern w:val="0"/>
                <w:sz w:val="20"/>
                <w:szCs w:val="20"/>
                <w:lang w:val="en-US" w:eastAsia="zh-CN"/>
              </w:rPr>
            </w:pPr>
            <w:r>
              <w:rPr>
                <w:rFonts w:hint="eastAsia" w:ascii="宋体" w:hAnsi="宋体" w:cs="宋体"/>
                <w:kern w:val="0"/>
                <w:sz w:val="20"/>
                <w:szCs w:val="20"/>
                <w:lang w:val="en-US" w:eastAsia="zh-CN"/>
              </w:rPr>
              <w:t>32人</w:t>
            </w:r>
          </w:p>
        </w:tc>
        <w:tc>
          <w:tcPr>
            <w:tcW w:w="1780" w:type="dxa"/>
            <w:tcBorders>
              <w:top w:val="nil"/>
              <w:left w:val="nil"/>
              <w:bottom w:val="single" w:color="auto" w:sz="4" w:space="0"/>
              <w:right w:val="single" w:color="auto" w:sz="4" w:space="0"/>
            </w:tcBorders>
            <w:vAlign w:val="center"/>
          </w:tcPr>
          <w:p>
            <w:pPr>
              <w:widowControl/>
              <w:jc w:val="center"/>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hint="eastAsia" w:ascii="宋体" w:hAnsi="宋体" w:cs="宋体"/>
                <w:kern w:val="0"/>
                <w:sz w:val="20"/>
                <w:szCs w:val="20"/>
                <w:lang w:eastAsia="zh-CN"/>
              </w:rPr>
              <w:t>退休人员数量</w:t>
            </w:r>
          </w:p>
        </w:tc>
        <w:tc>
          <w:tcPr>
            <w:tcW w:w="2060"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0"/>
                <w:szCs w:val="20"/>
                <w:lang w:val="en-US" w:eastAsia="zh-CN"/>
              </w:rPr>
            </w:pPr>
            <w:r>
              <w:rPr>
                <w:rFonts w:hint="eastAsia" w:ascii="宋体" w:hAnsi="宋体" w:cs="宋体"/>
                <w:kern w:val="0"/>
                <w:sz w:val="20"/>
                <w:szCs w:val="20"/>
                <w:lang w:val="en-US" w:eastAsia="zh-CN"/>
              </w:rPr>
              <w:t>28人</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hint="eastAsia" w:ascii="宋体" w:hAnsi="宋体" w:cs="宋体"/>
                <w:kern w:val="0"/>
                <w:sz w:val="20"/>
                <w:szCs w:val="20"/>
                <w:lang w:eastAsia="zh-CN"/>
              </w:rPr>
              <w:t>设备保养及时率</w:t>
            </w:r>
          </w:p>
        </w:tc>
        <w:tc>
          <w:tcPr>
            <w:tcW w:w="2060"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cs="宋体"/>
                <w:kern w:val="0"/>
                <w:sz w:val="20"/>
                <w:szCs w:val="20"/>
                <w:lang w:val="en-US"/>
              </w:rPr>
            </w:pP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vAlign w:val="center"/>
          </w:tcPr>
          <w:p>
            <w:pPr>
              <w:widowControl/>
              <w:jc w:val="center"/>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hint="eastAsia" w:ascii="宋体" w:cs="宋体"/>
                <w:kern w:val="0"/>
                <w:sz w:val="20"/>
                <w:szCs w:val="20"/>
                <w:lang w:eastAsia="zh-CN"/>
              </w:rPr>
              <w:t>对巴州企事业单位的生产保障率</w:t>
            </w:r>
          </w:p>
        </w:tc>
        <w:tc>
          <w:tcPr>
            <w:tcW w:w="2060"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0"/>
                <w:szCs w:val="20"/>
                <w:lang w:val="en-US" w:eastAsia="zh-CN"/>
              </w:rPr>
            </w:pPr>
            <w:r>
              <w:rPr>
                <w:rFonts w:hint="eastAsia" w:ascii="宋体" w:cs="宋体"/>
                <w:kern w:val="0"/>
                <w:sz w:val="20"/>
                <w:szCs w:val="20"/>
                <w:lang w:eastAsia="zh-CN"/>
              </w:rPr>
              <w:t>》</w:t>
            </w:r>
            <w:r>
              <w:rPr>
                <w:rFonts w:hint="eastAsia" w:ascii="宋体" w:cs="宋体"/>
                <w:kern w:val="0"/>
                <w:sz w:val="20"/>
                <w:szCs w:val="20"/>
                <w:lang w:val="en-US" w:eastAsia="zh-CN"/>
              </w:rPr>
              <w:t>90%</w:t>
            </w:r>
          </w:p>
        </w:tc>
        <w:tc>
          <w:tcPr>
            <w:tcW w:w="1780" w:type="dxa"/>
            <w:tcBorders>
              <w:top w:val="nil"/>
              <w:left w:val="nil"/>
              <w:bottom w:val="single" w:color="auto" w:sz="4" w:space="0"/>
              <w:right w:val="single" w:color="auto" w:sz="4" w:space="0"/>
            </w:tcBorders>
            <w:vAlign w:val="center"/>
          </w:tcPr>
          <w:p>
            <w:pPr>
              <w:widowControl/>
              <w:jc w:val="center"/>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97%</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hint="eastAsia" w:ascii="宋体" w:cs="宋体"/>
                <w:kern w:val="0"/>
                <w:sz w:val="20"/>
                <w:szCs w:val="20"/>
                <w:lang w:eastAsia="zh-CN"/>
              </w:rPr>
              <w:t>计量器具出具检定报告时间</w:t>
            </w:r>
          </w:p>
        </w:tc>
        <w:tc>
          <w:tcPr>
            <w:tcW w:w="2060"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0"/>
                <w:szCs w:val="20"/>
                <w:lang w:val="en-US" w:eastAsia="zh-CN"/>
              </w:rPr>
            </w:pPr>
            <w:r>
              <w:rPr>
                <w:rFonts w:hint="eastAsia" w:ascii="宋体" w:cs="宋体"/>
                <w:kern w:val="0"/>
                <w:sz w:val="20"/>
                <w:szCs w:val="20"/>
                <w:lang w:eastAsia="zh-CN"/>
              </w:rPr>
              <w:t>《</w:t>
            </w:r>
            <w:r>
              <w:rPr>
                <w:rFonts w:hint="eastAsia" w:ascii="宋体" w:cs="宋体"/>
                <w:kern w:val="0"/>
                <w:sz w:val="20"/>
                <w:szCs w:val="20"/>
                <w:lang w:val="en-US" w:eastAsia="zh-CN"/>
              </w:rPr>
              <w:t>15个工作日</w:t>
            </w:r>
          </w:p>
        </w:tc>
        <w:tc>
          <w:tcPr>
            <w:tcW w:w="1780" w:type="dxa"/>
            <w:tcBorders>
              <w:top w:val="nil"/>
              <w:left w:val="nil"/>
              <w:bottom w:val="single" w:color="auto" w:sz="4" w:space="0"/>
              <w:right w:val="single" w:color="auto" w:sz="4" w:space="0"/>
            </w:tcBorders>
            <w:vAlign w:val="center"/>
          </w:tcPr>
          <w:p>
            <w:pPr>
              <w:widowControl/>
              <w:jc w:val="center"/>
              <w:rPr>
                <w:rFonts w:hint="default" w:ascii="宋体" w:eastAsia="宋体" w:cs="宋体"/>
                <w:kern w:val="0"/>
                <w:sz w:val="20"/>
                <w:szCs w:val="20"/>
                <w:lang w:val="en-US" w:eastAsia="zh-CN"/>
              </w:rPr>
            </w:pPr>
            <w:r>
              <w:rPr>
                <w:rFonts w:hint="eastAsia" w:asci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hint="eastAsia" w:ascii="宋体" w:cs="宋体"/>
                <w:kern w:val="0"/>
                <w:sz w:val="20"/>
                <w:szCs w:val="20"/>
                <w:lang w:eastAsia="zh-CN"/>
              </w:rPr>
              <w:t>计量器具检定、校准时间</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cs="宋体"/>
                <w:kern w:val="0"/>
                <w:sz w:val="20"/>
                <w:szCs w:val="20"/>
                <w:lang w:eastAsia="zh-CN"/>
              </w:rPr>
              <w:t>《</w:t>
            </w:r>
            <w:r>
              <w:rPr>
                <w:rFonts w:hint="eastAsia" w:ascii="宋体" w:cs="宋体"/>
                <w:kern w:val="0"/>
                <w:sz w:val="20"/>
                <w:szCs w:val="20"/>
                <w:lang w:val="en-US" w:eastAsia="zh-CN"/>
              </w:rPr>
              <w:t>15个工作日</w:t>
            </w:r>
          </w:p>
        </w:tc>
        <w:tc>
          <w:tcPr>
            <w:tcW w:w="1780" w:type="dxa"/>
            <w:tcBorders>
              <w:top w:val="nil"/>
              <w:left w:val="nil"/>
              <w:bottom w:val="single" w:color="auto" w:sz="4" w:space="0"/>
              <w:right w:val="single" w:color="auto" w:sz="4" w:space="0"/>
            </w:tcBorders>
            <w:vAlign w:val="center"/>
          </w:tcPr>
          <w:p>
            <w:pPr>
              <w:widowControl/>
              <w:jc w:val="center"/>
              <w:rPr>
                <w:rFonts w:hint="eastAsia" w:ascii="宋体" w:eastAsia="宋体" w:cs="宋体"/>
                <w:kern w:val="0"/>
                <w:sz w:val="20"/>
                <w:szCs w:val="20"/>
                <w:lang w:val="en-US" w:eastAsia="zh-CN"/>
              </w:rPr>
            </w:pPr>
            <w:r>
              <w:rPr>
                <w:rFonts w:hint="eastAsia" w:asci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hint="eastAsia" w:ascii="宋体" w:cs="宋体"/>
                <w:kern w:val="0"/>
                <w:sz w:val="20"/>
                <w:szCs w:val="20"/>
                <w:lang w:eastAsia="zh-CN"/>
              </w:rPr>
              <w:t>标准器送检及维护费用</w:t>
            </w:r>
          </w:p>
        </w:tc>
        <w:tc>
          <w:tcPr>
            <w:tcW w:w="2060"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0"/>
                <w:szCs w:val="20"/>
                <w:lang w:val="en-US" w:eastAsia="zh-CN"/>
              </w:rPr>
            </w:pPr>
            <w:r>
              <w:rPr>
                <w:rFonts w:hint="eastAsia" w:ascii="宋体" w:cs="宋体"/>
                <w:kern w:val="0"/>
                <w:sz w:val="20"/>
                <w:szCs w:val="20"/>
                <w:lang w:val="en-US" w:eastAsia="zh-CN"/>
              </w:rPr>
              <w:t>30万</w:t>
            </w:r>
          </w:p>
        </w:tc>
        <w:tc>
          <w:tcPr>
            <w:tcW w:w="1780" w:type="dxa"/>
            <w:tcBorders>
              <w:top w:val="nil"/>
              <w:left w:val="nil"/>
              <w:bottom w:val="single" w:color="auto" w:sz="4" w:space="0"/>
              <w:right w:val="single" w:color="auto" w:sz="4" w:space="0"/>
            </w:tcBorders>
            <w:vAlign w:val="center"/>
          </w:tcPr>
          <w:p>
            <w:pPr>
              <w:widowControl/>
              <w:jc w:val="center"/>
              <w:rPr>
                <w:rFonts w:hint="default" w:ascii="宋体" w:eastAsia="宋体" w:cs="宋体"/>
                <w:kern w:val="0"/>
                <w:sz w:val="20"/>
                <w:szCs w:val="20"/>
                <w:lang w:val="en-US" w:eastAsia="zh-CN"/>
              </w:rPr>
            </w:pPr>
            <w:r>
              <w:rPr>
                <w:rFonts w:hint="eastAsia" w:asci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生态效益</w:t>
            </w:r>
            <w:r>
              <w:rPr>
                <w:rFonts w:ascii="宋体" w:cs="宋体"/>
                <w:kern w:val="0"/>
                <w:sz w:val="20"/>
                <w:szCs w:val="20"/>
              </w:rPr>
              <w:br w:type="textWrapping"/>
            </w:r>
            <w:r>
              <w:rPr>
                <w:rFonts w:hint="eastAsia" w:ascii="宋体" w:hAnsi="宋体" w:cs="宋体"/>
                <w:kern w:val="0"/>
                <w:sz w:val="20"/>
                <w:szCs w:val="20"/>
              </w:rPr>
              <w:t>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lang w:eastAsia="zh-CN"/>
              </w:rPr>
              <w:t>可持续提高民生水平</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hint="eastAsia" w:ascii="宋体" w:cs="宋体"/>
                <w:kern w:val="0"/>
                <w:sz w:val="20"/>
                <w:szCs w:val="20"/>
                <w:lang w:eastAsia="zh-CN"/>
              </w:rPr>
              <w:t>提升</w:t>
            </w:r>
          </w:p>
        </w:tc>
        <w:tc>
          <w:tcPr>
            <w:tcW w:w="1780" w:type="dxa"/>
            <w:tcBorders>
              <w:top w:val="nil"/>
              <w:left w:val="nil"/>
              <w:bottom w:val="single" w:color="auto" w:sz="4" w:space="0"/>
              <w:right w:val="single" w:color="auto" w:sz="4" w:space="0"/>
            </w:tcBorders>
            <w:vAlign w:val="center"/>
          </w:tcPr>
          <w:p>
            <w:pPr>
              <w:widowControl/>
              <w:jc w:val="center"/>
              <w:rPr>
                <w:rFonts w:hint="default" w:ascii="宋体" w:eastAsia="宋体" w:cs="宋体"/>
                <w:kern w:val="0"/>
                <w:sz w:val="20"/>
                <w:szCs w:val="20"/>
                <w:lang w:val="en-US" w:eastAsia="zh-CN"/>
              </w:rPr>
            </w:pPr>
            <w:r>
              <w:rPr>
                <w:rFonts w:hint="eastAsia" w:ascii="宋体" w:hAnsi="宋体" w:cs="宋体"/>
                <w:kern w:val="0"/>
                <w:sz w:val="20"/>
                <w:szCs w:val="20"/>
                <w:lang w:val="en-US" w:eastAsia="zh-CN"/>
              </w:rPr>
              <w:t>有所提升</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eastAsia="zh-CN"/>
              </w:rPr>
            </w:pPr>
            <w:r>
              <w:rPr>
                <w:rFonts w:ascii="宋体" w:hAnsi="宋体" w:cs="宋体"/>
                <w:kern w:val="0"/>
                <w:sz w:val="20"/>
                <w:szCs w:val="20"/>
              </w:rPr>
              <w:t xml:space="preserve"> </w:t>
            </w:r>
            <w:r>
              <w:rPr>
                <w:rFonts w:hint="eastAsia" w:ascii="宋体" w:hAnsi="宋体" w:cs="宋体"/>
                <w:kern w:val="0"/>
                <w:sz w:val="20"/>
                <w:szCs w:val="20"/>
                <w:lang w:eastAsia="zh-CN"/>
              </w:rPr>
              <w:t>服务对象对计量服务的满意度指标</w:t>
            </w:r>
          </w:p>
        </w:tc>
        <w:tc>
          <w:tcPr>
            <w:tcW w:w="2060" w:type="dxa"/>
            <w:tcBorders>
              <w:top w:val="nil"/>
              <w:left w:val="nil"/>
              <w:bottom w:val="single" w:color="auto" w:sz="4" w:space="0"/>
              <w:right w:val="single" w:color="auto" w:sz="4" w:space="0"/>
            </w:tcBorders>
            <w:vAlign w:val="center"/>
          </w:tcPr>
          <w:p>
            <w:pPr>
              <w:widowControl/>
              <w:jc w:val="left"/>
              <w:rPr>
                <w:rFonts w:hint="default" w:ascii="宋体" w:cs="宋体"/>
                <w:kern w:val="0"/>
                <w:sz w:val="20"/>
                <w:szCs w:val="20"/>
                <w:lang w:val="en-US"/>
              </w:rPr>
            </w:pPr>
            <w:r>
              <w:rPr>
                <w:rFonts w:hint="eastAsia" w:ascii="宋体" w:hAnsi="宋体" w:cs="宋体"/>
                <w:kern w:val="0"/>
                <w:sz w:val="20"/>
                <w:szCs w:val="20"/>
                <w:lang w:eastAsia="zh-CN"/>
              </w:rPr>
              <w:t>》</w:t>
            </w:r>
            <w:r>
              <w:rPr>
                <w:rFonts w:hint="eastAsia" w:ascii="宋体" w:hAnsi="宋体" w:cs="宋体"/>
                <w:kern w:val="0"/>
                <w:sz w:val="20"/>
                <w:szCs w:val="20"/>
                <w:lang w:val="en-US" w:eastAsia="zh-CN"/>
              </w:rPr>
              <w:t>90%</w:t>
            </w:r>
          </w:p>
        </w:tc>
        <w:tc>
          <w:tcPr>
            <w:tcW w:w="1780" w:type="dxa"/>
            <w:tcBorders>
              <w:top w:val="nil"/>
              <w:left w:val="nil"/>
              <w:bottom w:val="single" w:color="auto" w:sz="4" w:space="0"/>
              <w:right w:val="single" w:color="auto" w:sz="4" w:space="0"/>
            </w:tcBorders>
            <w:vAlign w:val="center"/>
          </w:tcPr>
          <w:p>
            <w:pPr>
              <w:widowControl/>
              <w:jc w:val="center"/>
              <w:rPr>
                <w:rFonts w:hint="eastAsia" w:ascii="宋体" w:eastAsia="宋体" w:cs="宋体"/>
                <w:kern w:val="0"/>
                <w:sz w:val="20"/>
                <w:szCs w:val="20"/>
                <w:lang w:val="en-US" w:eastAsia="zh-CN"/>
              </w:rPr>
            </w:pPr>
            <w:r>
              <w:rPr>
                <w:rFonts w:hint="eastAsia" w:ascii="宋体" w:hAnsi="宋体" w:cs="宋体"/>
                <w:kern w:val="0"/>
                <w:sz w:val="20"/>
                <w:szCs w:val="20"/>
                <w:lang w:val="en-US" w:eastAsia="zh-CN"/>
              </w:rPr>
              <w:t>100%</w:t>
            </w:r>
          </w:p>
        </w:tc>
      </w:tr>
    </w:tbl>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2574E5"/>
    <w:rsid w:val="003908B7"/>
    <w:rsid w:val="004366A8"/>
    <w:rsid w:val="00502BA7"/>
    <w:rsid w:val="005162F1"/>
    <w:rsid w:val="00535153"/>
    <w:rsid w:val="00554F82"/>
    <w:rsid w:val="0056390D"/>
    <w:rsid w:val="005719B0"/>
    <w:rsid w:val="005D10D6"/>
    <w:rsid w:val="006E6BB4"/>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769FE"/>
    <w:rsid w:val="00EA2CBE"/>
    <w:rsid w:val="00F32FEE"/>
    <w:rsid w:val="00FB10BB"/>
    <w:rsid w:val="06CA00BF"/>
    <w:rsid w:val="0B5272ED"/>
    <w:rsid w:val="10AB2864"/>
    <w:rsid w:val="19474FC1"/>
    <w:rsid w:val="19870B86"/>
    <w:rsid w:val="1ABC7AC2"/>
    <w:rsid w:val="1BDD5E16"/>
    <w:rsid w:val="254C6F8B"/>
    <w:rsid w:val="26567553"/>
    <w:rsid w:val="26CA0AC9"/>
    <w:rsid w:val="26FD0AB3"/>
    <w:rsid w:val="2B506627"/>
    <w:rsid w:val="3BAD0746"/>
    <w:rsid w:val="41C42C64"/>
    <w:rsid w:val="44086C88"/>
    <w:rsid w:val="461063BE"/>
    <w:rsid w:val="46D3474F"/>
    <w:rsid w:val="477F7EBF"/>
    <w:rsid w:val="4B6B56C0"/>
    <w:rsid w:val="4FD14106"/>
    <w:rsid w:val="55BC4566"/>
    <w:rsid w:val="55BF72D3"/>
    <w:rsid w:val="5B0865D0"/>
    <w:rsid w:val="65D82DA3"/>
    <w:rsid w:val="669E61F4"/>
    <w:rsid w:val="676E5BF0"/>
    <w:rsid w:val="6CCB4362"/>
    <w:rsid w:val="729D2835"/>
    <w:rsid w:val="750717AA"/>
    <w:rsid w:val="76225BDE"/>
    <w:rsid w:val="76CD4F70"/>
    <w:rsid w:val="77FE1792"/>
    <w:rsid w:val="7FC068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rPr>
      <w:sz w:val="24"/>
      <w:szCs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uiPriority w:val="9"/>
    <w:rPr>
      <w:rFonts w:asciiTheme="majorHAnsi" w:hAnsiTheme="majorHAnsi" w:eastAsiaTheme="majorEastAsia"/>
      <w:b/>
      <w:bCs/>
      <w:kern w:val="32"/>
      <w:sz w:val="32"/>
      <w:szCs w:val="32"/>
    </w:rPr>
  </w:style>
  <w:style w:type="character" w:customStyle="1" w:styleId="22">
    <w:name w:val="标题 2 Char"/>
    <w:basedOn w:val="18"/>
    <w:link w:val="3"/>
    <w:semiHidden/>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uiPriority w:val="9"/>
    <w:rPr>
      <w:b/>
      <w:bCs/>
      <w:sz w:val="28"/>
      <w:szCs w:val="28"/>
    </w:rPr>
  </w:style>
  <w:style w:type="character" w:customStyle="1" w:styleId="25">
    <w:name w:val="标题 5 Char"/>
    <w:basedOn w:val="18"/>
    <w:link w:val="6"/>
    <w:semiHidden/>
    <w:uiPriority w:val="9"/>
    <w:rPr>
      <w:b/>
      <w:bCs/>
      <w:i/>
      <w:iCs/>
      <w:sz w:val="26"/>
      <w:szCs w:val="26"/>
    </w:rPr>
  </w:style>
  <w:style w:type="character" w:customStyle="1" w:styleId="26">
    <w:name w:val="标题 6 Char"/>
    <w:basedOn w:val="18"/>
    <w:link w:val="7"/>
    <w:semiHidden/>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uiPriority w:val="9"/>
    <w:rPr>
      <w:i/>
      <w:iCs/>
      <w:sz w:val="24"/>
      <w:szCs w:val="24"/>
    </w:rPr>
  </w:style>
  <w:style w:type="character" w:customStyle="1" w:styleId="29">
    <w:name w:val="标题 9 Char"/>
    <w:basedOn w:val="18"/>
    <w:link w:val="10"/>
    <w:semiHidden/>
    <w:uiPriority w:val="9"/>
    <w:rPr>
      <w:rFonts w:asciiTheme="majorHAnsi" w:hAnsiTheme="majorHAnsi" w:eastAsiaTheme="majorEastAsia"/>
    </w:rPr>
  </w:style>
  <w:style w:type="character" w:customStyle="1" w:styleId="30">
    <w:name w:val="标题 Char"/>
    <w:basedOn w:val="18"/>
    <w:link w:val="16"/>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198</Words>
  <Characters>1132</Characters>
  <Lines>9</Lines>
  <Paragraphs>2</Paragraphs>
  <TotalTime>3</TotalTime>
  <ScaleCrop>false</ScaleCrop>
  <LinksUpToDate>false</LinksUpToDate>
  <CharactersWithSpaces>1328</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2019-10-16T04:22:15Z</cp:lastPrinted>
  <dcterms:modified xsi:type="dcterms:W3CDTF">2019-10-16T04:22:54Z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