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273" w:rsidRDefault="007F3273" w:rsidP="0017161F">
      <w:pPr>
        <w:spacing w:line="540" w:lineRule="exact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F3273" w:rsidRDefault="005C0A5E">
      <w:pPr>
        <w:spacing w:line="540" w:lineRule="exact"/>
        <w:jc w:val="center"/>
        <w:rPr>
          <w:rFonts w:ascii="方正小标宋_GBK" w:eastAsia="方正小标宋_GBK" w:hAnsi="华文中宋"/>
          <w:b/>
          <w:bCs/>
          <w:kern w:val="0"/>
          <w:sz w:val="48"/>
          <w:szCs w:val="48"/>
        </w:rPr>
      </w:pPr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  <w:u w:val="single"/>
        </w:rPr>
        <w:t>巴州乡镇企业管理局</w:t>
      </w:r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财政项目支出绩效自评报告</w:t>
      </w:r>
    </w:p>
    <w:p w:rsidR="007F3273" w:rsidRDefault="007F3273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7F3273" w:rsidRDefault="005C0A5E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 w:rsidRPr="001E43C5">
        <w:rPr>
          <w:rFonts w:eastAsia="仿宋_GB2312" w:hAnsi="宋体" w:cs="仿宋_GB2312" w:hint="eastAsia"/>
          <w:kern w:val="0"/>
          <w:sz w:val="36"/>
          <w:szCs w:val="36"/>
        </w:rPr>
        <w:t>（</w:t>
      </w:r>
      <w:r w:rsidRPr="001E43C5">
        <w:rPr>
          <w:rFonts w:eastAsia="仿宋_GB2312" w:hAnsi="宋体"/>
          <w:kern w:val="0"/>
          <w:sz w:val="36"/>
          <w:szCs w:val="36"/>
        </w:rPr>
        <w:t>2018</w:t>
      </w:r>
      <w:r w:rsidRPr="001E43C5"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7F3273" w:rsidRDefault="007F327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7F3273" w:rsidRDefault="007F3273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7F3273" w:rsidRDefault="007F3273" w:rsidP="0017161F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7F3273" w:rsidRDefault="007F3273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7F3273" w:rsidRPr="00677CB1" w:rsidRDefault="005C0A5E" w:rsidP="0017161F">
      <w:pPr>
        <w:spacing w:line="700" w:lineRule="exact"/>
        <w:jc w:val="left"/>
        <w:rPr>
          <w:rFonts w:ascii="仿宋_GB2312"/>
          <w:kern w:val="0"/>
          <w:sz w:val="32"/>
          <w:szCs w:val="32"/>
          <w:lang w:bidi="en-US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项目名称：</w:t>
      </w:r>
      <w:r>
        <w:rPr>
          <w:rFonts w:ascii="仿宋_GB2312" w:hint="eastAsia"/>
          <w:kern w:val="0"/>
          <w:sz w:val="32"/>
          <w:szCs w:val="32"/>
          <w:lang w:bidi="en-US"/>
        </w:rPr>
        <w:t>农业产业化龙头企业认定监测评审</w:t>
      </w:r>
      <w:r w:rsidRPr="00677CB1">
        <w:rPr>
          <w:rFonts w:ascii="仿宋_GB2312" w:hint="eastAsia"/>
          <w:kern w:val="0"/>
          <w:sz w:val="32"/>
          <w:szCs w:val="32"/>
          <w:lang w:bidi="en-US"/>
        </w:rPr>
        <w:t>项目</w:t>
      </w:r>
    </w:p>
    <w:p w:rsidR="007F3273" w:rsidRDefault="005C0A5E" w:rsidP="0017161F">
      <w:pPr>
        <w:spacing w:line="700" w:lineRule="exact"/>
        <w:jc w:val="left"/>
        <w:rPr>
          <w:rFonts w:ascii="仿宋_GB2312"/>
          <w:kern w:val="0"/>
          <w:sz w:val="32"/>
          <w:szCs w:val="32"/>
          <w:lang w:bidi="en-US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实施单位（公章）：</w:t>
      </w:r>
      <w:r>
        <w:rPr>
          <w:rFonts w:ascii="仿宋_GB2312" w:hint="eastAsia"/>
          <w:kern w:val="0"/>
          <w:sz w:val="32"/>
          <w:szCs w:val="32"/>
          <w:lang w:bidi="en-US"/>
        </w:rPr>
        <w:t>巴音郭楞蒙古自治州乡镇企业管理局</w:t>
      </w:r>
    </w:p>
    <w:p w:rsidR="007F3273" w:rsidRDefault="005C0A5E" w:rsidP="0017161F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主管部门（公章）：</w:t>
      </w:r>
      <w:r>
        <w:rPr>
          <w:rFonts w:ascii="仿宋_GB2312" w:hint="eastAsia"/>
          <w:kern w:val="0"/>
          <w:sz w:val="32"/>
          <w:szCs w:val="32"/>
          <w:lang w:bidi="en-US"/>
        </w:rPr>
        <w:t>巴音郭楞蒙古自治州乡镇企业管理局</w:t>
      </w:r>
    </w:p>
    <w:p w:rsidR="007F3273" w:rsidRDefault="005C0A5E" w:rsidP="0017161F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eastAsia="仿宋_GB2312" w:hAnsi="宋体" w:cs="仿宋_GB2312" w:hint="eastAsia"/>
          <w:kern w:val="0"/>
          <w:sz w:val="36"/>
          <w:szCs w:val="36"/>
        </w:rPr>
        <w:t>项目负责人（签章）：肖振新</w:t>
      </w:r>
    </w:p>
    <w:p w:rsidR="007F3273" w:rsidRDefault="005C0A5E" w:rsidP="0017161F">
      <w:pPr>
        <w:spacing w:line="700" w:lineRule="exact"/>
        <w:jc w:val="left"/>
        <w:rPr>
          <w:rFonts w:eastAsia="仿宋_GB2312" w:hAnsi="宋体"/>
          <w:kern w:val="0"/>
          <w:sz w:val="36"/>
          <w:szCs w:val="36"/>
        </w:rPr>
      </w:pPr>
      <w:r w:rsidRPr="001E43C5">
        <w:rPr>
          <w:rFonts w:eastAsia="仿宋_GB2312" w:hAnsi="宋体" w:cs="仿宋_GB2312" w:hint="eastAsia"/>
          <w:kern w:val="0"/>
          <w:sz w:val="36"/>
          <w:szCs w:val="36"/>
        </w:rPr>
        <w:t>填报时间：</w:t>
      </w:r>
      <w:r w:rsidRPr="001E43C5">
        <w:rPr>
          <w:rFonts w:eastAsia="仿宋_GB2312" w:hAnsi="宋体"/>
          <w:kern w:val="0"/>
          <w:sz w:val="36"/>
          <w:szCs w:val="36"/>
        </w:rPr>
        <w:t>201</w:t>
      </w:r>
      <w:r w:rsidRPr="001E43C5">
        <w:rPr>
          <w:rFonts w:eastAsia="仿宋_GB2312" w:hAnsi="宋体" w:hint="eastAsia"/>
          <w:kern w:val="0"/>
          <w:sz w:val="36"/>
          <w:szCs w:val="36"/>
        </w:rPr>
        <w:t>9</w:t>
      </w:r>
      <w:r w:rsidRPr="001E43C5">
        <w:rPr>
          <w:rFonts w:eastAsia="仿宋_GB2312" w:hAnsi="宋体" w:cs="仿宋_GB2312" w:hint="eastAsia"/>
          <w:kern w:val="0"/>
          <w:sz w:val="36"/>
          <w:szCs w:val="36"/>
        </w:rPr>
        <w:t>年</w:t>
      </w:r>
      <w:r w:rsidR="001E43C5" w:rsidRPr="001E43C5">
        <w:rPr>
          <w:rFonts w:eastAsia="仿宋_GB2312" w:hAnsi="宋体" w:hint="eastAsia"/>
          <w:kern w:val="0"/>
          <w:sz w:val="36"/>
          <w:szCs w:val="36"/>
        </w:rPr>
        <w:t>1</w:t>
      </w:r>
      <w:r w:rsidRPr="001E43C5">
        <w:rPr>
          <w:rFonts w:eastAsia="仿宋_GB2312" w:hAnsi="宋体" w:cs="仿宋_GB2312" w:hint="eastAsia"/>
          <w:kern w:val="0"/>
          <w:sz w:val="36"/>
          <w:szCs w:val="36"/>
        </w:rPr>
        <w:t>月</w:t>
      </w:r>
      <w:r w:rsidR="001E43C5" w:rsidRPr="001E43C5">
        <w:rPr>
          <w:rFonts w:eastAsia="仿宋_GB2312" w:hAnsi="宋体" w:cs="仿宋_GB2312" w:hint="eastAsia"/>
          <w:kern w:val="0"/>
          <w:sz w:val="36"/>
          <w:szCs w:val="36"/>
        </w:rPr>
        <w:t>30</w:t>
      </w:r>
      <w:r w:rsidRPr="001E43C5">
        <w:rPr>
          <w:rFonts w:eastAsia="仿宋_GB2312" w:hAnsi="宋体" w:cs="仿宋_GB2312" w:hint="eastAsia"/>
          <w:kern w:val="0"/>
          <w:sz w:val="36"/>
          <w:szCs w:val="36"/>
        </w:rPr>
        <w:t>日</w:t>
      </w:r>
    </w:p>
    <w:p w:rsidR="00F3500F" w:rsidRPr="00F3500F" w:rsidRDefault="00F3500F">
      <w:pPr>
        <w:spacing w:line="540" w:lineRule="exact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</w:p>
    <w:p w:rsidR="007F3273" w:rsidRDefault="005C0A5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lastRenderedPageBreak/>
        <w:t>一、项目概况</w:t>
      </w:r>
    </w:p>
    <w:p w:rsidR="007F3273" w:rsidRDefault="005C0A5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（一）项目单位基本情况</w:t>
      </w:r>
    </w:p>
    <w:p w:rsidR="007F3273" w:rsidRDefault="005C0A5E">
      <w:pPr>
        <w:ind w:firstLineChars="200" w:firstLine="600"/>
        <w:jc w:val="left"/>
        <w:rPr>
          <w:rFonts w:eastAsia="仿宋_GB2312" w:hAnsi="宋体"/>
          <w:kern w:val="0"/>
          <w:sz w:val="36"/>
          <w:szCs w:val="36"/>
        </w:rPr>
      </w:pPr>
      <w:r>
        <w:rPr>
          <w:rFonts w:ascii="宋体" w:hAnsi="宋体" w:hint="eastAsia"/>
          <w:sz w:val="30"/>
          <w:szCs w:val="30"/>
        </w:rPr>
        <w:t>巴州</w:t>
      </w:r>
      <w:r>
        <w:rPr>
          <w:rFonts w:ascii="仿宋_GB2312" w:hint="eastAsia"/>
          <w:kern w:val="0"/>
          <w:sz w:val="32"/>
          <w:szCs w:val="32"/>
          <w:lang w:bidi="en-US"/>
        </w:rPr>
        <w:t>乡镇企业管理局</w:t>
      </w:r>
      <w:r>
        <w:rPr>
          <w:rFonts w:ascii="宋体" w:hAnsi="宋体" w:hint="eastAsia"/>
          <w:sz w:val="30"/>
          <w:szCs w:val="30"/>
        </w:rPr>
        <w:t>是巴州人民政府的职能部门之一。其主要工作职责是履行国家赋予的管理职能，正确贯彻执行国家的有关管理法律、法规和方针、政策，履行法定管理职能。</w:t>
      </w:r>
    </w:p>
    <w:p w:rsidR="007F3273" w:rsidRDefault="005C0A5E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指导有关乡镇企业、农业产业化、农产品加工业市场体系建设。指导巴州农业农产品品牌建设、农产品市场开拓和农产品外销平台建设。拟订休闲农业、观光农业发展规划并组织实施；承担乡镇企业项目管理；指导乡镇企业产业和产品结构调整、体制机制创新、集约发展和园区建设；参与、指导农村二、三产业发展工作。拟订自治州农业产业化经营、农产品加工业发展的政策、规划并组织实施；指导农业产品结构调整和农民专业合作组织的工作；负责农业产业化评价体系、农业产业化项目、农业品牌、农产品加工业项目、农产品加工业研发、创业基地建设等相关工作；组织农业产业化重点龙头企业评审、上报、认定和监测工作。</w:t>
      </w:r>
    </w:p>
    <w:p w:rsidR="007F3273" w:rsidRDefault="005C0A5E">
      <w:pPr>
        <w:ind w:firstLine="567"/>
        <w:rPr>
          <w:rFonts w:ascii="宋体" w:hAnsi="宋体"/>
          <w:sz w:val="30"/>
          <w:szCs w:val="30"/>
        </w:rPr>
      </w:pPr>
      <w:r>
        <w:rPr>
          <w:rFonts w:ascii="仿宋_GB2312" w:hint="eastAsia"/>
          <w:kern w:val="0"/>
          <w:sz w:val="32"/>
          <w:szCs w:val="32"/>
          <w:lang w:bidi="en-US"/>
        </w:rPr>
        <w:t>农业产业化龙头企业认定监测评审</w:t>
      </w:r>
      <w:r>
        <w:rPr>
          <w:rFonts w:ascii="宋体" w:hAnsi="宋体" w:hint="eastAsia"/>
          <w:sz w:val="30"/>
          <w:szCs w:val="30"/>
        </w:rPr>
        <w:t>项目是根据巴政办发【2012】67号《关于印发巴音郭楞蒙古自治州农业局（乡镇企业局、农业产业化发展局、农产品加工局）主要职责内设机构和人员编制规定的通知》文件开展实施，项目内容主要是对巴州农业产业化重点龙头企业调研、监测、认定、评审等工作。</w:t>
      </w:r>
    </w:p>
    <w:p w:rsidR="007F3273" w:rsidRDefault="005C0A5E" w:rsidP="001D233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（二）项目预算绩效目标设定情况</w:t>
      </w:r>
    </w:p>
    <w:p w:rsidR="007F3273" w:rsidRDefault="005C0A5E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>年度绩效目标对全州农业产业化重点龙头企业进行实地监测、调研，收集整理全州农业产业化重点龙头企业生产经营资料和财务数据。</w:t>
      </w:r>
    </w:p>
    <w:p w:rsidR="007F3273" w:rsidRDefault="005C0A5E">
      <w:pPr>
        <w:spacing w:line="500" w:lineRule="exact"/>
        <w:ind w:firstLine="56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二、项目资金使用及管理情况</w:t>
      </w:r>
    </w:p>
    <w:p w:rsidR="001E43C5" w:rsidRDefault="005C0A5E" w:rsidP="001322F8">
      <w:pPr>
        <w:spacing w:line="540" w:lineRule="exact"/>
        <w:ind w:firstLineChars="181" w:firstLine="567"/>
        <w:rPr>
          <w:rStyle w:val="a8"/>
          <w:rFonts w:ascii="楷体" w:eastAsia="楷体" w:hAnsi="楷体" w:cs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（一）项目资金安排落实、总投入等情况分析</w:t>
      </w:r>
    </w:p>
    <w:tbl>
      <w:tblPr>
        <w:tblW w:w="13892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01"/>
        <w:gridCol w:w="1134"/>
        <w:gridCol w:w="1134"/>
        <w:gridCol w:w="992"/>
        <w:gridCol w:w="993"/>
        <w:gridCol w:w="992"/>
        <w:gridCol w:w="850"/>
        <w:gridCol w:w="1134"/>
        <w:gridCol w:w="993"/>
        <w:gridCol w:w="1417"/>
        <w:gridCol w:w="1276"/>
        <w:gridCol w:w="1276"/>
      </w:tblGrid>
      <w:tr w:rsidR="001E43C5" w:rsidTr="001E43C5">
        <w:trPr>
          <w:trHeight w:val="35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行次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ind w:firstLineChars="180" w:firstLine="434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496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财政资金</w:t>
            </w:r>
          </w:p>
        </w:tc>
        <w:tc>
          <w:tcPr>
            <w:tcW w:w="496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其他资金</w:t>
            </w:r>
          </w:p>
        </w:tc>
      </w:tr>
      <w:tr w:rsidR="001E43C5" w:rsidTr="001E43C5">
        <w:trPr>
          <w:trHeight w:val="2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小计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中央级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市级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区县级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乡镇级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color w:val="000000"/>
                <w:kern w:val="0"/>
              </w:rPr>
              <w:t>小计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单位自筹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银行贷款等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E43C5" w:rsidRDefault="001E43C5" w:rsidP="006805BF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kern w:val="0"/>
              </w:rPr>
              <w:t>社会资本</w:t>
            </w: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预算安排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项目实际投入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资金到位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(3)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实际支出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(4)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7161F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资金结余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(5)=(3)-(4)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预算执行率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(6)=(4)/(1)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资金到位率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(7)=(3)/(1)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1E43C5" w:rsidTr="001E43C5">
        <w:trPr>
          <w:trHeight w:val="4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资金实际支出率</w:t>
            </w: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(8)=(4)/(3)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3C5" w:rsidRDefault="001E43C5" w:rsidP="006805BF">
            <w:pPr>
              <w:autoSpaceDE w:val="0"/>
              <w:autoSpaceDN w:val="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 w:rsidR="00C1402B" w:rsidRDefault="00C1402B">
      <w:pPr>
        <w:spacing w:line="540" w:lineRule="exact"/>
        <w:rPr>
          <w:rStyle w:val="a8"/>
          <w:rFonts w:ascii="楷体" w:eastAsia="楷体" w:hAnsi="楷体"/>
          <w:spacing w:val="-4"/>
          <w:sz w:val="32"/>
          <w:szCs w:val="32"/>
        </w:rPr>
      </w:pPr>
    </w:p>
    <w:p w:rsidR="007F3273" w:rsidRDefault="005C0A5E" w:rsidP="001D233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 w:rsidRPr="008E29FA"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lastRenderedPageBreak/>
        <w:t>（二）项目资金实际使用情况分析</w:t>
      </w:r>
    </w:p>
    <w:tbl>
      <w:tblPr>
        <w:tblpPr w:leftFromText="180" w:rightFromText="180" w:vertAnchor="page" w:horzAnchor="margin" w:tblpY="2918"/>
        <w:tblW w:w="1264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432"/>
        <w:gridCol w:w="2410"/>
        <w:gridCol w:w="2410"/>
        <w:gridCol w:w="2126"/>
        <w:gridCol w:w="2268"/>
      </w:tblGrid>
      <w:tr w:rsidR="001322F8" w:rsidTr="001322F8">
        <w:trPr>
          <w:trHeight w:val="247"/>
        </w:trPr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322F8" w:rsidRDefault="001322F8" w:rsidP="001322F8">
            <w:pPr>
              <w:widowControl/>
              <w:ind w:firstLine="562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</w:rPr>
              <w:t>项目支出内容</w:t>
            </w:r>
          </w:p>
        </w:tc>
        <w:tc>
          <w:tcPr>
            <w:tcW w:w="694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</w:tcPr>
          <w:p w:rsidR="001322F8" w:rsidRDefault="001322F8" w:rsidP="001322F8">
            <w:pPr>
              <w:widowControl/>
              <w:ind w:firstLine="482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资金支出情况（单位：元）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322F8" w:rsidRDefault="001322F8" w:rsidP="001322F8">
            <w:pPr>
              <w:widowControl/>
              <w:jc w:val="center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财政资金</w:t>
            </w:r>
          </w:p>
          <w:p w:rsidR="001322F8" w:rsidRDefault="001322F8" w:rsidP="001322F8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</w:rPr>
              <w:t>专款专用数</w:t>
            </w:r>
          </w:p>
        </w:tc>
      </w:tr>
      <w:tr w:rsidR="001322F8" w:rsidTr="001322F8">
        <w:trPr>
          <w:trHeight w:val="466"/>
        </w:trPr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1322F8" w:rsidRDefault="001322F8" w:rsidP="001322F8">
            <w:pPr>
              <w:widowControl/>
              <w:ind w:firstLine="482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322F8" w:rsidRDefault="001322F8" w:rsidP="001322F8">
            <w:pPr>
              <w:widowControl/>
              <w:ind w:firstLine="562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</w:rPr>
              <w:t>合计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322F8" w:rsidRDefault="001322F8" w:rsidP="001322F8">
            <w:pPr>
              <w:widowControl/>
              <w:jc w:val="center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财政资</w:t>
            </w:r>
          </w:p>
          <w:p w:rsidR="001322F8" w:rsidRDefault="001322F8" w:rsidP="001322F8">
            <w:pPr>
              <w:widowControl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</w:rPr>
              <w:t>金支出数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</w:tcPr>
          <w:p w:rsidR="001322F8" w:rsidRDefault="001322F8" w:rsidP="001322F8">
            <w:pPr>
              <w:widowControl/>
              <w:jc w:val="center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其他资</w:t>
            </w:r>
          </w:p>
          <w:p w:rsidR="001322F8" w:rsidRDefault="001322F8" w:rsidP="001322F8">
            <w:pPr>
              <w:widowControl/>
              <w:jc w:val="center"/>
              <w:rPr>
                <w:b/>
                <w:bCs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金支出数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322F8" w:rsidTr="001322F8">
        <w:trPr>
          <w:trHeight w:val="466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322F8" w:rsidTr="001322F8">
        <w:trPr>
          <w:trHeight w:val="466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2F8" w:rsidRDefault="001322F8" w:rsidP="001322F8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龙头企业认定监测评审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Arial" w:cs="宋体" w:hint="eastAsia"/>
                <w:color w:val="000000"/>
                <w:kern w:val="0"/>
                <w:sz w:val="20"/>
                <w:szCs w:val="20"/>
              </w:rPr>
              <w:t>38000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F8" w:rsidRDefault="001322F8" w:rsidP="001322F8">
            <w:pPr>
              <w:autoSpaceDE w:val="0"/>
              <w:autoSpaceDN w:val="0"/>
              <w:ind w:firstLine="400"/>
              <w:jc w:val="center"/>
              <w:rPr>
                <w:rFonts w:ascii="宋体" w:hAnsi="Arial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17161F" w:rsidRDefault="0017161F" w:rsidP="001322F8">
      <w:pPr>
        <w:spacing w:line="540" w:lineRule="exact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17161F" w:rsidRDefault="0017161F" w:rsidP="001322F8">
      <w:pPr>
        <w:spacing w:line="540" w:lineRule="exact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17161F" w:rsidRDefault="0017161F" w:rsidP="001D2339">
      <w:pPr>
        <w:spacing w:line="540" w:lineRule="exact"/>
        <w:ind w:firstLineChars="181" w:firstLine="567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17161F" w:rsidRDefault="0017161F" w:rsidP="001D2339">
      <w:pPr>
        <w:spacing w:line="540" w:lineRule="exact"/>
        <w:ind w:firstLineChars="181" w:firstLine="567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1322F8" w:rsidRDefault="001322F8" w:rsidP="001D2339">
      <w:pPr>
        <w:spacing w:line="540" w:lineRule="exact"/>
        <w:ind w:firstLineChars="181" w:firstLine="567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1322F8" w:rsidRDefault="001322F8" w:rsidP="001D2339">
      <w:pPr>
        <w:spacing w:line="540" w:lineRule="exact"/>
        <w:ind w:firstLineChars="181" w:firstLine="567"/>
        <w:rPr>
          <w:rStyle w:val="a8"/>
          <w:rFonts w:ascii="楷体" w:eastAsia="楷体" w:hAnsi="楷体" w:cs="楷体"/>
          <w:spacing w:val="-4"/>
          <w:sz w:val="32"/>
          <w:szCs w:val="32"/>
        </w:rPr>
      </w:pPr>
    </w:p>
    <w:p w:rsidR="007F3273" w:rsidRDefault="005C0A5E" w:rsidP="001D233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（三）项目资金管理情况分析</w:t>
      </w:r>
    </w:p>
    <w:p w:rsidR="007F3273" w:rsidRDefault="005C0A5E">
      <w:pPr>
        <w:spacing w:line="54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项目预算资金到位及时；项目资金管理严格按财政要求进行专款专用，资金使用按预算执行，资金使用规范。</w:t>
      </w:r>
    </w:p>
    <w:p w:rsidR="007F3273" w:rsidRDefault="005C0A5E">
      <w:pPr>
        <w:spacing w:line="540" w:lineRule="exact"/>
        <w:ind w:firstLine="640"/>
        <w:rPr>
          <w:rStyle w:val="a8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三、项目组织实施情况</w:t>
      </w:r>
    </w:p>
    <w:p w:rsidR="007F3273" w:rsidRDefault="005C0A5E" w:rsidP="001D2339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（一）项目组织情况分析</w:t>
      </w:r>
    </w:p>
    <w:p w:rsidR="007F3273" w:rsidRDefault="005C0A5E">
      <w:pPr>
        <w:pStyle w:val="-"/>
        <w:ind w:firstLine="600"/>
        <w:rPr>
          <w:rFonts w:ascii="宋体" w:eastAsia="宋体" w:hAnsi="宋体"/>
          <w:kern w:val="2"/>
          <w:sz w:val="30"/>
          <w:szCs w:val="30"/>
        </w:rPr>
      </w:pPr>
      <w:r>
        <w:rPr>
          <w:rFonts w:ascii="宋体" w:eastAsia="宋体" w:hAnsi="宋体" w:hint="eastAsia"/>
          <w:kern w:val="2"/>
          <w:sz w:val="30"/>
          <w:szCs w:val="30"/>
        </w:rPr>
        <w:t>根据自治区工作安排，</w:t>
      </w:r>
      <w:r w:rsidR="001E43C5">
        <w:rPr>
          <w:rFonts w:ascii="宋体" w:eastAsia="宋体" w:hAnsi="宋体" w:hint="eastAsia"/>
          <w:kern w:val="2"/>
          <w:sz w:val="30"/>
          <w:szCs w:val="30"/>
        </w:rPr>
        <w:t>我局对巴州范围内29</w:t>
      </w:r>
      <w:r>
        <w:rPr>
          <w:rFonts w:ascii="宋体" w:eastAsia="宋体" w:hAnsi="宋体" w:hint="eastAsia"/>
          <w:kern w:val="2"/>
          <w:sz w:val="30"/>
          <w:szCs w:val="30"/>
        </w:rPr>
        <w:t>农业产业化重点龙头企业</w:t>
      </w:r>
      <w:r w:rsidR="001E43C5">
        <w:rPr>
          <w:rFonts w:ascii="宋体" w:eastAsia="宋体" w:hAnsi="宋体" w:hint="eastAsia"/>
          <w:kern w:val="2"/>
          <w:sz w:val="30"/>
          <w:szCs w:val="30"/>
        </w:rPr>
        <w:t>进行实地监测、调研和</w:t>
      </w:r>
      <w:r w:rsidR="001E43C5" w:rsidRPr="001E43C5">
        <w:rPr>
          <w:rFonts w:ascii="宋体" w:eastAsia="宋体" w:hAnsi="宋体" w:hint="eastAsia"/>
          <w:kern w:val="2"/>
          <w:sz w:val="30"/>
          <w:szCs w:val="30"/>
        </w:rPr>
        <w:t>生产经营资料和财务数据收集整理</w:t>
      </w:r>
      <w:r w:rsidR="001E43C5">
        <w:rPr>
          <w:rFonts w:ascii="宋体" w:eastAsia="宋体" w:hAnsi="宋体" w:hint="eastAsia"/>
          <w:kern w:val="2"/>
          <w:sz w:val="30"/>
          <w:szCs w:val="30"/>
        </w:rPr>
        <w:t>工作。</w:t>
      </w:r>
    </w:p>
    <w:p w:rsidR="007F3273" w:rsidRDefault="005C0A5E" w:rsidP="001D2339">
      <w:pPr>
        <w:pStyle w:val="-"/>
        <w:ind w:firstLineChars="164" w:firstLine="514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cs="楷体" w:hint="eastAsia"/>
          <w:spacing w:val="-4"/>
          <w:sz w:val="32"/>
          <w:szCs w:val="32"/>
        </w:rPr>
        <w:t>（二）项目管理情况分析</w:t>
      </w:r>
    </w:p>
    <w:p w:rsidR="007F3273" w:rsidRDefault="005C0A5E">
      <w:pPr>
        <w:spacing w:line="540" w:lineRule="exact"/>
        <w:ind w:firstLineChars="200" w:firstLine="600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  <w:r>
        <w:rPr>
          <w:rFonts w:ascii="宋体" w:hAnsi="宋体" w:hint="eastAsia"/>
          <w:sz w:val="30"/>
          <w:szCs w:val="30"/>
        </w:rPr>
        <w:t>单位建立了项目管理制度，完善项目管理程序，从制度层面保障项目有效开展，避免风险建立财务监控</w:t>
      </w:r>
      <w:r>
        <w:rPr>
          <w:rFonts w:ascii="宋体" w:hAnsi="宋体" w:hint="eastAsia"/>
          <w:sz w:val="30"/>
          <w:szCs w:val="30"/>
        </w:rPr>
        <w:lastRenderedPageBreak/>
        <w:t>机制，防止财务风险。</w:t>
      </w:r>
    </w:p>
    <w:p w:rsidR="007F3273" w:rsidRDefault="005C0A5E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四、项目绩效情况</w:t>
      </w:r>
    </w:p>
    <w:p w:rsidR="007F3273" w:rsidRDefault="005C0A5E" w:rsidP="001D2339">
      <w:pPr>
        <w:spacing w:line="540" w:lineRule="exact"/>
        <w:ind w:firstLineChars="181"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8E29FA"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（一）项目绩效目标完成情况分析</w:t>
      </w:r>
    </w:p>
    <w:p w:rsidR="007F3273" w:rsidRDefault="005C0A5E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根据自治区工作安排，完成全州农业产业化重点龙头企业实地监测、调研，收集整理全州农业产业化重点龙头企业生产经营资料和财务数据。</w:t>
      </w:r>
    </w:p>
    <w:p w:rsidR="007F3273" w:rsidRDefault="005C0A5E">
      <w:pPr>
        <w:numPr>
          <w:ilvl w:val="0"/>
          <w:numId w:val="1"/>
        </w:numPr>
        <w:spacing w:line="540" w:lineRule="exact"/>
        <w:ind w:firstLine="640"/>
        <w:rPr>
          <w:rStyle w:val="a8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  <w:r>
        <w:rPr>
          <w:rStyle w:val="a8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其他需要说明的问题</w:t>
      </w:r>
    </w:p>
    <w:p w:rsidR="007F3273" w:rsidRDefault="005C0A5E" w:rsidP="001D2339">
      <w:pPr>
        <w:numPr>
          <w:ilvl w:val="0"/>
          <w:numId w:val="2"/>
        </w:numPr>
        <w:spacing w:line="540" w:lineRule="exact"/>
        <w:ind w:firstLineChars="181" w:firstLine="56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后续工作计划</w:t>
      </w:r>
    </w:p>
    <w:p w:rsidR="0011432F" w:rsidRPr="00BD136D" w:rsidRDefault="0011432F" w:rsidP="0011432F">
      <w:pPr>
        <w:spacing w:line="540" w:lineRule="exact"/>
        <w:ind w:firstLineChars="200" w:firstLine="600"/>
        <w:jc w:val="left"/>
        <w:rPr>
          <w:rFonts w:ascii="宋体" w:hAnsi="宋体"/>
          <w:sz w:val="30"/>
          <w:szCs w:val="30"/>
        </w:rPr>
      </w:pPr>
      <w:r w:rsidRPr="00BD136D">
        <w:rPr>
          <w:rFonts w:ascii="宋体" w:hAnsi="宋体" w:hint="eastAsia"/>
          <w:sz w:val="30"/>
          <w:szCs w:val="30"/>
        </w:rPr>
        <w:t>根据2018年项目工作</w:t>
      </w:r>
      <w:r>
        <w:rPr>
          <w:rFonts w:ascii="宋体" w:hAnsi="宋体" w:hint="eastAsia"/>
          <w:sz w:val="30"/>
          <w:szCs w:val="30"/>
        </w:rPr>
        <w:t>执行完成情况，</w:t>
      </w:r>
      <w:r w:rsidRPr="00BD136D">
        <w:rPr>
          <w:rFonts w:ascii="宋体" w:hAnsi="宋体" w:hint="eastAsia"/>
          <w:sz w:val="30"/>
          <w:szCs w:val="30"/>
        </w:rPr>
        <w:t>总结工作经验，做好下一年度工作计划，更好</w:t>
      </w:r>
      <w:r>
        <w:rPr>
          <w:rFonts w:ascii="宋体" w:hAnsi="宋体" w:hint="eastAsia"/>
          <w:sz w:val="30"/>
          <w:szCs w:val="30"/>
        </w:rPr>
        <w:t>做好</w:t>
      </w:r>
      <w:r w:rsidRPr="00BD136D">
        <w:rPr>
          <w:rFonts w:ascii="宋体" w:hAnsi="宋体" w:hint="eastAsia"/>
          <w:sz w:val="30"/>
          <w:szCs w:val="30"/>
        </w:rPr>
        <w:t>本项工作。</w:t>
      </w:r>
    </w:p>
    <w:p w:rsidR="007F3273" w:rsidRDefault="005C0A5E" w:rsidP="001D2339">
      <w:pPr>
        <w:spacing w:line="540" w:lineRule="exact"/>
        <w:ind w:firstLineChars="181"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（二）主要经验及做法、存在问题和建议</w:t>
      </w:r>
    </w:p>
    <w:p w:rsidR="007F3273" w:rsidRDefault="005C0A5E">
      <w:pPr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需要加强绩效目标管理，后续每年制定项目绩效目标，使预算编制和绩效目标相匹配，提高资金安排科学性。需要大力加强制度建设，从制度层面保障项目有效开展，避免风险。</w:t>
      </w:r>
    </w:p>
    <w:p w:rsidR="007F3273" w:rsidRDefault="005C0A5E" w:rsidP="001D2339">
      <w:pPr>
        <w:spacing w:line="540" w:lineRule="exact"/>
        <w:ind w:firstLineChars="181"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（三）其他</w:t>
      </w:r>
    </w:p>
    <w:p w:rsidR="0011432F" w:rsidRDefault="0011432F" w:rsidP="0011432F">
      <w:pPr>
        <w:ind w:firstLine="64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无其他需要说明的问题。</w:t>
      </w:r>
    </w:p>
    <w:p w:rsidR="007F3273" w:rsidRDefault="005C0A5E">
      <w:pPr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7F3273" w:rsidRDefault="005C0A5E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>通过数据采集及分析，</w:t>
      </w:r>
      <w:r>
        <w:rPr>
          <w:rFonts w:ascii="宋体" w:hAnsi="宋体"/>
          <w:sz w:val="30"/>
          <w:szCs w:val="30"/>
        </w:rPr>
        <w:t>2018</w:t>
      </w:r>
      <w:r>
        <w:rPr>
          <w:rFonts w:ascii="宋体" w:hAnsi="宋体" w:hint="eastAsia"/>
          <w:sz w:val="30"/>
          <w:szCs w:val="30"/>
        </w:rPr>
        <w:t>年度自治区财政项目支出绩效自评得分97分。</w:t>
      </w:r>
    </w:p>
    <w:p w:rsidR="007F3273" w:rsidRDefault="005C0A5E" w:rsidP="006673A7">
      <w:pPr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  <w:bookmarkStart w:id="0" w:name="_GoBack"/>
      <w:bookmarkEnd w:id="0"/>
    </w:p>
    <w:tbl>
      <w:tblPr>
        <w:tblW w:w="13700" w:type="dxa"/>
        <w:tblInd w:w="90" w:type="dxa"/>
        <w:tblLook w:val="04A0"/>
      </w:tblPr>
      <w:tblGrid>
        <w:gridCol w:w="1720"/>
        <w:gridCol w:w="1580"/>
        <w:gridCol w:w="1700"/>
        <w:gridCol w:w="1960"/>
        <w:gridCol w:w="1200"/>
        <w:gridCol w:w="2560"/>
        <w:gridCol w:w="2980"/>
      </w:tblGrid>
      <w:tr w:rsidR="006673A7" w:rsidRPr="006673A7" w:rsidTr="006673A7">
        <w:trPr>
          <w:trHeight w:val="405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673A7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自治区财政项目支出绩效自评表</w:t>
            </w:r>
          </w:p>
        </w:tc>
      </w:tr>
      <w:tr w:rsidR="006673A7" w:rsidRPr="006673A7" w:rsidTr="006673A7">
        <w:trPr>
          <w:trHeight w:val="315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6673A7">
              <w:rPr>
                <w:color w:val="000000"/>
                <w:kern w:val="0"/>
                <w:sz w:val="24"/>
                <w:szCs w:val="24"/>
              </w:rPr>
              <w:t xml:space="preserve"> 2018</w:t>
            </w:r>
            <w:r w:rsidRPr="006673A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年）</w:t>
            </w:r>
          </w:p>
        </w:tc>
      </w:tr>
      <w:tr w:rsidR="006673A7" w:rsidRPr="006673A7" w:rsidTr="006673A7">
        <w:trPr>
          <w:trHeight w:val="28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673A7" w:rsidRPr="006673A7" w:rsidTr="006673A7">
        <w:trPr>
          <w:trHeight w:val="270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农业产业化重点龙头企业监测评审</w:t>
            </w:r>
          </w:p>
        </w:tc>
      </w:tr>
      <w:tr w:rsidR="006673A7" w:rsidRPr="006673A7" w:rsidTr="006673A7">
        <w:trPr>
          <w:trHeight w:val="270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巴州农业产业化发展局</w:t>
            </w:r>
          </w:p>
        </w:tc>
      </w:tr>
      <w:tr w:rsidR="006673A7" w:rsidRPr="006673A7" w:rsidTr="006673A7">
        <w:trPr>
          <w:trHeight w:val="48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预算执行情况（万元）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</w:tr>
      <w:tr w:rsidR="006673A7" w:rsidRPr="006673A7" w:rsidTr="006673A7">
        <w:trPr>
          <w:trHeight w:val="27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</w:tr>
      <w:tr w:rsidR="006673A7" w:rsidRPr="006673A7" w:rsidTr="006673A7">
        <w:trPr>
          <w:trHeight w:val="27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673A7" w:rsidRPr="006673A7" w:rsidTr="006673A7">
        <w:trPr>
          <w:trHeight w:val="27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年度目标完成情况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实际完成目标</w:t>
            </w:r>
          </w:p>
        </w:tc>
      </w:tr>
      <w:tr w:rsidR="006673A7" w:rsidRPr="006673A7" w:rsidTr="006673A7">
        <w:trPr>
          <w:trHeight w:val="141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展全州29家农业产业化重点龙头企业调研、监测、认定、评审等工作项目，目标是全州农业产业化重点龙头企业进行实地监测，收集整理全州农业产业化重点龙头企业生产经营资料和财务数据，全面掌握龙头企业的经营情况，为上级部门对农业产业宏观管理提供准确数据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展全州29家农业产业化重点龙头企业调研、监测、认定、评审等工作项目，目标是全州农业产业化重点龙头企业进行实地监测，收集整理全州农业产业化重点龙头企业生产经营资料和财务数据，全面掌握龙头企业的经营情况，为上级部门对农业产业宏观管理提供准确数据</w:t>
            </w:r>
          </w:p>
        </w:tc>
      </w:tr>
      <w:tr w:rsidR="006673A7" w:rsidRPr="006673A7" w:rsidTr="006673A7">
        <w:trPr>
          <w:trHeight w:val="48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年度绩效指标完成情况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6673A7" w:rsidRPr="006673A7" w:rsidTr="006673A7">
        <w:trPr>
          <w:trHeight w:val="48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指标1：农业产业化重点龙头企业监测数量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≥29家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29家</w:t>
            </w:r>
          </w:p>
        </w:tc>
      </w:tr>
      <w:tr w:rsidR="006673A7" w:rsidRPr="006673A7" w:rsidTr="006673A7">
        <w:trPr>
          <w:trHeight w:val="27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指标2：农业产业化重点龙头企业实地调研数量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≥29家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29家</w:t>
            </w:r>
          </w:p>
        </w:tc>
      </w:tr>
      <w:tr w:rsidR="006673A7" w:rsidRPr="006673A7" w:rsidTr="006673A7">
        <w:trPr>
          <w:trHeight w:val="64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指标1：农业产业化重点龙头企业监测资料和数据收集整理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≥29家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29家</w:t>
            </w:r>
          </w:p>
        </w:tc>
      </w:tr>
      <w:tr w:rsidR="006673A7" w:rsidRPr="006673A7" w:rsidTr="006673A7">
        <w:trPr>
          <w:trHeight w:val="96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指标1：农业产业化龙头企业监测与评审工作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12月31日之前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12月31日之前</w:t>
            </w:r>
          </w:p>
        </w:tc>
      </w:tr>
      <w:tr w:rsidR="006673A7" w:rsidRPr="006673A7" w:rsidTr="006673A7">
        <w:trPr>
          <w:trHeight w:val="96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指标1：农业产业化龙头企业监测与评审工作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≤3.8万元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≤3.8万元</w:t>
            </w:r>
          </w:p>
        </w:tc>
      </w:tr>
      <w:tr w:rsidR="006673A7" w:rsidRPr="006673A7" w:rsidTr="006673A7">
        <w:trPr>
          <w:trHeight w:val="49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:rsidR="006673A7" w:rsidRPr="006673A7" w:rsidTr="006673A7">
        <w:trPr>
          <w:trHeight w:val="9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:rsidR="006673A7" w:rsidRPr="006673A7" w:rsidTr="006673A7">
        <w:trPr>
          <w:trHeight w:val="9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:rsidR="006673A7" w:rsidRPr="006673A7" w:rsidTr="006673A7">
        <w:trPr>
          <w:trHeight w:val="139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指标1：农业产业化重点龙头企业较上年增长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≥3家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≥3家</w:t>
            </w:r>
          </w:p>
        </w:tc>
      </w:tr>
      <w:tr w:rsidR="006673A7" w:rsidRPr="006673A7" w:rsidTr="006673A7">
        <w:trPr>
          <w:trHeight w:val="67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指标1：统计工作满意度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A7" w:rsidRPr="006673A7" w:rsidRDefault="006673A7" w:rsidP="006673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673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</w:tr>
    </w:tbl>
    <w:p w:rsidR="006673A7" w:rsidRPr="006673A7" w:rsidRDefault="006673A7" w:rsidP="006673A7">
      <w:pPr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7F3273" w:rsidRDefault="007F3273">
      <w:pPr>
        <w:spacing w:line="540" w:lineRule="exact"/>
        <w:jc w:val="center"/>
        <w:rPr>
          <w:rStyle w:val="a8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sectPr w:rsidR="007F3273" w:rsidSect="001E43C5">
      <w:footerReference w:type="default" r:id="rId9"/>
      <w:pgSz w:w="16838" w:h="11906" w:orient="landscape"/>
      <w:pgMar w:top="155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61C" w:rsidRDefault="005C161C" w:rsidP="007F3273">
      <w:r>
        <w:separator/>
      </w:r>
    </w:p>
  </w:endnote>
  <w:endnote w:type="continuationSeparator" w:id="1">
    <w:p w:rsidR="005C161C" w:rsidRDefault="005C161C" w:rsidP="007F3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73" w:rsidRDefault="00B027AE">
    <w:pPr>
      <w:pStyle w:val="a4"/>
      <w:jc w:val="center"/>
      <w:rPr>
        <w:rFonts w:cs="Times New Roman"/>
      </w:rPr>
    </w:pPr>
    <w:r w:rsidRPr="00B027AE">
      <w:fldChar w:fldCharType="begin"/>
    </w:r>
    <w:r w:rsidR="005C0A5E">
      <w:instrText>PAGE   \* MERGEFORMAT</w:instrText>
    </w:r>
    <w:r w:rsidRPr="00B027AE">
      <w:fldChar w:fldCharType="separate"/>
    </w:r>
    <w:r w:rsidR="00677CB1" w:rsidRPr="00677CB1">
      <w:rPr>
        <w:noProof/>
        <w:lang w:val="zh-CN"/>
      </w:rPr>
      <w:t>3</w:t>
    </w:r>
    <w:r>
      <w:rPr>
        <w:lang w:val="zh-CN"/>
      </w:rPr>
      <w:fldChar w:fldCharType="end"/>
    </w:r>
  </w:p>
  <w:p w:rsidR="007F3273" w:rsidRDefault="007F327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61C" w:rsidRDefault="005C161C" w:rsidP="007F3273">
      <w:r>
        <w:separator/>
      </w:r>
    </w:p>
  </w:footnote>
  <w:footnote w:type="continuationSeparator" w:id="1">
    <w:p w:rsidR="005C161C" w:rsidRDefault="005C161C" w:rsidP="007F3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63AE07"/>
    <w:multiLevelType w:val="singleLevel"/>
    <w:tmpl w:val="8463AE07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60B52D"/>
    <w:multiLevelType w:val="singleLevel"/>
    <w:tmpl w:val="1E60B52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56465"/>
    <w:rsid w:val="0011432F"/>
    <w:rsid w:val="00121AE4"/>
    <w:rsid w:val="001322F8"/>
    <w:rsid w:val="00146AAD"/>
    <w:rsid w:val="0017161F"/>
    <w:rsid w:val="00172E26"/>
    <w:rsid w:val="001907A8"/>
    <w:rsid w:val="001B3A40"/>
    <w:rsid w:val="001D2339"/>
    <w:rsid w:val="001E05DF"/>
    <w:rsid w:val="001E43C5"/>
    <w:rsid w:val="00202A17"/>
    <w:rsid w:val="002431E2"/>
    <w:rsid w:val="002574E5"/>
    <w:rsid w:val="00296FDA"/>
    <w:rsid w:val="002B1120"/>
    <w:rsid w:val="00331E57"/>
    <w:rsid w:val="00363F8E"/>
    <w:rsid w:val="003908B7"/>
    <w:rsid w:val="003D1259"/>
    <w:rsid w:val="003F42A3"/>
    <w:rsid w:val="00417B77"/>
    <w:rsid w:val="004366A8"/>
    <w:rsid w:val="00502BA7"/>
    <w:rsid w:val="005162F1"/>
    <w:rsid w:val="00535153"/>
    <w:rsid w:val="00554F82"/>
    <w:rsid w:val="0056390D"/>
    <w:rsid w:val="005719B0"/>
    <w:rsid w:val="005C0A5E"/>
    <w:rsid w:val="005C161C"/>
    <w:rsid w:val="005D10D6"/>
    <w:rsid w:val="00656177"/>
    <w:rsid w:val="006673A7"/>
    <w:rsid w:val="00677CB1"/>
    <w:rsid w:val="00685E82"/>
    <w:rsid w:val="00696EB2"/>
    <w:rsid w:val="006E6BB4"/>
    <w:rsid w:val="00753674"/>
    <w:rsid w:val="007E4592"/>
    <w:rsid w:val="007F3273"/>
    <w:rsid w:val="00855E3A"/>
    <w:rsid w:val="0085753A"/>
    <w:rsid w:val="008E29FA"/>
    <w:rsid w:val="00922CB9"/>
    <w:rsid w:val="00997C8C"/>
    <w:rsid w:val="009B43ED"/>
    <w:rsid w:val="009E5CD9"/>
    <w:rsid w:val="00A26421"/>
    <w:rsid w:val="00A4293B"/>
    <w:rsid w:val="00A6420E"/>
    <w:rsid w:val="00A67D50"/>
    <w:rsid w:val="00A8691A"/>
    <w:rsid w:val="00AC1946"/>
    <w:rsid w:val="00B027AE"/>
    <w:rsid w:val="00B40063"/>
    <w:rsid w:val="00B41F61"/>
    <w:rsid w:val="00B84B62"/>
    <w:rsid w:val="00B96CA7"/>
    <w:rsid w:val="00BA46E6"/>
    <w:rsid w:val="00C1402B"/>
    <w:rsid w:val="00C56C72"/>
    <w:rsid w:val="00CA6457"/>
    <w:rsid w:val="00D17F2E"/>
    <w:rsid w:val="00D30354"/>
    <w:rsid w:val="00D5008B"/>
    <w:rsid w:val="00DC0AD5"/>
    <w:rsid w:val="00DD48CF"/>
    <w:rsid w:val="00DF42A0"/>
    <w:rsid w:val="00E35078"/>
    <w:rsid w:val="00E769FE"/>
    <w:rsid w:val="00EA2CBE"/>
    <w:rsid w:val="00ED68A5"/>
    <w:rsid w:val="00F32FEE"/>
    <w:rsid w:val="00F3500F"/>
    <w:rsid w:val="00F54884"/>
    <w:rsid w:val="00FB10BB"/>
    <w:rsid w:val="00FB4F0C"/>
    <w:rsid w:val="00FB67CD"/>
    <w:rsid w:val="00FB6A62"/>
    <w:rsid w:val="06FB1C31"/>
    <w:rsid w:val="4499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/>
    <w:lsdException w:name="footer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locked="1" w:semiHidden="0" w:uiPriority="0"/>
    <w:lsdException w:name="Table Theme" w:unhideWhenUsed="1"/>
    <w:lsdException w:name="Placeholder Text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F3273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7F3273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7F3273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7F3273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7F3273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7F3273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7F3273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7F3273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7F3273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7F3273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7F3273"/>
    <w:rPr>
      <w:sz w:val="18"/>
      <w:szCs w:val="18"/>
    </w:rPr>
  </w:style>
  <w:style w:type="paragraph" w:styleId="a4">
    <w:name w:val="footer"/>
    <w:basedOn w:val="a"/>
    <w:link w:val="Char0"/>
    <w:uiPriority w:val="99"/>
    <w:rsid w:val="007F327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rsid w:val="007F3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7F3273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a7">
    <w:name w:val="Title"/>
    <w:basedOn w:val="a"/>
    <w:next w:val="a"/>
    <w:link w:val="Char3"/>
    <w:uiPriority w:val="99"/>
    <w:qFormat/>
    <w:rsid w:val="007F3273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a8">
    <w:name w:val="Strong"/>
    <w:basedOn w:val="a0"/>
    <w:uiPriority w:val="99"/>
    <w:qFormat/>
    <w:rsid w:val="007F3273"/>
    <w:rPr>
      <w:b/>
      <w:bCs/>
    </w:rPr>
  </w:style>
  <w:style w:type="character" w:styleId="a9">
    <w:name w:val="Emphasis"/>
    <w:basedOn w:val="a0"/>
    <w:uiPriority w:val="99"/>
    <w:qFormat/>
    <w:rsid w:val="007F3273"/>
    <w:rPr>
      <w:rFonts w:ascii="Calibri" w:hAnsi="Calibri" w:cs="Calibri"/>
      <w:b/>
      <w:bCs/>
      <w:i/>
      <w:iCs/>
    </w:rPr>
  </w:style>
  <w:style w:type="character" w:customStyle="1" w:styleId="1Char">
    <w:name w:val="标题 1 Char"/>
    <w:basedOn w:val="a0"/>
    <w:link w:val="1"/>
    <w:uiPriority w:val="99"/>
    <w:locked/>
    <w:rsid w:val="007F3273"/>
    <w:rPr>
      <w:rFonts w:ascii="Cambria" w:eastAsia="宋体" w:hAnsi="Cambria" w:cs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7F3273"/>
    <w:rPr>
      <w:rFonts w:ascii="Cambria" w:eastAsia="宋体" w:hAnsi="Cambria" w:cs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qFormat/>
    <w:locked/>
    <w:rsid w:val="007F3273"/>
    <w:rPr>
      <w:rFonts w:ascii="Cambria" w:eastAsia="宋体" w:hAnsi="Cambria" w:cs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qFormat/>
    <w:locked/>
    <w:rsid w:val="007F3273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qFormat/>
    <w:locked/>
    <w:rsid w:val="007F3273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7F3273"/>
    <w:rPr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7F3273"/>
    <w:rPr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qFormat/>
    <w:locked/>
    <w:rsid w:val="007F3273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7F3273"/>
    <w:rPr>
      <w:rFonts w:ascii="Cambria" w:eastAsia="宋体" w:hAnsi="Cambria" w:cs="Cambria"/>
    </w:rPr>
  </w:style>
  <w:style w:type="character" w:customStyle="1" w:styleId="Char3">
    <w:name w:val="标题 Char"/>
    <w:basedOn w:val="a0"/>
    <w:link w:val="a7"/>
    <w:uiPriority w:val="99"/>
    <w:locked/>
    <w:rsid w:val="007F3273"/>
    <w:rPr>
      <w:rFonts w:ascii="Cambria" w:eastAsia="宋体" w:hAnsi="Cambria" w:cs="Cambria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99"/>
    <w:locked/>
    <w:rsid w:val="007F3273"/>
    <w:rPr>
      <w:rFonts w:ascii="Cambria" w:eastAsia="宋体" w:hAnsi="Cambria" w:cs="Cambria"/>
      <w:sz w:val="24"/>
      <w:szCs w:val="24"/>
    </w:rPr>
  </w:style>
  <w:style w:type="paragraph" w:styleId="aa">
    <w:name w:val="No Spacing"/>
    <w:basedOn w:val="a"/>
    <w:uiPriority w:val="99"/>
    <w:qFormat/>
    <w:rsid w:val="007F3273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b">
    <w:name w:val="List Paragraph"/>
    <w:basedOn w:val="a"/>
    <w:uiPriority w:val="99"/>
    <w:qFormat/>
    <w:rsid w:val="007F3273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c">
    <w:name w:val="Quote"/>
    <w:basedOn w:val="a"/>
    <w:next w:val="a"/>
    <w:link w:val="Char4"/>
    <w:uiPriority w:val="99"/>
    <w:qFormat/>
    <w:rsid w:val="007F3273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Char4">
    <w:name w:val="引用 Char"/>
    <w:basedOn w:val="a0"/>
    <w:link w:val="ac"/>
    <w:uiPriority w:val="99"/>
    <w:qFormat/>
    <w:locked/>
    <w:rsid w:val="007F3273"/>
    <w:rPr>
      <w:i/>
      <w:iCs/>
      <w:sz w:val="24"/>
      <w:szCs w:val="24"/>
    </w:rPr>
  </w:style>
  <w:style w:type="paragraph" w:styleId="ad">
    <w:name w:val="Intense Quote"/>
    <w:basedOn w:val="a"/>
    <w:next w:val="a"/>
    <w:link w:val="Char5"/>
    <w:uiPriority w:val="99"/>
    <w:qFormat/>
    <w:rsid w:val="007F3273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Char5">
    <w:name w:val="明显引用 Char"/>
    <w:basedOn w:val="a0"/>
    <w:link w:val="ad"/>
    <w:uiPriority w:val="99"/>
    <w:qFormat/>
    <w:locked/>
    <w:rsid w:val="007F3273"/>
    <w:rPr>
      <w:b/>
      <w:bCs/>
      <w:i/>
      <w:iCs/>
      <w:sz w:val="24"/>
      <w:szCs w:val="24"/>
    </w:rPr>
  </w:style>
  <w:style w:type="character" w:customStyle="1" w:styleId="10">
    <w:name w:val="不明显强调1"/>
    <w:basedOn w:val="a0"/>
    <w:uiPriority w:val="99"/>
    <w:qFormat/>
    <w:rsid w:val="007F3273"/>
    <w:rPr>
      <w:i/>
      <w:iCs/>
      <w:color w:val="auto"/>
    </w:rPr>
  </w:style>
  <w:style w:type="character" w:customStyle="1" w:styleId="11">
    <w:name w:val="明显强调1"/>
    <w:basedOn w:val="a0"/>
    <w:uiPriority w:val="99"/>
    <w:qFormat/>
    <w:rsid w:val="007F3273"/>
    <w:rPr>
      <w:b/>
      <w:bCs/>
      <w:i/>
      <w:iCs/>
      <w:sz w:val="24"/>
      <w:szCs w:val="24"/>
      <w:u w:val="single"/>
    </w:rPr>
  </w:style>
  <w:style w:type="character" w:customStyle="1" w:styleId="12">
    <w:name w:val="不明显参考1"/>
    <w:basedOn w:val="a0"/>
    <w:uiPriority w:val="99"/>
    <w:qFormat/>
    <w:rsid w:val="007F3273"/>
    <w:rPr>
      <w:sz w:val="24"/>
      <w:szCs w:val="24"/>
      <w:u w:val="single"/>
    </w:rPr>
  </w:style>
  <w:style w:type="character" w:customStyle="1" w:styleId="13">
    <w:name w:val="明显参考1"/>
    <w:basedOn w:val="a0"/>
    <w:uiPriority w:val="99"/>
    <w:qFormat/>
    <w:rsid w:val="007F3273"/>
    <w:rPr>
      <w:b/>
      <w:bCs/>
      <w:sz w:val="24"/>
      <w:szCs w:val="24"/>
      <w:u w:val="single"/>
    </w:rPr>
  </w:style>
  <w:style w:type="character" w:customStyle="1" w:styleId="14">
    <w:name w:val="书籍标题1"/>
    <w:basedOn w:val="a0"/>
    <w:uiPriority w:val="99"/>
    <w:qFormat/>
    <w:rsid w:val="007F3273"/>
    <w:rPr>
      <w:rFonts w:ascii="Cambria" w:eastAsia="宋体" w:hAnsi="Cambria" w:cs="Cambria"/>
      <w:b/>
      <w:bCs/>
      <w:i/>
      <w:iCs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rsid w:val="007F3273"/>
    <w:pPr>
      <w:outlineLvl w:val="9"/>
    </w:pPr>
    <w:rPr>
      <w:lang w:eastAsia="en-US"/>
    </w:rPr>
  </w:style>
  <w:style w:type="character" w:customStyle="1" w:styleId="Char1">
    <w:name w:val="页眉 Char"/>
    <w:basedOn w:val="a0"/>
    <w:link w:val="a5"/>
    <w:uiPriority w:val="99"/>
    <w:locked/>
    <w:rsid w:val="007F3273"/>
    <w:rPr>
      <w:rFonts w:ascii="Calibri" w:eastAsia="宋体" w:hAnsi="Calibri" w:cs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7F3273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7F327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-Char">
    <w:name w:val="闻政-正文段落文字 Char"/>
    <w:link w:val="-"/>
    <w:uiPriority w:val="3"/>
    <w:qFormat/>
    <w:rsid w:val="007F3273"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rsid w:val="007F3273"/>
    <w:pPr>
      <w:spacing w:line="500" w:lineRule="exact"/>
      <w:ind w:firstLineChars="200" w:firstLine="200"/>
    </w:pPr>
    <w:rPr>
      <w:rFonts w:eastAsia="仿宋_GB2312"/>
      <w:kern w:val="0"/>
      <w:sz w:val="28"/>
      <w:szCs w:val="28"/>
      <w:lang/>
    </w:rPr>
  </w:style>
  <w:style w:type="character" w:customStyle="1" w:styleId="font01">
    <w:name w:val="font01"/>
    <w:basedOn w:val="a0"/>
    <w:rsid w:val="007F3273"/>
    <w:rPr>
      <w:rFonts w:ascii="宋体" w:eastAsia="宋体" w:hAnsi="宋体" w:cs="宋体" w:hint="eastAsia"/>
      <w:b/>
      <w:color w:val="000000"/>
      <w:sz w:val="32"/>
      <w:szCs w:val="32"/>
      <w:u w:val="none"/>
    </w:rPr>
  </w:style>
  <w:style w:type="character" w:customStyle="1" w:styleId="font41">
    <w:name w:val="font41"/>
    <w:basedOn w:val="a0"/>
    <w:rsid w:val="007F3273"/>
    <w:rPr>
      <w:rFonts w:ascii="宋体" w:eastAsia="宋体" w:hAnsi="宋体" w:cs="宋体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rsid w:val="007F3273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120D75-9211-4E14-B3DC-E935E92A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392</Words>
  <Characters>2241</Characters>
  <Application>Microsoft Office Word</Application>
  <DocSecurity>0</DocSecurity>
  <Lines>18</Lines>
  <Paragraphs>5</Paragraphs>
  <ScaleCrop>false</ScaleCrop>
  <Company>China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确杰</cp:lastModifiedBy>
  <cp:revision>44</cp:revision>
  <cp:lastPrinted>2019-02-11T10:04:00Z</cp:lastPrinted>
  <dcterms:created xsi:type="dcterms:W3CDTF">2018-08-15T02:06:00Z</dcterms:created>
  <dcterms:modified xsi:type="dcterms:W3CDTF">2019-11-19T07:34:00Z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