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ECBF">
      <w:pPr>
        <w:ind w:left="0" w:leftChars="0" w:firstLine="0" w:firstLineChars="0"/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附件3：</w:t>
      </w:r>
    </w:p>
    <w:p w14:paraId="70E2754C"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不合格项目解读</w:t>
      </w:r>
    </w:p>
    <w:p w14:paraId="4276719F">
      <w:pPr>
        <w:ind w:firstLine="708" w:firstLineChars="236"/>
        <w:rPr>
          <w:rFonts w:hint="eastAsia" w:ascii="方正仿宋_GBK" w:eastAsia="方正仿宋_GBK"/>
          <w:sz w:val="30"/>
          <w:szCs w:val="30"/>
          <w:lang w:val="en-US" w:eastAsia="zh-CN"/>
        </w:rPr>
      </w:pPr>
    </w:p>
    <w:p w14:paraId="773072B3">
      <w:pPr>
        <w:numPr>
          <w:ilvl w:val="0"/>
          <w:numId w:val="0"/>
        </w:numPr>
        <w:ind w:firstLine="708" w:firstLineChars="236"/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1、铜绿假单胞菌是一种条件致病菌，广泛分布于水、空气、正常人的皮肤、呼吸道和肠道等，易在潮湿的环境存活，对消毒剂、紫外线等具有较强的抵抗力，对于抵抗力较弱的人群存在健康风险。桶装饮用水中铜绿假单胞菌超标原因，可能是水源水防护不当水体受到污染，或环境卫生监管不到位，操作不够规范，生产过程中交叉污染。</w:t>
      </w:r>
    </w:p>
    <w:p w14:paraId="239EF5D6">
      <w:pPr>
        <w:numPr>
          <w:ilvl w:val="0"/>
          <w:numId w:val="0"/>
        </w:numPr>
        <w:ind w:firstLine="708" w:firstLineChars="236"/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2、灭蝇胺又名环丙氨嗪，为一种新型高效、低毒、含氮杂环类杀虫剂，是目前防治双翅目昆虫病虫害效果较好的生态农药。《食品安全国家标准食品中农药最大残留限量》（GB2763—2016）中规定灭蝇胺在豇豆中的最大残留限量为0.5mg/kg。少量的农药残留不会引起人体急性中毒，但长期食用农药残留超标的食品，可能会对人体健康有一定影响。</w:t>
      </w:r>
    </w:p>
    <w:p w14:paraId="139837BF">
      <w:pPr>
        <w:numPr>
          <w:ilvl w:val="0"/>
          <w:numId w:val="0"/>
        </w:numPr>
        <w:ind w:firstLine="708" w:firstLineChars="236"/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3、酵母是一种单细胞真菌，能将糖发酵成酒精和二氧化碳，是自然界中常见的真菌，在自然界中广泛存在。在有氧和无氧条件下都能够存活，是一种天然发酵剂。食品中的酵母含量一般以酵母数表示。食品中酵母数是指食品检样经过处理，在一定条件下培养后，计数所得1g或1mL，检样中所形成的酵母菌落数，通常以CFU/g或CFU/mL,表示。酵母数是评价食品卫生质量的指示性指标，其食品卫生学意义是作为判定食品被酵母污染程度的标志。酵母污染可使产品腐败变质，破坏产品的色、香、味。酵母超标的主要原因,可能是加工用原料受污染或者是产品存储、运输条件控制不当等。</w:t>
      </w:r>
    </w:p>
    <w:p w14:paraId="744418BE">
      <w:pPr>
        <w:numPr>
          <w:ilvl w:val="0"/>
          <w:numId w:val="0"/>
        </w:numPr>
        <w:ind w:firstLine="708" w:firstLineChars="236"/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4、霉菌是真菌的一种，寄生或腐生方式生存。霉菌有的使食品转变为有毒物质，有的可能在食品中产生毒素，即霉菌毒素。食品中的霉菌含量一般以霉菌数表示。食品中霉菌数是指食品检样经过处理，在一定条件下培养后，计数所得1g或1mL，检样中所形成的霉菌菌落数，通常以CFU/g或CFU/mL表示。霉菌数是评价食品卫生质量的指示性指标，其食品卫生学意义是作为判定食品被霉菌污染程度的标志。霉菌是常见的真菌，在自然界中广泛存在。食品受霉菌污染后，不仅颜色、味道可能发生改变，其中的营养物质也会遭到破坏，降低其食用价值；且很多种霉菌能产生毒素，危害人体健康。食品中霉菌超标的原因，可能是原料或包装材料受到霉菌污染；也可能是产品在生产加工过程中环境或生产设备卫生状况不佳；还可能与产品储运条件控制不当有关。</w:t>
      </w:r>
    </w:p>
    <w:p w14:paraId="50B427CA">
      <w:pPr>
        <w:numPr>
          <w:ilvl w:val="0"/>
          <w:numId w:val="0"/>
        </w:numPr>
        <w:ind w:firstLine="708" w:firstLineChars="236"/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5、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大肠菌群是国内外通用的食品污染常用指示菌之一。食品中检出大肠菌群，提示</w:t>
      </w:r>
      <w:r>
        <w:rPr>
          <w:rFonts w:hint="eastAsia" w:ascii="方正仿宋_GBK" w:eastAsia="方正仿宋_GBK" w:cstheme="minorBidi"/>
          <w:kern w:val="2"/>
          <w:sz w:val="30"/>
          <w:szCs w:val="30"/>
          <w:lang w:val="en-US" w:eastAsia="zh-CN" w:bidi="ar-SA"/>
        </w:rPr>
        <w:t>其被致病菌（如沙门氏菌、志贺氏菌、致病性大肠杆菌）污染的可能性较大。食用大肠菌群超标的食品，容易使人腹泻。</w:t>
      </w:r>
    </w:p>
    <w:p w14:paraId="65481CB6">
      <w:pPr>
        <w:numPr>
          <w:ilvl w:val="0"/>
          <w:numId w:val="0"/>
        </w:numPr>
        <w:ind w:firstLine="708" w:firstLineChars="236"/>
        <w:rPr>
          <w:rFonts w:hint="default" w:ascii="方正仿宋_GBK" w:eastAsia="方正仿宋_GBK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5ZDU3Yzc2YzkxN2RmZjEyNGRiMGY5ODFmYjNiODkifQ=="/>
  </w:docVars>
  <w:rsids>
    <w:rsidRoot w:val="00172A27"/>
    <w:rsid w:val="00011B73"/>
    <w:rsid w:val="00055206"/>
    <w:rsid w:val="001A75FE"/>
    <w:rsid w:val="003169A3"/>
    <w:rsid w:val="003F02A7"/>
    <w:rsid w:val="004E5435"/>
    <w:rsid w:val="004F6FAF"/>
    <w:rsid w:val="00602096"/>
    <w:rsid w:val="00752168"/>
    <w:rsid w:val="007D2BBA"/>
    <w:rsid w:val="00937674"/>
    <w:rsid w:val="00A14E7B"/>
    <w:rsid w:val="00A7128B"/>
    <w:rsid w:val="00CE5C8A"/>
    <w:rsid w:val="00DE5E72"/>
    <w:rsid w:val="00ED7333"/>
    <w:rsid w:val="00F66848"/>
    <w:rsid w:val="00FD23B4"/>
    <w:rsid w:val="0BE93F03"/>
    <w:rsid w:val="10AD2680"/>
    <w:rsid w:val="11813DF2"/>
    <w:rsid w:val="129B736E"/>
    <w:rsid w:val="13F67C38"/>
    <w:rsid w:val="24F91306"/>
    <w:rsid w:val="29483C32"/>
    <w:rsid w:val="2A133B1F"/>
    <w:rsid w:val="34FE6A8D"/>
    <w:rsid w:val="3FF97AA3"/>
    <w:rsid w:val="401A6779"/>
    <w:rsid w:val="4CCC4B0A"/>
    <w:rsid w:val="4DFD544D"/>
    <w:rsid w:val="57E63C33"/>
    <w:rsid w:val="5A0953A9"/>
    <w:rsid w:val="66E00E43"/>
    <w:rsid w:val="6A11093F"/>
    <w:rsid w:val="75F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648</Words>
  <Characters>665</Characters>
  <Lines>43</Lines>
  <Paragraphs>12</Paragraphs>
  <TotalTime>4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2021-08-04T02:45:00Z</dcterms:created>
  <dc:creator>Administrator</dc:creator>
  <cp:lastModifiedBy>张龙</cp:lastModifiedBy>
  <dcterms:modified xsi:type="dcterms:W3CDTF">2024-12-26T11:05:25Z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DC5F1E1B880747C2B074C3FE9E3720BD</vt:lpwstr>
  </property>
  <property fmtid="{D5CDD505-2E9C-101B-9397-08002B2CF9AE}" pid="4" name="KSOTemplateDocerSaveRecord">
    <vt:lpwstr>eyJoZGlkIjoiYTU5ZDU3Yzc2YzkxN2RmZjEyNGRiMGY5ODFmYjNiODkiLCJ1c2VySWQiOiIxNDY3Mzk0Njg0In0=</vt:lpwstr>
  </property>
</Properties>
</file>